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0771" w:rsidRDefault="00B70771">
      <w:pPr>
        <w:pStyle w:val="berschrift1"/>
      </w:pPr>
      <w:bookmarkStart w:id="0" w:name="_GoBack"/>
      <w:bookmarkEnd w:id="0"/>
      <w:r>
        <w:rPr>
          <w:b w:val="0"/>
          <w:sz w:val="40"/>
        </w:rPr>
        <w:t>Presseinformation</w:t>
      </w:r>
    </w:p>
    <w:p w:rsidR="00B70771" w:rsidRDefault="00B70771">
      <w:pPr>
        <w:spacing w:line="360" w:lineRule="auto"/>
        <w:ind w:right="-2"/>
        <w:rPr>
          <w:rFonts w:ascii="Arial" w:hAnsi="Arial" w:cs="Arial"/>
          <w:b/>
          <w:sz w:val="24"/>
        </w:rPr>
      </w:pPr>
    </w:p>
    <w:p w:rsidR="00B70771" w:rsidRDefault="00D40F08">
      <w:pPr>
        <w:spacing w:line="360" w:lineRule="auto"/>
        <w:ind w:right="-2"/>
      </w:pPr>
      <w:r>
        <w:rPr>
          <w:rFonts w:ascii="Arial" w:hAnsi="Arial" w:cs="Arial"/>
          <w:b/>
          <w:sz w:val="24"/>
        </w:rPr>
        <w:t>USV für Encoder und andere S</w:t>
      </w:r>
      <w:r w:rsidR="00EB0803">
        <w:rPr>
          <w:rFonts w:ascii="Arial" w:hAnsi="Arial" w:cs="Arial"/>
          <w:b/>
          <w:sz w:val="24"/>
        </w:rPr>
        <w:t>ensoren</w:t>
      </w:r>
    </w:p>
    <w:p w:rsidR="00B70771" w:rsidRDefault="00B70771">
      <w:pPr>
        <w:spacing w:line="360" w:lineRule="auto"/>
        <w:ind w:right="-2"/>
        <w:rPr>
          <w:rFonts w:ascii="Arial" w:hAnsi="Arial" w:cs="Arial"/>
          <w:b/>
          <w:sz w:val="24"/>
        </w:rPr>
      </w:pPr>
    </w:p>
    <w:p w:rsidR="00805B3E" w:rsidRDefault="00B70771" w:rsidP="00805B3E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Bünde – </w:t>
      </w:r>
      <w:r w:rsidR="00C83E36">
        <w:rPr>
          <w:rFonts w:ascii="Arial" w:hAnsi="Arial" w:cs="Arial"/>
        </w:rPr>
        <w:t xml:space="preserve">Bei Unterbrechungen </w:t>
      </w:r>
      <w:r w:rsidR="00A267C9">
        <w:rPr>
          <w:rFonts w:ascii="Arial" w:hAnsi="Arial" w:cs="Arial"/>
        </w:rPr>
        <w:t xml:space="preserve">oder Ausfällen der Stromversorgung verlieren </w:t>
      </w:r>
      <w:r w:rsidR="00176617">
        <w:rPr>
          <w:rFonts w:ascii="Arial" w:hAnsi="Arial" w:cs="Arial"/>
        </w:rPr>
        <w:t xml:space="preserve">nicht-absolute </w:t>
      </w:r>
      <w:r w:rsidR="00046FA0">
        <w:rPr>
          <w:rFonts w:ascii="Arial" w:hAnsi="Arial" w:cs="Arial"/>
        </w:rPr>
        <w:t xml:space="preserve">Drehgeber ihre </w:t>
      </w:r>
      <w:r w:rsidR="00824164">
        <w:rPr>
          <w:rFonts w:ascii="Arial" w:hAnsi="Arial" w:cs="Arial"/>
        </w:rPr>
        <w:t>Positions</w:t>
      </w:r>
      <w:r w:rsidR="00046FA0">
        <w:rPr>
          <w:rFonts w:ascii="Arial" w:hAnsi="Arial" w:cs="Arial"/>
        </w:rPr>
        <w:t xml:space="preserve">daten, wenn keine </w:t>
      </w:r>
      <w:r w:rsidR="00033C42">
        <w:rPr>
          <w:rFonts w:ascii="Arial" w:hAnsi="Arial" w:cs="Arial"/>
        </w:rPr>
        <w:t xml:space="preserve">geeigneten Vorrichtungen </w:t>
      </w:r>
      <w:r w:rsidR="00046FA0">
        <w:rPr>
          <w:rFonts w:ascii="Arial" w:hAnsi="Arial" w:cs="Arial"/>
        </w:rPr>
        <w:t>die Speisespannung aufrechterh</w:t>
      </w:r>
      <w:r w:rsidR="00033C42">
        <w:rPr>
          <w:rFonts w:ascii="Arial" w:hAnsi="Arial" w:cs="Arial"/>
        </w:rPr>
        <w:t>a</w:t>
      </w:r>
      <w:r w:rsidR="00046FA0">
        <w:rPr>
          <w:rFonts w:ascii="Arial" w:hAnsi="Arial" w:cs="Arial"/>
        </w:rPr>
        <w:t>lt</w:t>
      </w:r>
      <w:r w:rsidR="00033C42">
        <w:rPr>
          <w:rFonts w:ascii="Arial" w:hAnsi="Arial" w:cs="Arial"/>
        </w:rPr>
        <w:t>en</w:t>
      </w:r>
      <w:r w:rsidR="00046FA0">
        <w:rPr>
          <w:rFonts w:ascii="Arial" w:hAnsi="Arial" w:cs="Arial"/>
        </w:rPr>
        <w:t>.</w:t>
      </w:r>
      <w:r w:rsidR="00033C42">
        <w:rPr>
          <w:rFonts w:ascii="Arial" w:hAnsi="Arial" w:cs="Arial"/>
        </w:rPr>
        <w:t xml:space="preserve"> In </w:t>
      </w:r>
      <w:r w:rsidR="00E247AA">
        <w:rPr>
          <w:rFonts w:ascii="Arial" w:hAnsi="Arial" w:cs="Arial"/>
        </w:rPr>
        <w:t>der F</w:t>
      </w:r>
      <w:r w:rsidR="009A6DBE">
        <w:rPr>
          <w:rFonts w:ascii="Arial" w:hAnsi="Arial" w:cs="Arial"/>
        </w:rPr>
        <w:t xml:space="preserve">olge sind ein </w:t>
      </w:r>
      <w:r w:rsidR="00033C42">
        <w:rPr>
          <w:rFonts w:ascii="Arial" w:hAnsi="Arial" w:cs="Arial"/>
        </w:rPr>
        <w:t>Reset</w:t>
      </w:r>
      <w:r w:rsidR="009A6DBE">
        <w:rPr>
          <w:rFonts w:ascii="Arial" w:hAnsi="Arial" w:cs="Arial"/>
        </w:rPr>
        <w:t xml:space="preserve"> der Encoder und </w:t>
      </w:r>
      <w:r w:rsidR="00033C42">
        <w:rPr>
          <w:rFonts w:ascii="Arial" w:hAnsi="Arial" w:cs="Arial"/>
        </w:rPr>
        <w:t xml:space="preserve">zeitraubende Referenzfahrten erforderlich, </w:t>
      </w:r>
      <w:r w:rsidR="009A6DBE">
        <w:rPr>
          <w:rFonts w:ascii="Arial" w:hAnsi="Arial" w:cs="Arial"/>
        </w:rPr>
        <w:t xml:space="preserve">bis die Maschine oder Anlage wieder in Betrieb genommen werden kann.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805B3E" w:rsidTr="00B85C4B">
        <w:tc>
          <w:tcPr>
            <w:tcW w:w="7226" w:type="dxa"/>
            <w:shd w:val="clear" w:color="auto" w:fill="auto"/>
          </w:tcPr>
          <w:p w:rsidR="00805B3E" w:rsidRDefault="00572191" w:rsidP="00B85C4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84700" cy="3213100"/>
                  <wp:effectExtent l="0" t="0" r="0" b="0"/>
                  <wp:docPr id="1" name="Bild 1" descr="Batteriesammelbox_10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tteriesammelbox_10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321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B3E" w:rsidTr="00B85C4B">
        <w:tc>
          <w:tcPr>
            <w:tcW w:w="7226" w:type="dxa"/>
            <w:shd w:val="clear" w:color="auto" w:fill="auto"/>
          </w:tcPr>
          <w:p w:rsidR="00805B3E" w:rsidRDefault="00805B3E" w:rsidP="00B85C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Bild:</w:t>
            </w:r>
            <w:r>
              <w:rPr>
                <w:rFonts w:ascii="Arial" w:hAnsi="Arial" w:cs="Arial"/>
                <w:sz w:val="18"/>
              </w:rPr>
              <w:t xml:space="preserve"> Unabhängige Spannungsversorgung für Encoder: </w:t>
            </w:r>
          </w:p>
          <w:p w:rsidR="00805B3E" w:rsidRDefault="00805B3E" w:rsidP="00B85C4B">
            <w:pPr>
              <w:jc w:val="center"/>
            </w:pPr>
            <w:r>
              <w:rPr>
                <w:rFonts w:ascii="Arial" w:hAnsi="Arial" w:cs="Arial"/>
                <w:sz w:val="18"/>
              </w:rPr>
              <w:t xml:space="preserve">Die Sammelbatteriebox von MKT </w:t>
            </w:r>
          </w:p>
        </w:tc>
      </w:tr>
    </w:tbl>
    <w:p w:rsidR="00805B3E" w:rsidRDefault="00805B3E" w:rsidP="00805B3E">
      <w:pPr>
        <w:spacing w:line="360" w:lineRule="auto"/>
        <w:jc w:val="both"/>
        <w:rPr>
          <w:rFonts w:ascii="Arial" w:hAnsi="Arial" w:cs="Arial"/>
        </w:rPr>
      </w:pPr>
    </w:p>
    <w:p w:rsidR="00B70771" w:rsidRDefault="00713146" w:rsidP="00805B3E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der </w:t>
      </w:r>
      <w:r w:rsidR="00FC665A">
        <w:rPr>
          <w:rFonts w:ascii="Arial" w:hAnsi="Arial" w:cs="Arial"/>
        </w:rPr>
        <w:t>neue</w:t>
      </w:r>
      <w:r w:rsidR="00C15060">
        <w:rPr>
          <w:rFonts w:ascii="Arial" w:hAnsi="Arial" w:cs="Arial"/>
        </w:rPr>
        <w:t>n</w:t>
      </w:r>
      <w:r w:rsidR="00FC665A">
        <w:rPr>
          <w:rFonts w:ascii="Arial" w:hAnsi="Arial" w:cs="Arial"/>
        </w:rPr>
        <w:t xml:space="preserve"> Sammelbatteriebox </w:t>
      </w:r>
      <w:r w:rsidR="002646B5">
        <w:rPr>
          <w:rFonts w:ascii="Arial" w:hAnsi="Arial" w:cs="Arial"/>
        </w:rPr>
        <w:t xml:space="preserve">bietet </w:t>
      </w:r>
      <w:r w:rsidR="00236415">
        <w:rPr>
          <w:rFonts w:ascii="Arial" w:hAnsi="Arial" w:cs="Arial"/>
        </w:rPr>
        <w:t>MKT Systemtechnik</w:t>
      </w:r>
      <w:r w:rsidR="002646B5">
        <w:rPr>
          <w:rFonts w:ascii="Arial" w:hAnsi="Arial" w:cs="Arial"/>
        </w:rPr>
        <w:t xml:space="preserve"> eine kompakte Lösung zur T</w:t>
      </w:r>
      <w:r w:rsidR="00731F5D">
        <w:rPr>
          <w:rFonts w:ascii="Arial" w:hAnsi="Arial" w:cs="Arial"/>
        </w:rPr>
        <w:t>S 35</w:t>
      </w:r>
      <w:r w:rsidR="002646B5">
        <w:rPr>
          <w:rFonts w:ascii="Arial" w:hAnsi="Arial" w:cs="Arial"/>
        </w:rPr>
        <w:t>-Montage</w:t>
      </w:r>
      <w:r w:rsidR="00D31439">
        <w:rPr>
          <w:rFonts w:ascii="Arial" w:hAnsi="Arial" w:cs="Arial"/>
        </w:rPr>
        <w:t xml:space="preserve">, die die sichere 24V-Versorgung von bis zu neun Gebern auch bei Stromausfällen gewährleistet und </w:t>
      </w:r>
      <w:r w:rsidR="00731F5D">
        <w:rPr>
          <w:rFonts w:ascii="Arial" w:hAnsi="Arial" w:cs="Arial"/>
        </w:rPr>
        <w:t xml:space="preserve">damit </w:t>
      </w:r>
      <w:r w:rsidR="00D31439">
        <w:rPr>
          <w:rFonts w:ascii="Arial" w:hAnsi="Arial" w:cs="Arial"/>
        </w:rPr>
        <w:t xml:space="preserve">den Verlust </w:t>
      </w:r>
      <w:r w:rsidR="00731F5D">
        <w:rPr>
          <w:rFonts w:ascii="Arial" w:hAnsi="Arial" w:cs="Arial"/>
        </w:rPr>
        <w:t>ihrer</w:t>
      </w:r>
      <w:r w:rsidR="00D31439">
        <w:rPr>
          <w:rFonts w:ascii="Arial" w:hAnsi="Arial" w:cs="Arial"/>
        </w:rPr>
        <w:t xml:space="preserve"> Positions- und Refe</w:t>
      </w:r>
      <w:r w:rsidR="00731F5D">
        <w:rPr>
          <w:rFonts w:ascii="Arial" w:hAnsi="Arial" w:cs="Arial"/>
        </w:rPr>
        <w:t>renz</w:t>
      </w:r>
      <w:r w:rsidR="00D31439">
        <w:rPr>
          <w:rFonts w:ascii="Arial" w:hAnsi="Arial" w:cs="Arial"/>
        </w:rPr>
        <w:t xml:space="preserve">daten </w:t>
      </w:r>
      <w:r w:rsidR="00E922CA">
        <w:rPr>
          <w:rFonts w:ascii="Arial" w:hAnsi="Arial" w:cs="Arial"/>
        </w:rPr>
        <w:t>verhindert:</w:t>
      </w:r>
      <w:r w:rsidR="00D31439">
        <w:rPr>
          <w:rFonts w:ascii="Arial" w:hAnsi="Arial" w:cs="Arial"/>
        </w:rPr>
        <w:t xml:space="preserve"> </w:t>
      </w:r>
      <w:r w:rsidR="00E922CA">
        <w:rPr>
          <w:rFonts w:ascii="Arial" w:hAnsi="Arial" w:cs="Arial"/>
        </w:rPr>
        <w:t>Im Regelbetrieb</w:t>
      </w:r>
      <w:r w:rsidR="00567DD8">
        <w:rPr>
          <w:rFonts w:ascii="Arial" w:hAnsi="Arial" w:cs="Arial"/>
        </w:rPr>
        <w:t xml:space="preserve"> </w:t>
      </w:r>
      <w:r w:rsidR="00E922CA">
        <w:rPr>
          <w:rFonts w:ascii="Arial" w:hAnsi="Arial" w:cs="Arial"/>
        </w:rPr>
        <w:t>speist die Sammelbatteriebox die angeschlossenen Sen</w:t>
      </w:r>
      <w:r w:rsidR="00E247AA">
        <w:rPr>
          <w:rFonts w:ascii="Arial" w:hAnsi="Arial" w:cs="Arial"/>
        </w:rPr>
        <w:t>s</w:t>
      </w:r>
      <w:r w:rsidR="00E922CA">
        <w:rPr>
          <w:rFonts w:ascii="Arial" w:hAnsi="Arial" w:cs="Arial"/>
        </w:rPr>
        <w:t xml:space="preserve">oren mit der Netzspannung, bei Unterbrechungen </w:t>
      </w:r>
      <w:r w:rsidR="00E247AA">
        <w:rPr>
          <w:rFonts w:ascii="Arial" w:hAnsi="Arial" w:cs="Arial"/>
        </w:rPr>
        <w:t>sorgt die integri</w:t>
      </w:r>
      <w:r w:rsidR="00236415">
        <w:rPr>
          <w:rFonts w:ascii="Arial" w:hAnsi="Arial" w:cs="Arial"/>
        </w:rPr>
        <w:t>erte, nicht wiederaufladbare 19 </w:t>
      </w:r>
      <w:r w:rsidR="00E247AA">
        <w:rPr>
          <w:rFonts w:ascii="Arial" w:hAnsi="Arial" w:cs="Arial"/>
        </w:rPr>
        <w:t>Ah</w:t>
      </w:r>
      <w:r w:rsidR="00236415">
        <w:rPr>
          <w:rFonts w:ascii="Arial" w:hAnsi="Arial" w:cs="Arial"/>
        </w:rPr>
        <w:t>-</w:t>
      </w:r>
      <w:r w:rsidR="00E247AA">
        <w:rPr>
          <w:rFonts w:ascii="Arial" w:hAnsi="Arial" w:cs="Arial"/>
        </w:rPr>
        <w:t>Batterie für die Aufrechterhaltung</w:t>
      </w:r>
      <w:r w:rsidR="00330FAA">
        <w:rPr>
          <w:rFonts w:ascii="Arial" w:hAnsi="Arial" w:cs="Arial"/>
        </w:rPr>
        <w:t xml:space="preserve"> der S</w:t>
      </w:r>
      <w:r w:rsidR="00E247AA">
        <w:rPr>
          <w:rFonts w:ascii="Arial" w:hAnsi="Arial" w:cs="Arial"/>
        </w:rPr>
        <w:t>pannungsversorgung</w:t>
      </w:r>
      <w:r w:rsidR="00330FAA">
        <w:rPr>
          <w:rFonts w:ascii="Arial" w:hAnsi="Arial" w:cs="Arial"/>
        </w:rPr>
        <w:t xml:space="preserve">. </w:t>
      </w:r>
      <w:r w:rsidR="004149DA">
        <w:rPr>
          <w:rFonts w:ascii="Arial" w:hAnsi="Arial" w:cs="Arial"/>
        </w:rPr>
        <w:t xml:space="preserve">Die Mikrocontroller-gesteuerte, zyklische Depassivierung </w:t>
      </w:r>
      <w:r w:rsidR="00131110">
        <w:rPr>
          <w:rFonts w:ascii="Arial" w:hAnsi="Arial" w:cs="Arial"/>
        </w:rPr>
        <w:t xml:space="preserve">schützt die </w:t>
      </w:r>
      <w:r w:rsidR="00457245">
        <w:rPr>
          <w:rFonts w:ascii="Arial" w:hAnsi="Arial" w:cs="Arial"/>
        </w:rPr>
        <w:t xml:space="preserve">Batterie </w:t>
      </w:r>
      <w:r w:rsidR="00131110">
        <w:rPr>
          <w:rFonts w:ascii="Arial" w:hAnsi="Arial" w:cs="Arial"/>
        </w:rPr>
        <w:t xml:space="preserve">vor vorzeitigem Kapazitätsverlusten. </w:t>
      </w:r>
      <w:r w:rsidR="00BF63E2">
        <w:rPr>
          <w:rFonts w:ascii="Arial" w:hAnsi="Arial" w:cs="Arial"/>
        </w:rPr>
        <w:t>Zur Abfrage des Batteriezustands verfügt die Box über einen kurzschlussfesten Statusausgang</w:t>
      </w:r>
      <w:r w:rsidR="002440A6">
        <w:rPr>
          <w:rFonts w:ascii="Arial" w:hAnsi="Arial" w:cs="Arial"/>
        </w:rPr>
        <w:t xml:space="preserve">. Zusätzlich </w:t>
      </w:r>
      <w:r w:rsidR="002B4CE9">
        <w:rPr>
          <w:rFonts w:ascii="Arial" w:hAnsi="Arial" w:cs="Arial"/>
        </w:rPr>
        <w:t>zeigen</w:t>
      </w:r>
      <w:r w:rsidR="002440A6">
        <w:rPr>
          <w:rFonts w:ascii="Arial" w:hAnsi="Arial" w:cs="Arial"/>
        </w:rPr>
        <w:t xml:space="preserve"> je eine grüne, gelbe und rote LED</w:t>
      </w:r>
      <w:r w:rsidR="002B4CE9">
        <w:rPr>
          <w:rFonts w:ascii="Arial" w:hAnsi="Arial" w:cs="Arial"/>
        </w:rPr>
        <w:t xml:space="preserve"> an</w:t>
      </w:r>
      <w:r w:rsidR="002440A6">
        <w:rPr>
          <w:rFonts w:ascii="Arial" w:hAnsi="Arial" w:cs="Arial"/>
        </w:rPr>
        <w:t xml:space="preserve">, ob </w:t>
      </w:r>
      <w:r w:rsidR="00D40F08">
        <w:rPr>
          <w:rFonts w:ascii="Arial" w:hAnsi="Arial" w:cs="Arial"/>
        </w:rPr>
        <w:t xml:space="preserve">die </w:t>
      </w:r>
      <w:r w:rsidR="002B4CE9">
        <w:rPr>
          <w:rFonts w:ascii="Arial" w:hAnsi="Arial" w:cs="Arial"/>
        </w:rPr>
        <w:t xml:space="preserve">reguläre </w:t>
      </w:r>
      <w:r w:rsidR="002440A6">
        <w:rPr>
          <w:rFonts w:ascii="Arial" w:hAnsi="Arial" w:cs="Arial"/>
        </w:rPr>
        <w:t xml:space="preserve">Versorgungsspannung anliegt, </w:t>
      </w:r>
      <w:r w:rsidR="00BE0BDC">
        <w:rPr>
          <w:rFonts w:ascii="Arial" w:hAnsi="Arial" w:cs="Arial"/>
        </w:rPr>
        <w:t xml:space="preserve">eine Depassivierung durchgeführt wird oder </w:t>
      </w:r>
      <w:r w:rsidR="00DE5C7E">
        <w:rPr>
          <w:rFonts w:ascii="Arial" w:hAnsi="Arial" w:cs="Arial"/>
        </w:rPr>
        <w:t>dass</w:t>
      </w:r>
      <w:r w:rsidR="00BE0BDC">
        <w:rPr>
          <w:rFonts w:ascii="Arial" w:hAnsi="Arial" w:cs="Arial"/>
        </w:rPr>
        <w:t xml:space="preserve"> die Batterie ausgetauscht werden </w:t>
      </w:r>
      <w:r w:rsidR="00BE0BDC">
        <w:rPr>
          <w:rFonts w:ascii="Arial" w:hAnsi="Arial" w:cs="Arial"/>
        </w:rPr>
        <w:lastRenderedPageBreak/>
        <w:t xml:space="preserve">muss. Die Module </w:t>
      </w:r>
      <w:r w:rsidR="00D40F08">
        <w:rPr>
          <w:rFonts w:ascii="Arial" w:hAnsi="Arial" w:cs="Arial"/>
        </w:rPr>
        <w:t>haben die Schutzart IP 20, ihre Abmessungen betrage</w:t>
      </w:r>
      <w:r w:rsidR="00236415">
        <w:rPr>
          <w:rFonts w:ascii="Arial" w:hAnsi="Arial" w:cs="Arial"/>
        </w:rPr>
        <w:t>n</w:t>
      </w:r>
      <w:r w:rsidR="00D40F08">
        <w:rPr>
          <w:rFonts w:ascii="Arial" w:hAnsi="Arial" w:cs="Arial"/>
        </w:rPr>
        <w:t xml:space="preserve"> </w:t>
      </w:r>
      <w:r w:rsidR="002B4CE9">
        <w:rPr>
          <w:rFonts w:ascii="Arial" w:hAnsi="Arial" w:cs="Arial"/>
        </w:rPr>
        <w:t>75 mm x</w:t>
      </w:r>
      <w:r w:rsidR="00D40F08">
        <w:rPr>
          <w:rFonts w:ascii="Arial" w:hAnsi="Arial" w:cs="Arial"/>
        </w:rPr>
        <w:t xml:space="preserve"> </w:t>
      </w:r>
      <w:r w:rsidR="00DE5C7E">
        <w:rPr>
          <w:rFonts w:ascii="Arial" w:hAnsi="Arial" w:cs="Arial"/>
        </w:rPr>
        <w:t>70 mm x 120 mm (B x H x T).</w:t>
      </w:r>
      <w:r w:rsidR="002440A6">
        <w:rPr>
          <w:rFonts w:ascii="Arial" w:hAnsi="Arial" w:cs="Arial"/>
        </w:rPr>
        <w:t xml:space="preserve"> </w:t>
      </w:r>
      <w:r w:rsidR="00BF63E2">
        <w:rPr>
          <w:rFonts w:ascii="Arial" w:hAnsi="Arial" w:cs="Arial"/>
        </w:rPr>
        <w:t xml:space="preserve"> </w:t>
      </w:r>
    </w:p>
    <w:p w:rsidR="00910FAF" w:rsidRDefault="00910FAF">
      <w:pPr>
        <w:spacing w:line="360" w:lineRule="auto"/>
        <w:jc w:val="both"/>
        <w:rPr>
          <w:rFonts w:ascii="Arial" w:hAnsi="Arial" w:cs="Arial"/>
        </w:rPr>
      </w:pPr>
    </w:p>
    <w:p w:rsidR="00910FAF" w:rsidRDefault="00910FAF">
      <w:pPr>
        <w:spacing w:line="360" w:lineRule="auto"/>
        <w:jc w:val="both"/>
        <w:rPr>
          <w:rFonts w:ascii="Arial" w:hAnsi="Arial" w:cs="Arial"/>
        </w:rPr>
      </w:pPr>
    </w:p>
    <w:p w:rsidR="00910FAF" w:rsidRDefault="00910FAF">
      <w:pPr>
        <w:spacing w:line="360" w:lineRule="auto"/>
        <w:jc w:val="both"/>
        <w:rPr>
          <w:rFonts w:ascii="Arial" w:hAnsi="Arial" w:cs="Arial"/>
        </w:rPr>
      </w:pPr>
    </w:p>
    <w:p w:rsidR="00910FAF" w:rsidRDefault="00910FAF">
      <w:pPr>
        <w:spacing w:line="360" w:lineRule="auto"/>
        <w:jc w:val="both"/>
        <w:rPr>
          <w:rFonts w:ascii="Arial" w:hAnsi="Arial" w:cs="Arial"/>
        </w:rPr>
      </w:pPr>
    </w:p>
    <w:p w:rsidR="00910FAF" w:rsidRDefault="00910FAF">
      <w:pPr>
        <w:spacing w:line="360" w:lineRule="auto"/>
        <w:jc w:val="both"/>
        <w:rPr>
          <w:rFonts w:ascii="Arial" w:hAnsi="Arial" w:cs="Arial"/>
        </w:rPr>
      </w:pPr>
    </w:p>
    <w:p w:rsidR="00910FAF" w:rsidRDefault="00910FAF">
      <w:pPr>
        <w:spacing w:line="360" w:lineRule="auto"/>
        <w:jc w:val="both"/>
        <w:rPr>
          <w:rFonts w:ascii="Arial" w:hAnsi="Arial" w:cs="Arial"/>
        </w:rPr>
      </w:pPr>
    </w:p>
    <w:p w:rsidR="00805B3E" w:rsidRDefault="00805B3E">
      <w:pPr>
        <w:spacing w:line="360" w:lineRule="auto"/>
        <w:jc w:val="both"/>
        <w:rPr>
          <w:rFonts w:ascii="Arial" w:hAnsi="Arial" w:cs="Arial"/>
        </w:rPr>
      </w:pPr>
    </w:p>
    <w:p w:rsidR="00805B3E" w:rsidRDefault="00D21750" w:rsidP="00D21750">
      <w:pPr>
        <w:tabs>
          <w:tab w:val="left" w:pos="24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5B3E" w:rsidRDefault="00805B3E">
      <w:pPr>
        <w:spacing w:line="360" w:lineRule="auto"/>
        <w:jc w:val="both"/>
        <w:rPr>
          <w:rFonts w:ascii="Arial" w:hAnsi="Arial" w:cs="Arial"/>
        </w:rPr>
      </w:pPr>
    </w:p>
    <w:p w:rsidR="00805B3E" w:rsidRDefault="00805B3E">
      <w:pPr>
        <w:spacing w:line="360" w:lineRule="auto"/>
        <w:jc w:val="both"/>
        <w:rPr>
          <w:rFonts w:ascii="Arial" w:hAnsi="Arial" w:cs="Arial"/>
        </w:rPr>
      </w:pPr>
    </w:p>
    <w:p w:rsidR="00805B3E" w:rsidRDefault="00805B3E">
      <w:pPr>
        <w:spacing w:line="360" w:lineRule="auto"/>
        <w:jc w:val="both"/>
        <w:rPr>
          <w:rFonts w:ascii="Arial" w:hAnsi="Arial" w:cs="Arial"/>
        </w:rPr>
      </w:pPr>
    </w:p>
    <w:p w:rsidR="00910FAF" w:rsidRDefault="00910FAF">
      <w:pPr>
        <w:spacing w:line="360" w:lineRule="auto"/>
        <w:jc w:val="both"/>
        <w:rPr>
          <w:rFonts w:ascii="Arial" w:hAnsi="Arial" w:cs="Arial"/>
        </w:rPr>
      </w:pPr>
    </w:p>
    <w:p w:rsidR="00910FAF" w:rsidRDefault="00910FAF">
      <w:pPr>
        <w:spacing w:line="360" w:lineRule="auto"/>
        <w:jc w:val="both"/>
        <w:rPr>
          <w:rFonts w:ascii="Arial" w:hAnsi="Arial" w:cs="Arial"/>
        </w:rPr>
      </w:pPr>
    </w:p>
    <w:p w:rsidR="00910FAF" w:rsidRDefault="00910FAF">
      <w:pPr>
        <w:spacing w:line="360" w:lineRule="auto"/>
        <w:jc w:val="both"/>
        <w:rPr>
          <w:rFonts w:ascii="Arial" w:hAnsi="Arial" w:cs="Arial"/>
        </w:rPr>
      </w:pPr>
    </w:p>
    <w:p w:rsidR="00910FAF" w:rsidRDefault="00910FAF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B70771">
        <w:trPr>
          <w:cantSplit/>
          <w:trHeight w:hRule="exact" w:val="400"/>
        </w:trPr>
        <w:tc>
          <w:tcPr>
            <w:tcW w:w="1151" w:type="dxa"/>
            <w:shd w:val="clear" w:color="auto" w:fill="auto"/>
          </w:tcPr>
          <w:p w:rsidR="00B70771" w:rsidRDefault="00B70771">
            <w:pPr>
              <w:jc w:val="both"/>
            </w:pPr>
            <w:r>
              <w:rPr>
                <w:rFonts w:ascii="Arial" w:hAnsi="Arial" w:cs="Arial"/>
                <w:sz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:rsidR="00B70771" w:rsidRDefault="00805B3E">
            <w:r>
              <w:rPr>
                <w:rFonts w:ascii="Arial" w:hAnsi="Arial" w:cs="Arial"/>
                <w:sz w:val="18"/>
              </w:rPr>
              <w:t>Batteriesammelbox</w:t>
            </w:r>
          </w:p>
        </w:tc>
        <w:tc>
          <w:tcPr>
            <w:tcW w:w="850" w:type="dxa"/>
            <w:shd w:val="clear" w:color="auto" w:fill="auto"/>
          </w:tcPr>
          <w:p w:rsidR="00B70771" w:rsidRDefault="00B70771">
            <w:pPr>
              <w:jc w:val="both"/>
            </w:pPr>
            <w:r>
              <w:rPr>
                <w:rFonts w:ascii="Arial" w:hAnsi="Arial" w:cs="Arial"/>
                <w:sz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:rsidR="00B70771" w:rsidRDefault="00805B3E">
            <w:pPr>
              <w:jc w:val="right"/>
            </w:pPr>
            <w:r>
              <w:rPr>
                <w:rFonts w:ascii="Arial" w:hAnsi="Arial" w:cs="Arial"/>
                <w:sz w:val="18"/>
              </w:rPr>
              <w:t>1.323</w:t>
            </w:r>
          </w:p>
        </w:tc>
      </w:tr>
      <w:tr w:rsidR="00B70771">
        <w:trPr>
          <w:cantSplit/>
          <w:trHeight w:hRule="exact" w:val="400"/>
        </w:trPr>
        <w:tc>
          <w:tcPr>
            <w:tcW w:w="1151" w:type="dxa"/>
            <w:shd w:val="clear" w:color="auto" w:fill="auto"/>
          </w:tcPr>
          <w:p w:rsidR="00B70771" w:rsidRDefault="00B70771">
            <w:pPr>
              <w:jc w:val="both"/>
            </w:pPr>
            <w:r>
              <w:rPr>
                <w:rFonts w:ascii="Arial" w:hAnsi="Arial" w:cs="Arial"/>
                <w:sz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:rsidR="00B70771" w:rsidRDefault="005577C5">
            <w:r w:rsidRPr="005577C5">
              <w:rPr>
                <w:rFonts w:ascii="Arial" w:hAnsi="Arial" w:cs="Arial"/>
                <w:sz w:val="18"/>
              </w:rPr>
              <w:t>201711040_pm_usv_f</w:t>
            </w:r>
            <w:r w:rsidR="00D21750">
              <w:rPr>
                <w:rFonts w:ascii="Arial" w:hAnsi="Arial" w:cs="Arial"/>
                <w:sz w:val="18"/>
              </w:rPr>
              <w:t>ue</w:t>
            </w:r>
            <w:r w:rsidRPr="005577C5">
              <w:rPr>
                <w:rFonts w:ascii="Arial" w:hAnsi="Arial" w:cs="Arial"/>
                <w:sz w:val="18"/>
              </w:rPr>
              <w:t>r_sensoren</w:t>
            </w:r>
          </w:p>
        </w:tc>
        <w:tc>
          <w:tcPr>
            <w:tcW w:w="850" w:type="dxa"/>
            <w:shd w:val="clear" w:color="auto" w:fill="auto"/>
          </w:tcPr>
          <w:p w:rsidR="00B70771" w:rsidRDefault="00B70771">
            <w:pPr>
              <w:jc w:val="both"/>
            </w:pPr>
            <w:r>
              <w:rPr>
                <w:rFonts w:ascii="Arial" w:hAnsi="Arial" w:cs="Arial"/>
                <w:sz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:rsidR="00B70771" w:rsidRDefault="004601E8">
            <w:pPr>
              <w:jc w:val="right"/>
            </w:pPr>
            <w:r>
              <w:rPr>
                <w:rFonts w:ascii="Arial" w:hAnsi="Arial" w:cs="Arial"/>
                <w:sz w:val="18"/>
              </w:rPr>
              <w:t>10.01.2018</w:t>
            </w:r>
          </w:p>
        </w:tc>
      </w:tr>
    </w:tbl>
    <w:p w:rsidR="00B70771" w:rsidRDefault="00B70771">
      <w:pPr>
        <w:pStyle w:val="Textkrper"/>
        <w:tabs>
          <w:tab w:val="left" w:pos="7088"/>
        </w:tabs>
        <w:jc w:val="both"/>
        <w:rPr>
          <w:b/>
          <w:sz w:val="16"/>
        </w:rPr>
      </w:pPr>
    </w:p>
    <w:p w:rsidR="00B70771" w:rsidRDefault="00B70771">
      <w:pPr>
        <w:ind w:right="1133"/>
      </w:pPr>
      <w:r>
        <w:rPr>
          <w:rFonts w:ascii="Arial" w:hAnsi="Arial" w:cs="Arial"/>
          <w:b/>
          <w:sz w:val="16"/>
        </w:rPr>
        <w:t>Unternehmenshintergrund</w:t>
      </w:r>
    </w:p>
    <w:p w:rsidR="00B70771" w:rsidRDefault="00B70771">
      <w:pPr>
        <w:ind w:right="1133"/>
        <w:rPr>
          <w:rFonts w:ascii="Arial" w:hAnsi="Arial" w:cs="Arial"/>
          <w:b/>
          <w:sz w:val="16"/>
        </w:rPr>
      </w:pPr>
    </w:p>
    <w:p w:rsidR="00B70771" w:rsidRDefault="00B70771">
      <w:pPr>
        <w:pStyle w:val="Textkrper"/>
        <w:suppressAutoHyphens/>
        <w:jc w:val="both"/>
      </w:pPr>
      <w:r>
        <w:rPr>
          <w:rStyle w:val="Fett"/>
          <w:b w:val="0"/>
          <w:sz w:val="16"/>
        </w:rPr>
        <w:t xml:space="preserve">Seit 1994 </w:t>
      </w:r>
      <w:r>
        <w:rPr>
          <w:sz w:val="16"/>
        </w:rPr>
        <w:t xml:space="preserve">entwickelt, produziert und vertreibt </w:t>
      </w:r>
      <w:r>
        <w:rPr>
          <w:color w:val="000000"/>
          <w:sz w:val="16"/>
        </w:rPr>
        <w:t xml:space="preserve">die </w:t>
      </w:r>
      <w:r>
        <w:rPr>
          <w:rStyle w:val="Fett"/>
          <w:color w:val="000000"/>
          <w:sz w:val="16"/>
        </w:rPr>
        <w:t>M</w:t>
      </w:r>
      <w:r>
        <w:rPr>
          <w:rStyle w:val="Fett"/>
          <w:b w:val="0"/>
          <w:color w:val="000000"/>
          <w:sz w:val="16"/>
        </w:rPr>
        <w:t xml:space="preserve">odulare </w:t>
      </w:r>
      <w:r>
        <w:rPr>
          <w:rStyle w:val="Fett"/>
          <w:color w:val="000000"/>
          <w:sz w:val="16"/>
        </w:rPr>
        <w:t>K</w:t>
      </w:r>
      <w:r>
        <w:rPr>
          <w:rStyle w:val="Fett"/>
          <w:b w:val="0"/>
          <w:color w:val="000000"/>
          <w:sz w:val="16"/>
        </w:rPr>
        <w:t xml:space="preserve">omponenten </w:t>
      </w:r>
      <w:r>
        <w:rPr>
          <w:rStyle w:val="Fett"/>
          <w:color w:val="000000"/>
          <w:sz w:val="16"/>
        </w:rPr>
        <w:t>T</w:t>
      </w:r>
      <w:r>
        <w:rPr>
          <w:rStyle w:val="Fett"/>
          <w:b w:val="0"/>
          <w:color w:val="000000"/>
          <w:sz w:val="16"/>
        </w:rPr>
        <w:t xml:space="preserve">echnik für Systeme GmbH </w:t>
      </w:r>
      <w:r>
        <w:rPr>
          <w:color w:val="000000"/>
          <w:sz w:val="16"/>
        </w:rPr>
        <w:t>&amp; Co. KG (MKT) mit Sitz in Bünde/Nordrhein-Westfalen Produkte und Komponenten für den industriellen Feldbus CAN/CANopen. Seit 2009 firmiert das Unternehmen als MKT Systemtechnik GmbH &amp; Co. KG. Zum Portfolio gehören sowohl Standardkomponenten als auch kundenspezifische Entwicklungen und Lösungen für individuelle Problemstellungen. MKT-Produkte</w:t>
      </w:r>
      <w:r>
        <w:rPr>
          <w:sz w:val="16"/>
        </w:rPr>
        <w:t xml:space="preserve"> kommen schwerpunktmäßig in den Segmenten Automatisierung, Automotive und Medizintechnik zum Einsatz. Im Bereich der Automatisierung bietet MKT I/O-Baugruppen, Einbauterminals mit Grafik- und Text-Displays, Handbediengeräte sowie eine Compact-Steuerung auf CoDeSys-Basis für kostenoptimierte Lösungen. Ein Highlight für den Automotive-Sektor ist das universelle Datenerfassungs-, Analyse- und Visualisierungsgerät „MKT-View“ für CAN-Netzwerke in Testfahrzeugen und Prototypen. Für die Medizintechnik produziert MKT kompakte Handheld-Terminals, die sich an Diagnosesysteme und mobile Einheiten anschließen lassen.</w:t>
      </w:r>
    </w:p>
    <w:p w:rsidR="00B70771" w:rsidRDefault="00B707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p w:rsidR="00B70771" w:rsidRDefault="00B70771">
      <w:pPr>
        <w:pStyle w:val="Textkrp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2268"/>
      </w:tblGrid>
      <w:tr w:rsidR="00B70771">
        <w:tc>
          <w:tcPr>
            <w:tcW w:w="4465" w:type="dxa"/>
            <w:shd w:val="clear" w:color="auto" w:fill="auto"/>
          </w:tcPr>
          <w:p w:rsidR="00B70771" w:rsidRDefault="00B70771">
            <w:pPr>
              <w:pStyle w:val="berschrift4"/>
            </w:pPr>
            <w:r>
              <w:rPr>
                <w:sz w:val="20"/>
              </w:rPr>
              <w:t xml:space="preserve">Kontakt: </w:t>
            </w:r>
          </w:p>
          <w:p w:rsidR="00B70771" w:rsidRDefault="00B70771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b/>
                <w:color w:val="000000"/>
              </w:rPr>
              <w:t>MKT Systemtechnik GmbH &amp; Co. KG</w:t>
            </w:r>
          </w:p>
          <w:p w:rsidR="00B70771" w:rsidRDefault="00B707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  <w:p w:rsidR="00B70771" w:rsidRDefault="00B70771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color w:val="000000"/>
              </w:rPr>
              <w:t>Vertrieb/Marketing</w:t>
            </w:r>
          </w:p>
          <w:p w:rsidR="00B70771" w:rsidRDefault="00B7077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70771" w:rsidRDefault="00B70771">
            <w:pPr>
              <w:jc w:val="both"/>
            </w:pPr>
            <w:r>
              <w:rPr>
                <w:rFonts w:ascii="Arial" w:hAnsi="Arial" w:cs="Arial"/>
                <w:color w:val="000000"/>
              </w:rPr>
              <w:t>Haßkampstraße 75-77</w:t>
            </w:r>
          </w:p>
          <w:p w:rsidR="00B70771" w:rsidRDefault="00B70771">
            <w:r>
              <w:rPr>
                <w:rFonts w:ascii="Arial" w:hAnsi="Arial" w:cs="Arial"/>
                <w:color w:val="000000"/>
              </w:rPr>
              <w:t>32257 Bünde</w:t>
            </w:r>
          </w:p>
          <w:p w:rsidR="00B70771" w:rsidRDefault="00B70771">
            <w:pPr>
              <w:rPr>
                <w:rFonts w:ascii="Arial" w:hAnsi="Arial" w:cs="Arial"/>
                <w:color w:val="000000"/>
              </w:rPr>
            </w:pPr>
          </w:p>
          <w:p w:rsidR="00B70771" w:rsidRDefault="00B70771">
            <w:pPr>
              <w:jc w:val="both"/>
            </w:pPr>
            <w:r>
              <w:rPr>
                <w:rFonts w:ascii="Arial" w:hAnsi="Arial" w:cs="Arial"/>
                <w:color w:val="000000"/>
              </w:rPr>
              <w:t xml:space="preserve">Tel.: 05 223 / 493 933 - </w:t>
            </w:r>
            <w:r w:rsidR="00281EBF">
              <w:rPr>
                <w:rFonts w:ascii="Arial" w:hAnsi="Arial" w:cs="Arial"/>
                <w:color w:val="000000"/>
              </w:rPr>
              <w:t>0</w:t>
            </w:r>
          </w:p>
          <w:p w:rsidR="00B70771" w:rsidRDefault="00B70771">
            <w:pPr>
              <w:jc w:val="both"/>
            </w:pPr>
            <w:r>
              <w:rPr>
                <w:rFonts w:ascii="Arial" w:hAnsi="Arial" w:cs="Arial"/>
                <w:color w:val="000000"/>
              </w:rPr>
              <w:t>Fax: 05 223 / 493 933 - 20</w:t>
            </w:r>
          </w:p>
          <w:p w:rsidR="00B70771" w:rsidRDefault="00B70771">
            <w:pPr>
              <w:pStyle w:val="Textkrper"/>
              <w:jc w:val="both"/>
            </w:pPr>
            <w:r>
              <w:rPr>
                <w:color w:val="000000"/>
                <w:sz w:val="20"/>
              </w:rPr>
              <w:t xml:space="preserve">E-Mail: vertrieb@mkt-sys.de </w:t>
            </w:r>
          </w:p>
          <w:p w:rsidR="00B70771" w:rsidRDefault="00B70771">
            <w:pPr>
              <w:pStyle w:val="Textkrper"/>
              <w:jc w:val="both"/>
            </w:pPr>
            <w:r>
              <w:rPr>
                <w:color w:val="000000"/>
                <w:sz w:val="20"/>
              </w:rPr>
              <w:t>Internet: www.mkt-sys.de</w:t>
            </w:r>
          </w:p>
        </w:tc>
        <w:tc>
          <w:tcPr>
            <w:tcW w:w="425" w:type="dxa"/>
            <w:shd w:val="clear" w:color="auto" w:fill="auto"/>
          </w:tcPr>
          <w:p w:rsidR="00B70771" w:rsidRDefault="00572191">
            <w:pPr>
              <w:pStyle w:val="Textkrper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22250" cy="2222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B70771" w:rsidRDefault="00B70771">
            <w:pPr>
              <w:pStyle w:val="Textkrper"/>
              <w:jc w:val="both"/>
            </w:pPr>
            <w:r>
              <w:rPr>
                <w:sz w:val="16"/>
              </w:rPr>
              <w:t>gii die Presse-Agentur GmbH</w:t>
            </w:r>
          </w:p>
          <w:p w:rsidR="00B70771" w:rsidRDefault="00B70771">
            <w:pPr>
              <w:pStyle w:val="Textkrper"/>
            </w:pPr>
            <w:r>
              <w:rPr>
                <w:sz w:val="16"/>
              </w:rPr>
              <w:t>Immanuelkirchstraße 12</w:t>
            </w:r>
          </w:p>
          <w:p w:rsidR="00B70771" w:rsidRDefault="00B70771">
            <w:pPr>
              <w:pStyle w:val="Textkrper"/>
              <w:jc w:val="both"/>
            </w:pPr>
            <w:r>
              <w:rPr>
                <w:sz w:val="16"/>
              </w:rPr>
              <w:t>10405 Berlin</w:t>
            </w:r>
          </w:p>
          <w:p w:rsidR="00B70771" w:rsidRDefault="00B70771">
            <w:pPr>
              <w:pStyle w:val="Textkrper"/>
              <w:jc w:val="both"/>
            </w:pPr>
            <w:r>
              <w:rPr>
                <w:sz w:val="16"/>
              </w:rPr>
              <w:t>Tel.: 0 30 / 53 89 65 -0</w:t>
            </w:r>
          </w:p>
          <w:p w:rsidR="00B70771" w:rsidRDefault="00B70771">
            <w:pPr>
              <w:pStyle w:val="Textkrper"/>
              <w:jc w:val="both"/>
            </w:pPr>
            <w:r>
              <w:rPr>
                <w:sz w:val="16"/>
              </w:rPr>
              <w:t>Fax: 0 30 / 53 89 65 -29</w:t>
            </w:r>
          </w:p>
          <w:p w:rsidR="00B70771" w:rsidRDefault="00B70771">
            <w:pPr>
              <w:pStyle w:val="Textkrper"/>
              <w:jc w:val="both"/>
            </w:pPr>
            <w:r>
              <w:rPr>
                <w:sz w:val="16"/>
              </w:rPr>
              <w:t>E-Mail: info@gii.de</w:t>
            </w:r>
          </w:p>
          <w:p w:rsidR="00B70771" w:rsidRDefault="00B70771">
            <w:pPr>
              <w:pStyle w:val="Textkrper"/>
              <w:jc w:val="both"/>
            </w:pPr>
            <w:r>
              <w:rPr>
                <w:sz w:val="16"/>
              </w:rPr>
              <w:t>Internet: www.gii.de</w:t>
            </w:r>
          </w:p>
          <w:p w:rsidR="00B70771" w:rsidRDefault="00B70771">
            <w:pPr>
              <w:pStyle w:val="Textkrper"/>
              <w:jc w:val="both"/>
              <w:rPr>
                <w:sz w:val="16"/>
              </w:rPr>
            </w:pPr>
          </w:p>
        </w:tc>
      </w:tr>
    </w:tbl>
    <w:p w:rsidR="00F02455" w:rsidRDefault="00F02455">
      <w:bookmarkStart w:id="1" w:name="_1286628428"/>
      <w:bookmarkEnd w:id="1"/>
    </w:p>
    <w:sectPr w:rsidR="00F02455">
      <w:headerReference w:type="default" r:id="rId9"/>
      <w:headerReference w:type="first" r:id="rId10"/>
      <w:pgSz w:w="11906" w:h="16838"/>
      <w:pgMar w:top="2268" w:right="2834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C4B" w:rsidRDefault="00B85C4B">
      <w:r>
        <w:separator/>
      </w:r>
    </w:p>
  </w:endnote>
  <w:endnote w:type="continuationSeparator" w:id="0">
    <w:p w:rsidR="00B85C4B" w:rsidRDefault="00B8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FuturaA Bk BT">
    <w:altName w:val="Tahom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C4B" w:rsidRDefault="00B85C4B">
      <w:r>
        <w:separator/>
      </w:r>
    </w:p>
  </w:footnote>
  <w:footnote w:type="continuationSeparator" w:id="0">
    <w:p w:rsidR="00B85C4B" w:rsidRDefault="00B8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771" w:rsidRDefault="00B70771">
    <w:pPr>
      <w:pStyle w:val="Kopfzeile"/>
      <w:tabs>
        <w:tab w:val="clear" w:pos="4536"/>
        <w:tab w:val="left" w:pos="6804"/>
        <w:tab w:val="center" w:pos="7513"/>
      </w:tabs>
    </w:pPr>
    <w:r>
      <w:rPr>
        <w:rFonts w:ascii="Arial" w:hAnsi="Arial" w:cs="Arial"/>
        <w:sz w:val="18"/>
      </w:rPr>
      <w:t xml:space="preserve">Seite </w:t>
    </w:r>
    <w:r>
      <w:rPr>
        <w:rStyle w:val="Seitenzahl"/>
        <w:rFonts w:cs="Arial"/>
        <w:sz w:val="18"/>
      </w:rPr>
      <w:fldChar w:fldCharType="begin"/>
    </w:r>
    <w:r>
      <w:rPr>
        <w:rStyle w:val="Seitenzahl"/>
        <w:rFonts w:cs="Arial"/>
        <w:sz w:val="18"/>
      </w:rPr>
      <w:instrText xml:space="preserve"> PAGE </w:instrText>
    </w:r>
    <w:r>
      <w:rPr>
        <w:rStyle w:val="Seitenzahl"/>
        <w:rFonts w:cs="Arial"/>
        <w:sz w:val="18"/>
      </w:rPr>
      <w:fldChar w:fldCharType="separate"/>
    </w:r>
    <w:r w:rsidR="004601E8">
      <w:rPr>
        <w:rStyle w:val="Seitenzahl"/>
        <w:rFonts w:cs="Arial"/>
        <w:noProof/>
        <w:sz w:val="18"/>
      </w:rPr>
      <w:t>2</w:t>
    </w:r>
    <w:r>
      <w:rPr>
        <w:rStyle w:val="Seitenzahl"/>
        <w:rFonts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: </w:t>
    </w:r>
    <w:r w:rsidR="00C63986">
      <w:rPr>
        <w:rStyle w:val="Seitenzahl"/>
        <w:rFonts w:ascii="Arial" w:hAnsi="Arial" w:cs="Arial"/>
        <w:sz w:val="18"/>
      </w:rPr>
      <w:t>Sammelbatteriebox</w:t>
    </w:r>
    <w:r>
      <w:rPr>
        <w:rStyle w:val="Seitenzahl"/>
        <w:rFonts w:ascii="Arial" w:hAnsi="Arial" w:cs="Arial"/>
        <w:sz w:val="18"/>
      </w:rPr>
      <w:tab/>
    </w:r>
    <w:r>
      <w:t xml:space="preserve"> </w:t>
    </w:r>
    <w:r>
      <w:rPr>
        <w:rStyle w:val="Seitenzahl"/>
        <w:rFonts w:ascii="Arial" w:hAnsi="Arial" w:cs="Arial"/>
        <w:sz w:val="18"/>
      </w:rPr>
      <w:tab/>
    </w:r>
    <w:r>
      <w:rPr>
        <w:rStyle w:val="Seitenzahl"/>
        <w:rFonts w:ascii="Arial" w:hAnsi="Arial" w:cs="Arial"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771" w:rsidRDefault="004601E8">
    <w:pPr>
      <w:pStyle w:val="Kopfzeile"/>
      <w:jc w:val="right"/>
      <w:rPr>
        <w:lang w:eastAsia="de-DE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3.3pt;margin-top:.4pt;width:69.7pt;height:47.55pt;z-index:251657728;mso-wrap-distance-left:9.05pt;mso-wrap-distance-right:9.05pt" filled="t">
          <v:fill opacity="0" color2="black"/>
          <v:imagedata r:id="rId1" o:title=""/>
        </v:shape>
        <o:OLEObject Type="Embed" ProgID="Word.Picture.8" ShapeID="_x0000_s2049" DrawAspect="Content" ObjectID="_157709613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55"/>
    <w:rsid w:val="00033C42"/>
    <w:rsid w:val="00046FA0"/>
    <w:rsid w:val="00131110"/>
    <w:rsid w:val="00176617"/>
    <w:rsid w:val="001A7061"/>
    <w:rsid w:val="00236415"/>
    <w:rsid w:val="00242758"/>
    <w:rsid w:val="002440A6"/>
    <w:rsid w:val="002646B5"/>
    <w:rsid w:val="00281EBF"/>
    <w:rsid w:val="002A3E41"/>
    <w:rsid w:val="002B4CE9"/>
    <w:rsid w:val="002C0A1E"/>
    <w:rsid w:val="002C53BD"/>
    <w:rsid w:val="00330FAA"/>
    <w:rsid w:val="004149DA"/>
    <w:rsid w:val="00457245"/>
    <w:rsid w:val="004601E8"/>
    <w:rsid w:val="005577C5"/>
    <w:rsid w:val="00567DD8"/>
    <w:rsid w:val="00572191"/>
    <w:rsid w:val="00595A6E"/>
    <w:rsid w:val="005965C1"/>
    <w:rsid w:val="005B052B"/>
    <w:rsid w:val="00647468"/>
    <w:rsid w:val="00682D13"/>
    <w:rsid w:val="00713146"/>
    <w:rsid w:val="00731F5D"/>
    <w:rsid w:val="00805B3E"/>
    <w:rsid w:val="00824164"/>
    <w:rsid w:val="00910FAF"/>
    <w:rsid w:val="009A0F9B"/>
    <w:rsid w:val="009A6DBE"/>
    <w:rsid w:val="00A267C9"/>
    <w:rsid w:val="00AA4618"/>
    <w:rsid w:val="00B70771"/>
    <w:rsid w:val="00B85C4B"/>
    <w:rsid w:val="00BE0BDC"/>
    <w:rsid w:val="00BF63E2"/>
    <w:rsid w:val="00C15060"/>
    <w:rsid w:val="00C63986"/>
    <w:rsid w:val="00C83E36"/>
    <w:rsid w:val="00D21750"/>
    <w:rsid w:val="00D31439"/>
    <w:rsid w:val="00D40F08"/>
    <w:rsid w:val="00DE5C7E"/>
    <w:rsid w:val="00E247AA"/>
    <w:rsid w:val="00E922CA"/>
    <w:rsid w:val="00EB0803"/>
    <w:rsid w:val="00F02455"/>
    <w:rsid w:val="00F06AA3"/>
    <w:rsid w:val="00FC665A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FC0A2EB-E99F-4CC0-8F6F-CE0277C3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" w:hAnsi="Liberation Sans" w:cs="Arial"/>
      <w:sz w:val="24"/>
      <w:szCs w:val="28"/>
    </w:rPr>
  </w:style>
  <w:style w:type="paragraph" w:styleId="Textkrper">
    <w:name w:val="Body Text"/>
    <w:basedOn w:val="Standard"/>
    <w:rPr>
      <w:rFonts w:ascii="Arial" w:hAnsi="Arial" w:cs="Arial"/>
      <w:sz w:val="24"/>
    </w:rPr>
  </w:style>
  <w:style w:type="paragraph" w:styleId="Liste">
    <w:name w:val="List"/>
    <w:basedOn w:val="Textkrper"/>
    <w:rPr>
      <w:rFonts w:eastAsia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"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eastAsia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rFonts w:ascii="Arial" w:hAnsi="Arial" w:cs="Arial"/>
      <w:sz w:val="16"/>
    </w:rPr>
  </w:style>
  <w:style w:type="paragraph" w:styleId="StandardWeb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9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398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Ruediger Eikmeier</cp:lastModifiedBy>
  <cp:revision>4</cp:revision>
  <cp:lastPrinted>2017-11-17T12:54:00Z</cp:lastPrinted>
  <dcterms:created xsi:type="dcterms:W3CDTF">2017-11-24T11:41:00Z</dcterms:created>
  <dcterms:modified xsi:type="dcterms:W3CDTF">2018-01-10T12:29:00Z</dcterms:modified>
</cp:coreProperties>
</file>