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370533" w:rsidRDefault="00D86305" w:rsidP="00370533">
      <w:pPr>
        <w:suppressAutoHyphens/>
        <w:rPr>
          <w:sz w:val="40"/>
          <w:szCs w:val="40"/>
        </w:rPr>
      </w:pPr>
      <w:bookmarkStart w:id="0" w:name="_GoBack"/>
      <w:bookmarkEnd w:id="0"/>
      <w:r w:rsidRPr="00370533">
        <w:rPr>
          <w:sz w:val="40"/>
          <w:szCs w:val="40"/>
        </w:rPr>
        <w:t>Presseinformation</w:t>
      </w:r>
    </w:p>
    <w:p w:rsidR="00D86305" w:rsidRDefault="00D86305" w:rsidP="00370533">
      <w:pPr>
        <w:suppressAutoHyphens/>
        <w:spacing w:line="360" w:lineRule="auto"/>
        <w:ind w:right="-2"/>
        <w:rPr>
          <w:b/>
          <w:sz w:val="24"/>
        </w:rPr>
      </w:pPr>
    </w:p>
    <w:p w:rsidR="00D86305" w:rsidRDefault="00407755" w:rsidP="00370533">
      <w:pPr>
        <w:suppressAutoHyphens/>
        <w:spacing w:line="360" w:lineRule="auto"/>
        <w:ind w:right="-2"/>
        <w:rPr>
          <w:b/>
          <w:sz w:val="24"/>
        </w:rPr>
      </w:pPr>
      <w:r>
        <w:rPr>
          <w:b/>
          <w:sz w:val="24"/>
        </w:rPr>
        <w:t>Optimale Sichtbarkeit im 3D-Lichtschnitt</w:t>
      </w:r>
    </w:p>
    <w:p w:rsidR="00D86305" w:rsidRDefault="00D86305" w:rsidP="00370533">
      <w:pPr>
        <w:suppressAutoHyphens/>
        <w:spacing w:line="360" w:lineRule="auto"/>
        <w:ind w:right="-2"/>
      </w:pPr>
    </w:p>
    <w:p w:rsidR="008468DE" w:rsidRDefault="00407755" w:rsidP="00E87CE1">
      <w:pPr>
        <w:suppressAutoHyphens/>
        <w:spacing w:line="360" w:lineRule="auto"/>
        <w:jc w:val="both"/>
      </w:pPr>
      <w:r w:rsidRPr="00407755">
        <w:t xml:space="preserve">Die von Vision Components entwickelte Ambient Light Suppression Technology </w:t>
      </w:r>
      <w:r>
        <w:t>ermöglicht</w:t>
      </w:r>
      <w:r w:rsidR="008A41BA">
        <w:t xml:space="preserve"> </w:t>
      </w:r>
      <w:r w:rsidR="00E2119F">
        <w:t>Messungen</w:t>
      </w:r>
      <w:r w:rsidR="008A41BA">
        <w:t xml:space="preserve"> mit Laserp</w:t>
      </w:r>
      <w:r>
        <w:t>rofilsensor</w:t>
      </w:r>
      <w:r w:rsidR="008A41BA">
        <w:t>en</w:t>
      </w:r>
      <w:r w:rsidR="00993C15" w:rsidRPr="00993C15">
        <w:t xml:space="preserve"> </w:t>
      </w:r>
      <w:r w:rsidR="00E2119F">
        <w:t xml:space="preserve">bei Umgebungslichtstärken von bis zu 100.000 Lux. </w:t>
      </w:r>
      <w:r w:rsidR="0074607A">
        <w:t>Das Verfahren</w:t>
      </w:r>
      <w:r w:rsidR="0074607A" w:rsidRPr="0074607A">
        <w:t xml:space="preserve"> </w:t>
      </w:r>
      <w:r w:rsidR="0074607A" w:rsidRPr="00407755">
        <w:t xml:space="preserve">kommt erstmals </w:t>
      </w:r>
      <w:r w:rsidR="0074607A">
        <w:t xml:space="preserve">bei den </w:t>
      </w:r>
      <w:r w:rsidR="00196246">
        <w:t xml:space="preserve">intelligenten </w:t>
      </w:r>
      <w:r w:rsidR="0074607A">
        <w:t>Profilsensoren</w:t>
      </w:r>
      <w:r w:rsidR="0074607A" w:rsidRPr="00407755">
        <w:t xml:space="preserve"> d</w:t>
      </w:r>
      <w:r w:rsidR="0074607A">
        <w:t>er Baureihe VCnano3D-Z zum Einsatz, die damit beste Ergebnisse im Marktvergleich erbringen. Die hohe Fremdlichtunempfindlichkeit resultiert aus einem extrem starken Laser, kombiniert mit sehr kurzen Verschlussraten.</w:t>
      </w:r>
      <w:r w:rsidR="0074607A" w:rsidRPr="0074607A">
        <w:t xml:space="preserve"> </w:t>
      </w:r>
      <w:r w:rsidR="00E87CE1">
        <w:t>D</w:t>
      </w:r>
      <w:r w:rsidR="001C6562">
        <w:t>er blaue</w:t>
      </w:r>
      <w:r w:rsidR="0074607A">
        <w:t xml:space="preserve"> </w:t>
      </w:r>
      <w:r w:rsidR="00E87CE1">
        <w:t xml:space="preserve">Laser </w:t>
      </w:r>
      <w:r w:rsidR="001C6562">
        <w:t>hat eine Wellenlänge von</w:t>
      </w:r>
      <w:r w:rsidR="00E87CE1">
        <w:t xml:space="preserve"> </w:t>
      </w:r>
      <w:r w:rsidR="0074607A">
        <w:t>450 nm</w:t>
      </w:r>
      <w:r w:rsidR="00E87CE1">
        <w:t xml:space="preserve"> und ist </w:t>
      </w:r>
      <w:r w:rsidR="0074607A">
        <w:t>in Klasse 2 eingestuft. D</w:t>
      </w:r>
      <w:r w:rsidR="00E87CE1">
        <w:t>ie neue Lasersensorbaureihe</w:t>
      </w:r>
      <w:r w:rsidR="0074607A">
        <w:t xml:space="preserve"> eignet sich für verschiedenste Anwendungen und besonders gut für metallische Oberflächen.</w:t>
      </w:r>
      <w:r w:rsidR="00196246">
        <w:t xml:space="preserve"> D</w:t>
      </w:r>
      <w:r w:rsidR="00E87CE1">
        <w:t>ank Zynq-SoC von Xilinx können di</w:t>
      </w:r>
      <w:r w:rsidR="00196246">
        <w:t xml:space="preserve">e Embedded-Vision-Systeme </w:t>
      </w:r>
      <w:r w:rsidR="00E87CE1">
        <w:t xml:space="preserve">neben der 3D-Profilberechnung für zusätzliche Aufgaben </w:t>
      </w:r>
      <w:r w:rsidR="00EC2DDE">
        <w:t>konfigur</w:t>
      </w:r>
      <w:r w:rsidR="00E87CE1">
        <w:t xml:space="preserve">iert werden. </w:t>
      </w:r>
      <w:r w:rsidR="00196246">
        <w:t xml:space="preserve">Vision Components hat das </w:t>
      </w:r>
      <w:r w:rsidR="00E87CE1">
        <w:t xml:space="preserve">im SoC-Modul </w:t>
      </w:r>
      <w:r w:rsidR="00196246">
        <w:t xml:space="preserve">integrierte FPGA für die </w:t>
      </w:r>
      <w:r w:rsidR="002822D2">
        <w:t>Berechn</w:t>
      </w:r>
      <w:r w:rsidR="001C6562">
        <w:t>ung</w:t>
      </w:r>
      <w:r w:rsidR="00196246">
        <w:t xml:space="preserve"> der 3D-Punktewolke programmiert.</w:t>
      </w:r>
      <w:r w:rsidR="00196246" w:rsidRPr="00196246">
        <w:t xml:space="preserve"> </w:t>
      </w:r>
      <w:r w:rsidR="00196246">
        <w:t xml:space="preserve">Der leistungsstarke ARM-Prozessor mit 2 x 866 MHz </w:t>
      </w:r>
      <w:r w:rsidR="001C6562">
        <w:t>läs</w:t>
      </w:r>
      <w:r w:rsidR="00196246">
        <w:t>st</w:t>
      </w:r>
      <w:r w:rsidR="001C6562">
        <w:t xml:space="preserve"> sich</w:t>
      </w:r>
      <w:r w:rsidR="00196246">
        <w:t xml:space="preserve"> daher </w:t>
      </w:r>
      <w:r w:rsidR="001C6562">
        <w:t>je nach Bedarf flexibel</w:t>
      </w:r>
      <w:r w:rsidR="00196246">
        <w:t xml:space="preserve"> für anwendungsspezifische Bildverarbeitungsaufgaben</w:t>
      </w:r>
      <w:r w:rsidR="001C6562">
        <w:t xml:space="preserve"> programmieren</w:t>
      </w:r>
      <w:r w:rsidR="00196246">
        <w:t xml:space="preserve">. So können die Systeme als bisher </w:t>
      </w:r>
      <w:r w:rsidR="00E87CE1">
        <w:t>einzige auf dem Markt verfügbare Laserprofilscanner</w:t>
      </w:r>
      <w:r w:rsidR="00E87CE1" w:rsidRPr="00E87CE1">
        <w:t xml:space="preserve"> </w:t>
      </w:r>
      <w:r w:rsidR="00E87CE1">
        <w:t>auch das</w:t>
      </w:r>
      <w:r w:rsidR="00E87CE1" w:rsidRPr="00BB6372">
        <w:t xml:space="preserve"> </w:t>
      </w:r>
      <w:r w:rsidR="00E87CE1" w:rsidRPr="00326C06">
        <w:t>Grauwertbild</w:t>
      </w:r>
      <w:r w:rsidR="00E87CE1">
        <w:t xml:space="preserve"> </w:t>
      </w:r>
      <w:r w:rsidR="001C6562">
        <w:t xml:space="preserve">frei programmierbar </w:t>
      </w:r>
      <w:r w:rsidR="00E87CE1">
        <w:t>auswerten.</w:t>
      </w:r>
      <w:r w:rsidR="008468DE">
        <w:t xml:space="preserve"> </w:t>
      </w:r>
      <w:r w:rsidR="00E87CE1" w:rsidRPr="003522AC">
        <w:t xml:space="preserve">Die </w:t>
      </w:r>
      <w:r w:rsidR="00E87CE1">
        <w:t>Seri</w:t>
      </w:r>
      <w:r w:rsidR="00E87CE1" w:rsidRPr="003522AC">
        <w:t xml:space="preserve">e umfasst </w:t>
      </w:r>
      <w:r w:rsidR="00E87CE1">
        <w:t xml:space="preserve">mehrere </w:t>
      </w:r>
      <w:r w:rsidR="00E87CE1" w:rsidRPr="003522AC">
        <w:t>Modelle für unterschiedliche Arbeitsabstände</w:t>
      </w:r>
      <w:r w:rsidR="00E87CE1">
        <w:t xml:space="preserve"> von ca. 60 mm bis über 3 m</w:t>
      </w:r>
      <w:r w:rsidR="00153297">
        <w:t>, die ab sofort verfügbar sind</w:t>
      </w:r>
      <w:r w:rsidR="00E87CE1">
        <w:t xml:space="preserve">. </w:t>
      </w:r>
      <w:r w:rsidR="008468DE">
        <w:t>Auf Anfrage fertigt der Hersteller zudem auch maßgeschneiderte Ausführungen, sodass OEMs für jeden Bedarf einen geeigneten Profilsensor erhalten.</w:t>
      </w:r>
      <w:r w:rsidR="008468DE" w:rsidRPr="008468DE">
        <w:t xml:space="preserve"> </w:t>
      </w:r>
      <w:r w:rsidR="008468DE">
        <w:t>Die Laserprofilsensoren bieten Scanraten bis 2 kHz</w:t>
      </w:r>
      <w:r w:rsidR="008468DE" w:rsidRPr="00153297">
        <w:t xml:space="preserve"> </w:t>
      </w:r>
      <w:r w:rsidR="008468DE">
        <w:t xml:space="preserve">und Auflösungen ab ca. 40 </w:t>
      </w:r>
      <w:r w:rsidR="008468DE">
        <w:rPr>
          <w:rFonts w:cs="Arial"/>
        </w:rPr>
        <w:t>µ</w:t>
      </w:r>
      <w:r w:rsidR="008468DE">
        <w:t xml:space="preserve">m auf der X-Achse und 10 </w:t>
      </w:r>
      <w:r w:rsidR="008468DE">
        <w:rPr>
          <w:rFonts w:cs="Arial"/>
        </w:rPr>
        <w:t>µ</w:t>
      </w:r>
      <w:r w:rsidR="008468DE">
        <w:t>m auf der Z-Achse. Sie können kleinste Teile oder Fehler erkennen und über 2000 mm breite Förderstrecken überwachen.</w:t>
      </w:r>
    </w:p>
    <w:p w:rsidR="008468DE" w:rsidRDefault="008468DE" w:rsidP="001C6562">
      <w:pPr>
        <w:suppressAutoHyphens/>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8468DE" w:rsidTr="0078328B">
        <w:tc>
          <w:tcPr>
            <w:tcW w:w="7226" w:type="dxa"/>
          </w:tcPr>
          <w:p w:rsidR="008468DE" w:rsidRDefault="00D50CBA" w:rsidP="0078328B">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50pt">
                  <v:imagedata r:id="rId8" o:title="vcnano3d-z_laser-profiler_1000px"/>
                </v:shape>
              </w:pict>
            </w:r>
          </w:p>
        </w:tc>
      </w:tr>
      <w:tr w:rsidR="008468DE" w:rsidTr="0078328B">
        <w:tc>
          <w:tcPr>
            <w:tcW w:w="7226" w:type="dxa"/>
          </w:tcPr>
          <w:p w:rsidR="008468DE" w:rsidRDefault="008468DE" w:rsidP="0078328B">
            <w:pPr>
              <w:suppressAutoHyphens/>
              <w:jc w:val="center"/>
              <w:rPr>
                <w:sz w:val="18"/>
              </w:rPr>
            </w:pPr>
            <w:r>
              <w:rPr>
                <w:b/>
                <w:sz w:val="18"/>
              </w:rPr>
              <w:t>Bild:</w:t>
            </w:r>
            <w:r>
              <w:rPr>
                <w:sz w:val="18"/>
              </w:rPr>
              <w:t xml:space="preserve"> </w:t>
            </w:r>
            <w:r w:rsidRPr="008A41BA">
              <w:rPr>
                <w:sz w:val="18"/>
              </w:rPr>
              <w:t>Die von Vision Components entwickelte Ambient Light Suppression Technology</w:t>
            </w:r>
            <w:r>
              <w:rPr>
                <w:sz w:val="18"/>
              </w:rPr>
              <w:t xml:space="preserve"> sorgt für optimale Sichtbarkeit in 3D-Anwendungen</w:t>
            </w:r>
          </w:p>
        </w:tc>
      </w:tr>
    </w:tbl>
    <w:p w:rsidR="00D86305" w:rsidRDefault="00D86305"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967E14" w:rsidTr="00370533">
        <w:trPr>
          <w:cantSplit/>
        </w:trPr>
        <w:tc>
          <w:tcPr>
            <w:tcW w:w="1151" w:type="dxa"/>
          </w:tcPr>
          <w:p w:rsidR="00D86305" w:rsidRPr="00967E14" w:rsidRDefault="00EB7C77" w:rsidP="008542DD">
            <w:pPr>
              <w:suppressAutoHyphens/>
              <w:rPr>
                <w:sz w:val="18"/>
                <w:szCs w:val="18"/>
              </w:rPr>
            </w:pPr>
            <w:r w:rsidRPr="00967E14">
              <w:rPr>
                <w:sz w:val="18"/>
                <w:szCs w:val="18"/>
              </w:rPr>
              <w:t>Bilder:</w:t>
            </w:r>
          </w:p>
        </w:tc>
        <w:tc>
          <w:tcPr>
            <w:tcW w:w="3881" w:type="dxa"/>
          </w:tcPr>
          <w:p w:rsidR="00D86305" w:rsidRPr="00967E14" w:rsidRDefault="008A66A2" w:rsidP="008542DD">
            <w:pPr>
              <w:suppressAutoHyphens/>
              <w:rPr>
                <w:sz w:val="18"/>
                <w:szCs w:val="18"/>
                <w:lang w:val="pl-PL"/>
              </w:rPr>
            </w:pPr>
            <w:r w:rsidRPr="00967E14">
              <w:rPr>
                <w:sz w:val="18"/>
                <w:szCs w:val="18"/>
                <w:lang w:val="pl-PL"/>
              </w:rPr>
              <w:t>vcnano3d-z_laser-profiler</w:t>
            </w:r>
          </w:p>
        </w:tc>
        <w:tc>
          <w:tcPr>
            <w:tcW w:w="850" w:type="dxa"/>
          </w:tcPr>
          <w:p w:rsidR="00D86305" w:rsidRPr="00967E14" w:rsidRDefault="00D86305" w:rsidP="008542DD">
            <w:pPr>
              <w:suppressAutoHyphens/>
              <w:rPr>
                <w:sz w:val="18"/>
                <w:szCs w:val="18"/>
              </w:rPr>
            </w:pPr>
            <w:r w:rsidRPr="00967E14">
              <w:rPr>
                <w:sz w:val="18"/>
                <w:szCs w:val="18"/>
              </w:rPr>
              <w:t>Zeichen:</w:t>
            </w:r>
          </w:p>
        </w:tc>
        <w:tc>
          <w:tcPr>
            <w:tcW w:w="1302" w:type="dxa"/>
          </w:tcPr>
          <w:p w:rsidR="00D86305" w:rsidRPr="00967E14" w:rsidRDefault="00EC2DDE" w:rsidP="00370533">
            <w:pPr>
              <w:suppressAutoHyphens/>
              <w:jc w:val="right"/>
              <w:rPr>
                <w:sz w:val="18"/>
                <w:szCs w:val="18"/>
              </w:rPr>
            </w:pPr>
            <w:r w:rsidRPr="00967E14">
              <w:rPr>
                <w:sz w:val="18"/>
                <w:szCs w:val="18"/>
              </w:rPr>
              <w:t>16</w:t>
            </w:r>
            <w:r w:rsidR="001C6562" w:rsidRPr="00967E14">
              <w:rPr>
                <w:sz w:val="18"/>
                <w:szCs w:val="18"/>
              </w:rPr>
              <w:t>8</w:t>
            </w:r>
            <w:r w:rsidR="002822D2" w:rsidRPr="00967E14">
              <w:rPr>
                <w:sz w:val="18"/>
                <w:szCs w:val="18"/>
              </w:rPr>
              <w:t>7</w:t>
            </w:r>
          </w:p>
        </w:tc>
      </w:tr>
      <w:tr w:rsidR="00D86305" w:rsidTr="00370533">
        <w:trPr>
          <w:cantSplit/>
        </w:trPr>
        <w:tc>
          <w:tcPr>
            <w:tcW w:w="1151" w:type="dxa"/>
          </w:tcPr>
          <w:p w:rsidR="00D86305" w:rsidRDefault="00D86305" w:rsidP="008542DD">
            <w:pPr>
              <w:suppressAutoHyphens/>
              <w:spacing w:before="120"/>
              <w:rPr>
                <w:sz w:val="18"/>
              </w:rPr>
            </w:pPr>
            <w:r>
              <w:rPr>
                <w:sz w:val="18"/>
              </w:rPr>
              <w:t>Dateiname:</w:t>
            </w:r>
          </w:p>
        </w:tc>
        <w:tc>
          <w:tcPr>
            <w:tcW w:w="3881" w:type="dxa"/>
          </w:tcPr>
          <w:p w:rsidR="00D86305" w:rsidRDefault="008A41BA" w:rsidP="008542DD">
            <w:pPr>
              <w:suppressAutoHyphens/>
              <w:spacing w:before="120"/>
              <w:rPr>
                <w:sz w:val="18"/>
              </w:rPr>
            </w:pPr>
            <w:r w:rsidRPr="008A41BA">
              <w:rPr>
                <w:sz w:val="18"/>
              </w:rPr>
              <w:t>201810029_pm_vcnano3d-z_alst</w:t>
            </w:r>
          </w:p>
        </w:tc>
        <w:tc>
          <w:tcPr>
            <w:tcW w:w="850" w:type="dxa"/>
          </w:tcPr>
          <w:p w:rsidR="00D86305" w:rsidRDefault="00D86305" w:rsidP="008542DD">
            <w:pPr>
              <w:suppressAutoHyphens/>
              <w:spacing w:before="120"/>
              <w:rPr>
                <w:sz w:val="18"/>
              </w:rPr>
            </w:pPr>
            <w:r>
              <w:rPr>
                <w:sz w:val="18"/>
              </w:rPr>
              <w:t>Datum:</w:t>
            </w:r>
          </w:p>
        </w:tc>
        <w:tc>
          <w:tcPr>
            <w:tcW w:w="1302" w:type="dxa"/>
          </w:tcPr>
          <w:p w:rsidR="00D86305" w:rsidRDefault="00D50CBA" w:rsidP="00370533">
            <w:pPr>
              <w:suppressAutoHyphens/>
              <w:spacing w:before="120"/>
              <w:jc w:val="right"/>
              <w:rPr>
                <w:sz w:val="18"/>
              </w:rPr>
            </w:pPr>
            <w:r>
              <w:rPr>
                <w:sz w:val="18"/>
              </w:rPr>
              <w:t>19.02.2019</w:t>
            </w:r>
          </w:p>
        </w:tc>
      </w:tr>
    </w:tbl>
    <w:p w:rsidR="001F3537" w:rsidRDefault="001F3537" w:rsidP="00370533">
      <w:pPr>
        <w:suppressAutoHyphens/>
        <w:spacing w:before="120" w:after="120"/>
        <w:rPr>
          <w:b/>
          <w:sz w:val="16"/>
        </w:rPr>
      </w:pPr>
      <w:r>
        <w:rPr>
          <w:b/>
          <w:sz w:val="16"/>
        </w:rPr>
        <w:t>Unternehmenshintergrund</w:t>
      </w:r>
    </w:p>
    <w:p w:rsidR="00D86305" w:rsidRDefault="001F3537" w:rsidP="00370533">
      <w:pPr>
        <w:pStyle w:val="Textkrper2"/>
        <w:suppressAutoHyphens/>
      </w:pPr>
      <w:r>
        <w:t xml:space="preserve">Die Vision Components GmbH wurde 1996 von Michael Engel, dem Erfinder der ersten industrietauglichen intelligenten Kamera, gegründet und gehört zu den führenden Anbietern in der industriellen Bildverarbeitung. Das Ettlinger Unternehmen unterhält Vertriebsstandorte in mehr als 25 Ländern weltweit. Vision Components entwickelt und vertreibt intelligente echtzeit- und netzwerkfähige Kameras, die ohne zusätzlichen PC auskommen und sich als Embedded Solutions flexibel in Anlagen aller Art integrieren lassen. </w:t>
      </w:r>
      <w:r w:rsidRPr="00405170">
        <w:t>Kunden können zwischen Modellen mit ARM-Prozessoren und VC-Linux-Firmware sowie DSP-basierten Modellen mit dem firmeneigenen Betriebssystem VCRT wählen.</w:t>
      </w:r>
      <w:r>
        <w:t xml:space="preserve"> Das Produktspektrum umfasst Smart Kameras mit oder ohne Schutzgehäuse, Platinenkameras und Vision-Sensoren – auf Wunsch werden auch maßgeschneiderte Bildverarbeitungslösungen für verschiedenste Anforderungen entwickelt. Typische Einsatzgebiete sind u.a. Qualitätssicherung und Fertigungskontrolle. Zusätzlich bietet das Unternehmen für viele Anwendungen, wie z.</w:t>
      </w:r>
      <w:r w:rsidR="006A03A8">
        <w:t xml:space="preserve"> </w:t>
      </w:r>
      <w:r>
        <w:t xml:space="preserve">B. Bewegungsverfolgung, Codeerkennung sowie Mess- und Positionieraufgaben Software-Bibliotheken </w:t>
      </w:r>
      <w:r w:rsidR="005C0704">
        <w:t xml:space="preserve">auch </w:t>
      </w:r>
      <w:r>
        <w:t>als Freeware an.</w:t>
      </w:r>
    </w:p>
    <w:p w:rsidR="00D86305" w:rsidRDefault="00D86305" w:rsidP="00370533">
      <w:pPr>
        <w:pBdr>
          <w:between w:val="single" w:sz="4" w:space="1" w:color="auto"/>
        </w:pBdr>
        <w:suppressAutoHyphens/>
        <w:jc w:val="both"/>
        <w:rPr>
          <w:sz w:val="16"/>
        </w:rPr>
      </w:pPr>
    </w:p>
    <w:p w:rsidR="00D86305" w:rsidRDefault="00D86305" w:rsidP="00370533">
      <w:pPr>
        <w:pStyle w:val="Textkrper"/>
        <w:pBdr>
          <w:between w:val="single" w:sz="4" w:space="1" w:color="auto"/>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898"/>
        <w:gridCol w:w="992"/>
        <w:gridCol w:w="2268"/>
      </w:tblGrid>
      <w:tr w:rsidR="00D86305">
        <w:tc>
          <w:tcPr>
            <w:tcW w:w="3898" w:type="dxa"/>
          </w:tcPr>
          <w:p w:rsidR="00D86305" w:rsidRPr="00370533" w:rsidRDefault="00370533" w:rsidP="00370533">
            <w:pPr>
              <w:suppressAutoHyphens/>
              <w:rPr>
                <w:b/>
              </w:rPr>
            </w:pPr>
            <w:r>
              <w:rPr>
                <w:b/>
              </w:rPr>
              <w:t>Kontakt:</w:t>
            </w:r>
          </w:p>
          <w:p w:rsidR="00D86305" w:rsidRDefault="00D86305" w:rsidP="00370533">
            <w:pPr>
              <w:pStyle w:val="berschrift2"/>
              <w:suppressAutoHyphens/>
              <w:ind w:right="-70"/>
              <w:rPr>
                <w:sz w:val="20"/>
              </w:rPr>
            </w:pPr>
            <w:r>
              <w:rPr>
                <w:sz w:val="20"/>
              </w:rPr>
              <w:t>Vision Components GmbH</w:t>
            </w:r>
          </w:p>
          <w:p w:rsidR="00D86305" w:rsidRDefault="00D86305" w:rsidP="00370533">
            <w:pPr>
              <w:pStyle w:val="Kopfzeile"/>
              <w:tabs>
                <w:tab w:val="clear" w:pos="4536"/>
                <w:tab w:val="clear" w:pos="9072"/>
              </w:tabs>
              <w:suppressAutoHyphens/>
              <w:spacing w:before="120" w:after="120"/>
            </w:pPr>
            <w:r>
              <w:t>Miriam Schreiber</w:t>
            </w:r>
          </w:p>
          <w:p w:rsidR="00D86305" w:rsidRDefault="00D86305" w:rsidP="00370533">
            <w:pPr>
              <w:suppressAutoHyphens/>
              <w:jc w:val="both"/>
            </w:pPr>
            <w:r>
              <w:t>Ottostraße 2</w:t>
            </w:r>
          </w:p>
          <w:p w:rsidR="00D86305" w:rsidRDefault="00D86305" w:rsidP="00F0139C">
            <w:pPr>
              <w:suppressAutoHyphens/>
              <w:jc w:val="both"/>
            </w:pPr>
            <w:r>
              <w:t>76275 Ettlingen</w:t>
            </w:r>
          </w:p>
        </w:tc>
        <w:tc>
          <w:tcPr>
            <w:tcW w:w="992" w:type="dxa"/>
          </w:tcPr>
          <w:p w:rsidR="00D86305" w:rsidRDefault="00D50CBA" w:rsidP="00370533">
            <w:pPr>
              <w:pStyle w:val="Textkrper"/>
              <w:suppressAutoHyphens/>
              <w:jc w:val="right"/>
              <w:rPr>
                <w:sz w:val="16"/>
              </w:rPr>
            </w:pPr>
            <w:r>
              <w:rPr>
                <w:sz w:val="20"/>
              </w:rPr>
              <w:pict>
                <v:shape id="_x0000_i1026" type="#_x0000_t75" style="width:17.25pt;height:17.25pt">
                  <v:imagedata r:id="rId9" o:title="gii_Logo_200x200_RGB_150"/>
                </v:shape>
              </w:pict>
            </w:r>
          </w:p>
        </w:tc>
        <w:tc>
          <w:tcPr>
            <w:tcW w:w="2268" w:type="dxa"/>
          </w:tcPr>
          <w:p w:rsidR="00D86305" w:rsidRDefault="00D86305" w:rsidP="00370533">
            <w:pPr>
              <w:pStyle w:val="Textkrper"/>
              <w:suppressAutoHyphens/>
              <w:jc w:val="both"/>
              <w:rPr>
                <w:sz w:val="16"/>
              </w:rPr>
            </w:pPr>
            <w:r>
              <w:rPr>
                <w:sz w:val="16"/>
              </w:rPr>
              <w:t>gii die Presse-Agentur GmbH</w:t>
            </w:r>
          </w:p>
          <w:p w:rsidR="00D86305" w:rsidRDefault="00D86305" w:rsidP="00370533">
            <w:pPr>
              <w:pStyle w:val="Textkrper"/>
              <w:suppressAutoHyphens/>
              <w:rPr>
                <w:sz w:val="16"/>
              </w:rPr>
            </w:pPr>
            <w:r>
              <w:rPr>
                <w:sz w:val="16"/>
              </w:rPr>
              <w:t>Immanuelkirchstraße 12</w:t>
            </w:r>
          </w:p>
          <w:p w:rsidR="00D86305" w:rsidRDefault="00D86305" w:rsidP="00370533">
            <w:pPr>
              <w:pStyle w:val="Textkrper"/>
              <w:suppressAutoHyphens/>
              <w:jc w:val="both"/>
              <w:rPr>
                <w:sz w:val="16"/>
              </w:rPr>
            </w:pPr>
            <w:r>
              <w:rPr>
                <w:sz w:val="16"/>
              </w:rPr>
              <w:t>10405 Berlin</w:t>
            </w:r>
          </w:p>
          <w:p w:rsidR="00D86305" w:rsidRDefault="00D86305" w:rsidP="00370533">
            <w:pPr>
              <w:pStyle w:val="Textkrper"/>
              <w:suppressAutoHyphens/>
              <w:jc w:val="both"/>
              <w:rPr>
                <w:sz w:val="16"/>
              </w:rPr>
            </w:pPr>
            <w:r>
              <w:rPr>
                <w:sz w:val="16"/>
              </w:rPr>
              <w:t>Tel.: 0 30 / 53 89 65-0</w:t>
            </w:r>
          </w:p>
          <w:p w:rsidR="00D86305" w:rsidRDefault="00D86305" w:rsidP="00370533">
            <w:pPr>
              <w:pStyle w:val="Textkrper"/>
              <w:suppressAutoHyphens/>
              <w:jc w:val="both"/>
              <w:rPr>
                <w:sz w:val="16"/>
              </w:rPr>
            </w:pPr>
            <w:r>
              <w:rPr>
                <w:sz w:val="16"/>
              </w:rPr>
              <w:t>E-Mail: info@gii.de</w:t>
            </w:r>
          </w:p>
          <w:p w:rsidR="00D86305" w:rsidRDefault="00D86305" w:rsidP="00370533">
            <w:pPr>
              <w:pStyle w:val="Textkrper"/>
              <w:suppressAutoHyphens/>
              <w:jc w:val="both"/>
              <w:rPr>
                <w:sz w:val="16"/>
              </w:rPr>
            </w:pPr>
            <w:r>
              <w:rPr>
                <w:sz w:val="16"/>
              </w:rPr>
              <w:t>Internet: www.gii.de</w:t>
            </w:r>
          </w:p>
        </w:tc>
      </w:tr>
      <w:tr w:rsidR="00F0139C" w:rsidRPr="00F0139C" w:rsidTr="00FE71AE">
        <w:tc>
          <w:tcPr>
            <w:tcW w:w="7158" w:type="dxa"/>
            <w:gridSpan w:val="3"/>
          </w:tcPr>
          <w:p w:rsidR="00F0139C" w:rsidRPr="005C0704" w:rsidRDefault="00F0139C" w:rsidP="00F0139C">
            <w:pPr>
              <w:suppressAutoHyphens/>
              <w:spacing w:before="120"/>
              <w:jc w:val="both"/>
              <w:rPr>
                <w:lang w:val="pt-PT"/>
              </w:rPr>
            </w:pPr>
            <w:r w:rsidRPr="005C0704">
              <w:rPr>
                <w:lang w:val="pt-PT"/>
              </w:rPr>
              <w:t>Tel.: 0 72 43 / 21 67-16</w:t>
            </w:r>
          </w:p>
          <w:p w:rsidR="00F0139C" w:rsidRPr="00370533" w:rsidRDefault="00F0139C" w:rsidP="00F0139C">
            <w:pPr>
              <w:suppressAutoHyphens/>
              <w:rPr>
                <w:lang w:val="it-IT"/>
              </w:rPr>
            </w:pPr>
            <w:r w:rsidRPr="00370533">
              <w:rPr>
                <w:lang w:val="it-IT"/>
              </w:rPr>
              <w:t>E-Mail: miriam.schreiber@vision-components.com</w:t>
            </w:r>
          </w:p>
          <w:p w:rsidR="00F0139C" w:rsidRPr="00F0139C" w:rsidRDefault="00F0139C" w:rsidP="00370533">
            <w:pPr>
              <w:pStyle w:val="Textkrper"/>
              <w:suppressAutoHyphens/>
              <w:jc w:val="both"/>
              <w:rPr>
                <w:sz w:val="16"/>
              </w:rPr>
            </w:pPr>
            <w:r>
              <w:rPr>
                <w:sz w:val="20"/>
              </w:rPr>
              <w:t>Internet: www.vision-components.com</w:t>
            </w:r>
          </w:p>
        </w:tc>
      </w:tr>
    </w:tbl>
    <w:p w:rsidR="00D86305" w:rsidRDefault="00D86305" w:rsidP="00B5603B">
      <w:pPr>
        <w:suppressAutoHyphens/>
      </w:pPr>
    </w:p>
    <w:sectPr w:rsidR="00D86305">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3D" w:rsidRDefault="004C423D">
      <w:r>
        <w:separator/>
      </w:r>
    </w:p>
  </w:endnote>
  <w:endnote w:type="continuationSeparator" w:id="0">
    <w:p w:rsidR="004C423D" w:rsidRDefault="004C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3D" w:rsidRDefault="004C423D">
      <w:r>
        <w:separator/>
      </w:r>
    </w:p>
  </w:footnote>
  <w:footnote w:type="continuationSeparator" w:id="0">
    <w:p w:rsidR="004C423D" w:rsidRDefault="004C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D50CBA" w:rsidP="00370533">
    <w:pPr>
      <w:pStyle w:val="Kopfzeile"/>
      <w:tabs>
        <w:tab w:val="clear" w:pos="4536"/>
        <w:tab w:val="clear" w:pos="9072"/>
      </w:tabs>
      <w:suppressAutoHyphens/>
      <w:ind w:left="709" w:right="1701"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CD0797">
      <w:rPr>
        <w:rStyle w:val="Seitenzahl"/>
        <w:sz w:val="18"/>
      </w:rPr>
      <w:t xml:space="preserve"> Profilsensor mit </w:t>
    </w:r>
    <w:r w:rsidR="00CD0797" w:rsidRPr="00CD0797">
      <w:rPr>
        <w:rStyle w:val="Seitenzahl"/>
        <w:sz w:val="18"/>
      </w:rPr>
      <w:t>Ambient Light Suppression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D50CBA"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23B0"/>
    <w:rsid w:val="00014C9D"/>
    <w:rsid w:val="000258D5"/>
    <w:rsid w:val="000460CB"/>
    <w:rsid w:val="00066485"/>
    <w:rsid w:val="00153297"/>
    <w:rsid w:val="00173A46"/>
    <w:rsid w:val="00185C36"/>
    <w:rsid w:val="00196246"/>
    <w:rsid w:val="001C6562"/>
    <w:rsid w:val="001F3537"/>
    <w:rsid w:val="001F4730"/>
    <w:rsid w:val="002822D2"/>
    <w:rsid w:val="00300C73"/>
    <w:rsid w:val="0031033D"/>
    <w:rsid w:val="00336539"/>
    <w:rsid w:val="003555EF"/>
    <w:rsid w:val="00364406"/>
    <w:rsid w:val="00370533"/>
    <w:rsid w:val="003E586F"/>
    <w:rsid w:val="00407755"/>
    <w:rsid w:val="00436300"/>
    <w:rsid w:val="00447644"/>
    <w:rsid w:val="00450F52"/>
    <w:rsid w:val="004C0023"/>
    <w:rsid w:val="004C423D"/>
    <w:rsid w:val="00507B48"/>
    <w:rsid w:val="00537169"/>
    <w:rsid w:val="00583A22"/>
    <w:rsid w:val="00594D31"/>
    <w:rsid w:val="005C0704"/>
    <w:rsid w:val="00641079"/>
    <w:rsid w:val="006707EC"/>
    <w:rsid w:val="006A03A8"/>
    <w:rsid w:val="006B59AF"/>
    <w:rsid w:val="006D6F46"/>
    <w:rsid w:val="006F4333"/>
    <w:rsid w:val="0074607A"/>
    <w:rsid w:val="00746ADE"/>
    <w:rsid w:val="0078328B"/>
    <w:rsid w:val="00812D9C"/>
    <w:rsid w:val="008468DE"/>
    <w:rsid w:val="008542DD"/>
    <w:rsid w:val="00871B95"/>
    <w:rsid w:val="008A41BA"/>
    <w:rsid w:val="008A66A2"/>
    <w:rsid w:val="008D42E2"/>
    <w:rsid w:val="008E79A1"/>
    <w:rsid w:val="00915DFF"/>
    <w:rsid w:val="00924174"/>
    <w:rsid w:val="0093505C"/>
    <w:rsid w:val="009601C8"/>
    <w:rsid w:val="00967E14"/>
    <w:rsid w:val="00981B1F"/>
    <w:rsid w:val="009934B1"/>
    <w:rsid w:val="00993C15"/>
    <w:rsid w:val="009B76C7"/>
    <w:rsid w:val="009D3AC5"/>
    <w:rsid w:val="00A1325F"/>
    <w:rsid w:val="00A25CAD"/>
    <w:rsid w:val="00AC7945"/>
    <w:rsid w:val="00AD3BB2"/>
    <w:rsid w:val="00AD3F85"/>
    <w:rsid w:val="00B17EBD"/>
    <w:rsid w:val="00B47F7F"/>
    <w:rsid w:val="00B5603B"/>
    <w:rsid w:val="00B63719"/>
    <w:rsid w:val="00B71BFE"/>
    <w:rsid w:val="00B8351C"/>
    <w:rsid w:val="00B9145C"/>
    <w:rsid w:val="00BA194B"/>
    <w:rsid w:val="00BA5BC1"/>
    <w:rsid w:val="00BD19DE"/>
    <w:rsid w:val="00BF2908"/>
    <w:rsid w:val="00BF7DB1"/>
    <w:rsid w:val="00C41466"/>
    <w:rsid w:val="00C8667C"/>
    <w:rsid w:val="00C945F4"/>
    <w:rsid w:val="00CC4D37"/>
    <w:rsid w:val="00CD0797"/>
    <w:rsid w:val="00D10425"/>
    <w:rsid w:val="00D33C55"/>
    <w:rsid w:val="00D50CBA"/>
    <w:rsid w:val="00D74BB9"/>
    <w:rsid w:val="00D76B04"/>
    <w:rsid w:val="00D86305"/>
    <w:rsid w:val="00DA297C"/>
    <w:rsid w:val="00DD5B74"/>
    <w:rsid w:val="00E2119F"/>
    <w:rsid w:val="00E24308"/>
    <w:rsid w:val="00E87CE1"/>
    <w:rsid w:val="00E96371"/>
    <w:rsid w:val="00EB7C77"/>
    <w:rsid w:val="00EC2DDE"/>
    <w:rsid w:val="00F0139C"/>
    <w:rsid w:val="00F25B1C"/>
    <w:rsid w:val="00F679BB"/>
    <w:rsid w:val="00F93AE6"/>
    <w:rsid w:val="00FA53C6"/>
    <w:rsid w:val="00FC1DEE"/>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2F207A5C-655D-417D-96BF-E3BDF29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2560-8E5B-429E-9F67-403D822D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2018-10-24T12:26:00Z</cp:lastPrinted>
  <dcterms:created xsi:type="dcterms:W3CDTF">2019-02-15T10:37:00Z</dcterms:created>
  <dcterms:modified xsi:type="dcterms:W3CDTF">2019-02-17T10:55:00Z</dcterms:modified>
</cp:coreProperties>
</file>