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65F1" w:rsidRDefault="004E4541">
      <w:pPr>
        <w:pStyle w:val="berschrift1"/>
      </w:pPr>
      <w:bookmarkStart w:id="0" w:name="_GoBack"/>
      <w:bookmarkEnd w:id="0"/>
      <w:r>
        <w:rPr>
          <w:b w:val="0"/>
          <w:noProof/>
          <w:sz w:val="40"/>
        </w:rPr>
        <w:drawing>
          <wp:anchor distT="0" distB="0" distL="114935" distR="114935" simplePos="0" relativeHeight="251657728" behindDoc="0" locked="0" layoutInCell="1" allowOverlap="1">
            <wp:simplePos x="0" y="0"/>
            <wp:positionH relativeFrom="column">
              <wp:posOffset>4043045</wp:posOffset>
            </wp:positionH>
            <wp:positionV relativeFrom="paragraph">
              <wp:posOffset>-1074420</wp:posOffset>
            </wp:positionV>
            <wp:extent cx="1548130" cy="794385"/>
            <wp:effectExtent l="0" t="0" r="0" b="0"/>
            <wp:wrapTopAndBottom/>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130" cy="794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765F1">
        <w:rPr>
          <w:b w:val="0"/>
          <w:sz w:val="40"/>
        </w:rPr>
        <w:t>Presseinformation</w:t>
      </w:r>
    </w:p>
    <w:p w:rsidR="009765F1" w:rsidRDefault="009765F1">
      <w:pPr>
        <w:spacing w:line="360" w:lineRule="auto"/>
        <w:ind w:right="-2"/>
        <w:rPr>
          <w:b/>
          <w:sz w:val="24"/>
        </w:rPr>
      </w:pPr>
    </w:p>
    <w:p w:rsidR="009765F1" w:rsidRDefault="009765F1">
      <w:pPr>
        <w:suppressAutoHyphens/>
        <w:spacing w:line="360" w:lineRule="auto"/>
        <w:ind w:right="-2"/>
      </w:pPr>
      <w:r>
        <w:rPr>
          <w:b/>
          <w:sz w:val="24"/>
        </w:rPr>
        <w:t xml:space="preserve">Doppeltwirkende Rundzylinder in </w:t>
      </w:r>
      <w:r w:rsidR="00102143">
        <w:rPr>
          <w:b/>
          <w:sz w:val="24"/>
        </w:rPr>
        <w:t>32 und 40 mm Durchmesser</w:t>
      </w:r>
    </w:p>
    <w:p w:rsidR="009765F1" w:rsidRDefault="009765F1">
      <w:pPr>
        <w:suppressAutoHyphens/>
        <w:spacing w:line="360" w:lineRule="auto"/>
        <w:ind w:right="-2"/>
      </w:pPr>
    </w:p>
    <w:p w:rsidR="009765F1" w:rsidRDefault="009765F1">
      <w:pPr>
        <w:suppressAutoHyphens/>
        <w:spacing w:line="360" w:lineRule="auto"/>
        <w:jc w:val="both"/>
      </w:pPr>
      <w:r>
        <w:t>Kronberg – Der Pneumatik-Spezialist AIRTEC erweitert sein Angebot an doppeltwirkenden Rundzylindern um die Baureihe HMU für einen Arbeitsdruck zwischen 1 und 10 bar. Die für einen Tem</w:t>
      </w:r>
      <w:r w:rsidR="000A4F9D">
        <w:t>peraturbereich von -20 °C bis +8</w:t>
      </w:r>
      <w:r>
        <w:t xml:space="preserve">0 °C ausgelegten Pneumatikzylinder erreichen eine maximale Hublänge von 900 mm. Auf Anfrage realisiert der Hersteller auch Einheiten mit Sonderhublängen. Für hohe Präzision und Festigkeit sind Zylinderkopf und </w:t>
      </w:r>
      <w:r w:rsidR="0084484A">
        <w:noBreakHyphen/>
      </w:r>
      <w:r>
        <w:t>boden mit dem Zylinderrohr durch Rollieren verbunden. Die mit gefilterter, ölfreier und getrockneter Druckluft – gemäß ISO 8573-1:2010 – betriebenen Einheiten verfügen standardmäßig über eine Positionserkennung zur berührungslosen Stellenabfrage. AIRTEC bietet die mit Zylinderrohren und Kolbenstangen aus Edelstahl ausgestatteten Pneumatikzylinder der Serie HMU in Kolbendurchmessern von 32 mm und 40 mm auch mit durchgehender Kolbenstange an. Zur Abbremsung des Kolben</w:t>
      </w:r>
      <w:r w:rsidR="0084484A">
        <w:t>s</w:t>
      </w:r>
      <w:r>
        <w:t xml:space="preserve"> sind die Einheiten wahlweise mit Dämpfungsscheiben in den Endlagen oder einstellbarer, pneumatischer Endlagendämpfung erhältlich. Verschiedene Befestigungselemente zur Fuß-, Schwenk- oder Gabelkopfmontage sowie Ausgleichs- und Gelenkkupplungen komplettieren die Produktreihe.</w:t>
      </w:r>
    </w:p>
    <w:p w:rsidR="009765F1" w:rsidRDefault="009765F1">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765F1">
        <w:tc>
          <w:tcPr>
            <w:tcW w:w="7226" w:type="dxa"/>
            <w:shd w:val="clear" w:color="auto" w:fill="auto"/>
          </w:tcPr>
          <w:p w:rsidR="009765F1" w:rsidRDefault="009765F1">
            <w:pPr>
              <w:suppressAutoHyphens/>
              <w:spacing w:line="360" w:lineRule="auto"/>
              <w:jc w:val="center"/>
              <w:rPr>
                <w:sz w:val="18"/>
              </w:rPr>
            </w:pPr>
          </w:p>
          <w:p w:rsidR="009765F1" w:rsidRDefault="004E4541">
            <w:pPr>
              <w:suppressAutoHyphens/>
              <w:spacing w:line="360" w:lineRule="auto"/>
              <w:jc w:val="center"/>
              <w:rPr>
                <w:sz w:val="18"/>
              </w:rPr>
            </w:pPr>
            <w:r>
              <w:rPr>
                <w:b/>
                <w:noProof/>
                <w:sz w:val="40"/>
              </w:rPr>
              <w:drawing>
                <wp:inline distT="0" distB="0" distL="0" distR="0">
                  <wp:extent cx="4502150" cy="1574800"/>
                  <wp:effectExtent l="0" t="0" r="0" b="0"/>
                  <wp:docPr id="3" name="Bild 1" descr="rundzylinder_hmup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dzylinder_hmup_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0" cy="1574800"/>
                          </a:xfrm>
                          <a:prstGeom prst="rect">
                            <a:avLst/>
                          </a:prstGeom>
                          <a:noFill/>
                          <a:ln>
                            <a:noFill/>
                          </a:ln>
                        </pic:spPr>
                      </pic:pic>
                    </a:graphicData>
                  </a:graphic>
                </wp:inline>
              </w:drawing>
            </w:r>
          </w:p>
          <w:p w:rsidR="009765F1" w:rsidRDefault="009765F1">
            <w:pPr>
              <w:suppressAutoHyphens/>
              <w:spacing w:line="360" w:lineRule="auto"/>
              <w:jc w:val="center"/>
              <w:rPr>
                <w:sz w:val="18"/>
              </w:rPr>
            </w:pPr>
          </w:p>
        </w:tc>
      </w:tr>
      <w:tr w:rsidR="009765F1">
        <w:tc>
          <w:tcPr>
            <w:tcW w:w="7226" w:type="dxa"/>
            <w:shd w:val="clear" w:color="auto" w:fill="auto"/>
          </w:tcPr>
          <w:p w:rsidR="009765F1" w:rsidRDefault="009765F1">
            <w:pPr>
              <w:suppressAutoHyphens/>
              <w:jc w:val="center"/>
            </w:pPr>
            <w:r>
              <w:rPr>
                <w:b/>
                <w:sz w:val="18"/>
              </w:rPr>
              <w:t>Bild:</w:t>
            </w:r>
            <w:r>
              <w:rPr>
                <w:sz w:val="18"/>
              </w:rPr>
              <w:t xml:space="preserve"> AIRTEC bietet doppeltwirkende Rundzylinder der Baureihe HMU mit Positionserkennung und Endlagendämpfung auch mit durchgehender Kolbenstange an</w:t>
            </w:r>
          </w:p>
        </w:tc>
      </w:tr>
    </w:tbl>
    <w:p w:rsidR="009765F1" w:rsidRDefault="009765F1">
      <w:pPr>
        <w:suppressAutoHyphens/>
        <w:spacing w:line="360" w:lineRule="auto"/>
        <w:jc w:val="both"/>
      </w:pPr>
    </w:p>
    <w:p w:rsidR="009765F1" w:rsidRDefault="009765F1">
      <w:pPr>
        <w:suppressAutoHyphens/>
        <w:spacing w:line="360" w:lineRule="auto"/>
        <w:jc w:val="both"/>
      </w:pPr>
    </w:p>
    <w:p w:rsidR="009765F1" w:rsidRDefault="009765F1">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9765F1">
        <w:trPr>
          <w:cantSplit/>
          <w:trHeight w:hRule="exact" w:val="400"/>
        </w:trPr>
        <w:tc>
          <w:tcPr>
            <w:tcW w:w="1151" w:type="dxa"/>
            <w:shd w:val="clear" w:color="auto" w:fill="auto"/>
          </w:tcPr>
          <w:p w:rsidR="009765F1" w:rsidRDefault="009765F1">
            <w:pPr>
              <w:suppressAutoHyphens/>
              <w:jc w:val="both"/>
            </w:pPr>
            <w:r>
              <w:rPr>
                <w:sz w:val="18"/>
              </w:rPr>
              <w:lastRenderedPageBreak/>
              <w:t>Bilder:</w:t>
            </w:r>
          </w:p>
        </w:tc>
        <w:tc>
          <w:tcPr>
            <w:tcW w:w="3881" w:type="dxa"/>
            <w:shd w:val="clear" w:color="auto" w:fill="auto"/>
          </w:tcPr>
          <w:p w:rsidR="009765F1" w:rsidRDefault="008D5259">
            <w:pPr>
              <w:suppressAutoHyphens/>
              <w:snapToGrid w:val="0"/>
              <w:rPr>
                <w:sz w:val="18"/>
              </w:rPr>
            </w:pPr>
            <w:r>
              <w:rPr>
                <w:sz w:val="18"/>
              </w:rPr>
              <w:t>rundzylinder_hmup</w:t>
            </w:r>
          </w:p>
        </w:tc>
        <w:tc>
          <w:tcPr>
            <w:tcW w:w="850" w:type="dxa"/>
            <w:shd w:val="clear" w:color="auto" w:fill="auto"/>
          </w:tcPr>
          <w:p w:rsidR="009765F1" w:rsidRDefault="009765F1">
            <w:pPr>
              <w:suppressAutoHyphens/>
              <w:jc w:val="both"/>
            </w:pPr>
            <w:r>
              <w:rPr>
                <w:sz w:val="18"/>
              </w:rPr>
              <w:t>Zeichen:</w:t>
            </w:r>
          </w:p>
        </w:tc>
        <w:tc>
          <w:tcPr>
            <w:tcW w:w="1302" w:type="dxa"/>
            <w:shd w:val="clear" w:color="auto" w:fill="auto"/>
          </w:tcPr>
          <w:p w:rsidR="009765F1" w:rsidRDefault="009765F1">
            <w:pPr>
              <w:suppressAutoHyphens/>
              <w:jc w:val="right"/>
            </w:pPr>
            <w:r>
              <w:rPr>
                <w:sz w:val="18"/>
              </w:rPr>
              <w:t>1.16</w:t>
            </w:r>
            <w:r w:rsidR="0084484A">
              <w:rPr>
                <w:sz w:val="18"/>
              </w:rPr>
              <w:t>2</w:t>
            </w:r>
          </w:p>
        </w:tc>
      </w:tr>
      <w:tr w:rsidR="009765F1">
        <w:trPr>
          <w:cantSplit/>
          <w:trHeight w:hRule="exact" w:val="400"/>
        </w:trPr>
        <w:tc>
          <w:tcPr>
            <w:tcW w:w="1151" w:type="dxa"/>
            <w:shd w:val="clear" w:color="auto" w:fill="auto"/>
          </w:tcPr>
          <w:p w:rsidR="009765F1" w:rsidRDefault="009765F1">
            <w:pPr>
              <w:suppressAutoHyphens/>
              <w:jc w:val="both"/>
            </w:pPr>
            <w:r>
              <w:rPr>
                <w:sz w:val="18"/>
              </w:rPr>
              <w:t>Dateiname:</w:t>
            </w:r>
          </w:p>
        </w:tc>
        <w:tc>
          <w:tcPr>
            <w:tcW w:w="3881" w:type="dxa"/>
            <w:shd w:val="clear" w:color="auto" w:fill="auto"/>
          </w:tcPr>
          <w:p w:rsidR="009765F1" w:rsidRDefault="004E4541">
            <w:pPr>
              <w:suppressAutoHyphens/>
            </w:pPr>
            <w:r>
              <w:rPr>
                <w:sz w:val="18"/>
              </w:rPr>
              <w:t>201903051</w:t>
            </w:r>
            <w:r w:rsidR="009765F1">
              <w:rPr>
                <w:sz w:val="18"/>
              </w:rPr>
              <w:t>_pm_rundzylinder_hmu</w:t>
            </w:r>
          </w:p>
        </w:tc>
        <w:tc>
          <w:tcPr>
            <w:tcW w:w="850" w:type="dxa"/>
            <w:shd w:val="clear" w:color="auto" w:fill="auto"/>
          </w:tcPr>
          <w:p w:rsidR="009765F1" w:rsidRDefault="009765F1">
            <w:pPr>
              <w:suppressAutoHyphens/>
              <w:jc w:val="both"/>
            </w:pPr>
            <w:r>
              <w:rPr>
                <w:sz w:val="18"/>
              </w:rPr>
              <w:t>Datum:</w:t>
            </w:r>
          </w:p>
        </w:tc>
        <w:tc>
          <w:tcPr>
            <w:tcW w:w="1302" w:type="dxa"/>
            <w:shd w:val="clear" w:color="auto" w:fill="auto"/>
          </w:tcPr>
          <w:p w:rsidR="009765F1" w:rsidRDefault="003D05B1">
            <w:pPr>
              <w:suppressAutoHyphens/>
              <w:jc w:val="right"/>
            </w:pPr>
            <w:r>
              <w:rPr>
                <w:sz w:val="18"/>
              </w:rPr>
              <w:t>01.04.2019</w:t>
            </w:r>
          </w:p>
        </w:tc>
      </w:tr>
    </w:tbl>
    <w:p w:rsidR="009765F1" w:rsidRDefault="009765F1">
      <w:pPr>
        <w:pStyle w:val="Textkrper"/>
        <w:suppressAutoHyphens/>
        <w:jc w:val="both"/>
        <w:rPr>
          <w:b/>
          <w:sz w:val="16"/>
        </w:rPr>
      </w:pPr>
    </w:p>
    <w:p w:rsidR="008D5259" w:rsidRDefault="008D5259">
      <w:pPr>
        <w:suppressAutoHyphens/>
        <w:rPr>
          <w:b/>
          <w:sz w:val="16"/>
        </w:rPr>
      </w:pPr>
    </w:p>
    <w:p w:rsidR="009765F1" w:rsidRDefault="009765F1">
      <w:pPr>
        <w:suppressAutoHyphens/>
      </w:pPr>
      <w:r>
        <w:rPr>
          <w:b/>
          <w:sz w:val="16"/>
        </w:rPr>
        <w:t>Unternehmenshintergrund</w:t>
      </w:r>
    </w:p>
    <w:p w:rsidR="009765F1" w:rsidRDefault="009765F1">
      <w:pPr>
        <w:suppressAutoHyphens/>
        <w:rPr>
          <w:sz w:val="16"/>
        </w:rPr>
      </w:pPr>
    </w:p>
    <w:p w:rsidR="009765F1" w:rsidRDefault="009765F1">
      <w:pPr>
        <w:suppressAutoHyphens/>
        <w:jc w:val="both"/>
      </w:pPr>
      <w:r>
        <w:rPr>
          <w:sz w:val="16"/>
        </w:rPr>
        <w:t>Die AIRTEC Pneumatic GmbH entwickelt, produziert und vertreibt seit mehr als 40 Jahren innovative Pneumatik-Komponenten. Das Produktportfolio umfasst ein umfangreiches Pneumatikprogramm mit verschiedenen Ventil- und Zylinderbaureihen, einschließlich Terminals mit Multipol- und Bustechnik, Vakuumtechnik sowie explosionsgeschützte Komponenten und Bohrvorschubeinheiten. Daneben bietet AIRTEC auch auf individuelle Anwendungen zugeschnittene Sonderlösungen. Zum Kundenkreis des mittelständischen Unternehmens zählen Hersteller aus den unterschiedlichsten Branchen, von der Freizeitindustrie bis zur Roboter- und Raumfahrttechnik. In Deutschland sind an den beiden Standorten Kronberg und Reutlingen insgesamt 180 Mitarbeiter beschäftigt. Ein internationales Vertriebs- und Servicenetz sorgt für die zuverlässige Betreuung der Kunden.</w:t>
      </w:r>
    </w:p>
    <w:p w:rsidR="009765F1" w:rsidRDefault="009765F1">
      <w:pPr>
        <w:pBdr>
          <w:top w:val="none" w:sz="0" w:space="0" w:color="000000"/>
          <w:left w:val="none" w:sz="0" w:space="0" w:color="000000"/>
          <w:bottom w:val="none" w:sz="0" w:space="0" w:color="000000"/>
          <w:right w:val="none" w:sz="0" w:space="0" w:color="000000"/>
        </w:pBdr>
        <w:jc w:val="both"/>
        <w:rPr>
          <w:sz w:val="16"/>
        </w:rPr>
      </w:pPr>
    </w:p>
    <w:p w:rsidR="009765F1" w:rsidRDefault="009765F1">
      <w:pPr>
        <w:pStyle w:val="Textkrper"/>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9765F1">
        <w:tc>
          <w:tcPr>
            <w:tcW w:w="3756" w:type="dxa"/>
            <w:shd w:val="clear" w:color="auto" w:fill="auto"/>
          </w:tcPr>
          <w:p w:rsidR="009765F1" w:rsidRDefault="009765F1">
            <w:pPr>
              <w:pStyle w:val="berschrift4"/>
            </w:pPr>
            <w:r>
              <w:rPr>
                <w:sz w:val="20"/>
              </w:rPr>
              <w:t xml:space="preserve">Kontakt: </w:t>
            </w:r>
          </w:p>
          <w:p w:rsidR="009765F1" w:rsidRDefault="009765F1"/>
          <w:p w:rsidR="009765F1" w:rsidRDefault="009765F1">
            <w:pPr>
              <w:pStyle w:val="berschrift2"/>
              <w:ind w:right="-70"/>
            </w:pPr>
            <w:r>
              <w:rPr>
                <w:sz w:val="20"/>
              </w:rPr>
              <w:t>AIRTEC Pneumatic GmbH</w:t>
            </w:r>
          </w:p>
          <w:p w:rsidR="009765F1" w:rsidRDefault="009765F1">
            <w:pPr>
              <w:pStyle w:val="Kopfzeile"/>
              <w:tabs>
                <w:tab w:val="clear" w:pos="4536"/>
                <w:tab w:val="clear" w:pos="9072"/>
              </w:tabs>
            </w:pPr>
            <w:r>
              <w:t>Abteilung Verkauf</w:t>
            </w:r>
          </w:p>
          <w:p w:rsidR="009765F1" w:rsidRDefault="009765F1">
            <w:pPr>
              <w:jc w:val="both"/>
            </w:pPr>
            <w:r>
              <w:t>Westerbachstraße 7</w:t>
            </w:r>
          </w:p>
          <w:p w:rsidR="009765F1" w:rsidRDefault="009765F1">
            <w:pPr>
              <w:jc w:val="both"/>
            </w:pPr>
            <w:r>
              <w:t>61476 Kronberg</w:t>
            </w:r>
          </w:p>
          <w:p w:rsidR="009765F1" w:rsidRDefault="009765F1"/>
          <w:p w:rsidR="009765F1" w:rsidRDefault="009765F1">
            <w:pPr>
              <w:jc w:val="both"/>
            </w:pPr>
            <w:r>
              <w:t>Tel.: 0 61 73 / 95 62-0</w:t>
            </w:r>
          </w:p>
          <w:p w:rsidR="009765F1" w:rsidRDefault="009765F1">
            <w:pPr>
              <w:jc w:val="both"/>
            </w:pPr>
            <w:r>
              <w:t>Fax: 0 61 73 / 95 62-49</w:t>
            </w:r>
          </w:p>
          <w:p w:rsidR="009765F1" w:rsidRDefault="009765F1">
            <w:pPr>
              <w:jc w:val="both"/>
            </w:pPr>
            <w:r>
              <w:t>E-Mail: info@airtec.de</w:t>
            </w:r>
          </w:p>
          <w:p w:rsidR="009765F1" w:rsidRDefault="009765F1">
            <w:pPr>
              <w:pStyle w:val="Textkrper"/>
              <w:jc w:val="both"/>
            </w:pPr>
            <w:r>
              <w:rPr>
                <w:sz w:val="20"/>
              </w:rPr>
              <w:t>Internet: http://www.airtec.de</w:t>
            </w:r>
          </w:p>
        </w:tc>
        <w:tc>
          <w:tcPr>
            <w:tcW w:w="1134" w:type="dxa"/>
            <w:shd w:val="clear" w:color="auto" w:fill="auto"/>
          </w:tcPr>
          <w:p w:rsidR="009765F1" w:rsidRDefault="004E4541">
            <w:pPr>
              <w:pStyle w:val="Textkrper"/>
              <w:snapToGrid w:val="0"/>
              <w:jc w:val="right"/>
              <w:rPr>
                <w:sz w:val="16"/>
              </w:rPr>
            </w:pPr>
            <w:r>
              <w:rPr>
                <w:noProof/>
                <w:sz w:val="20"/>
              </w:rPr>
              <w:drawing>
                <wp:inline distT="0" distB="0" distL="0" distR="0">
                  <wp:extent cx="177800" cy="177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solidFill>
                            <a:srgbClr val="FFFFFF"/>
                          </a:solidFill>
                          <a:ln>
                            <a:noFill/>
                          </a:ln>
                        </pic:spPr>
                      </pic:pic>
                    </a:graphicData>
                  </a:graphic>
                </wp:inline>
              </w:drawing>
            </w:r>
          </w:p>
        </w:tc>
        <w:tc>
          <w:tcPr>
            <w:tcW w:w="2268" w:type="dxa"/>
            <w:shd w:val="clear" w:color="auto" w:fill="auto"/>
          </w:tcPr>
          <w:p w:rsidR="009765F1" w:rsidRDefault="009765F1">
            <w:pPr>
              <w:pStyle w:val="Textkrper"/>
              <w:jc w:val="both"/>
            </w:pPr>
            <w:r>
              <w:rPr>
                <w:sz w:val="16"/>
              </w:rPr>
              <w:t>gii die Presse-Agentur GmbH</w:t>
            </w:r>
          </w:p>
          <w:p w:rsidR="009765F1" w:rsidRDefault="009765F1">
            <w:pPr>
              <w:pStyle w:val="Textkrper"/>
              <w:jc w:val="both"/>
            </w:pPr>
            <w:r>
              <w:rPr>
                <w:sz w:val="16"/>
              </w:rPr>
              <w:t>Immanuelkirchstraße 12</w:t>
            </w:r>
          </w:p>
          <w:p w:rsidR="009765F1" w:rsidRDefault="009765F1">
            <w:pPr>
              <w:pStyle w:val="Textkrper"/>
              <w:jc w:val="both"/>
            </w:pPr>
            <w:r>
              <w:rPr>
                <w:sz w:val="16"/>
              </w:rPr>
              <w:t>10405 Berlin</w:t>
            </w:r>
          </w:p>
          <w:p w:rsidR="009765F1" w:rsidRDefault="009765F1">
            <w:pPr>
              <w:pStyle w:val="Textkrper"/>
              <w:jc w:val="both"/>
            </w:pPr>
            <w:r>
              <w:rPr>
                <w:sz w:val="16"/>
              </w:rPr>
              <w:t>Tel.: 0 30 / 53 89 65-0</w:t>
            </w:r>
          </w:p>
          <w:p w:rsidR="009765F1" w:rsidRDefault="009765F1">
            <w:pPr>
              <w:pStyle w:val="Textkrper"/>
              <w:jc w:val="both"/>
            </w:pPr>
            <w:r>
              <w:rPr>
                <w:sz w:val="16"/>
              </w:rPr>
              <w:t>Fax: 0 30 / 53 89 65-29</w:t>
            </w:r>
          </w:p>
          <w:p w:rsidR="009765F1" w:rsidRDefault="009765F1">
            <w:pPr>
              <w:pStyle w:val="Textkrper"/>
              <w:jc w:val="both"/>
            </w:pPr>
            <w:r>
              <w:rPr>
                <w:sz w:val="16"/>
              </w:rPr>
              <w:t>E-Mail: info@gii.de</w:t>
            </w:r>
          </w:p>
          <w:p w:rsidR="009765F1" w:rsidRDefault="009765F1">
            <w:pPr>
              <w:pStyle w:val="Textkrper"/>
              <w:jc w:val="both"/>
            </w:pPr>
            <w:r>
              <w:rPr>
                <w:sz w:val="16"/>
              </w:rPr>
              <w:t>Internet: www.gii.de</w:t>
            </w:r>
          </w:p>
        </w:tc>
      </w:tr>
    </w:tbl>
    <w:p w:rsidR="009765F1" w:rsidRDefault="009765F1"/>
    <w:sectPr w:rsidR="009765F1">
      <w:headerReference w:type="default" r:id="rId10"/>
      <w:head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9D" w:rsidRDefault="0050029D">
      <w:r>
        <w:separator/>
      </w:r>
    </w:p>
  </w:endnote>
  <w:endnote w:type="continuationSeparator" w:id="0">
    <w:p w:rsidR="0050029D" w:rsidRDefault="0050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9D" w:rsidRDefault="0050029D">
      <w:r>
        <w:separator/>
      </w:r>
    </w:p>
  </w:footnote>
  <w:footnote w:type="continuationSeparator" w:id="0">
    <w:p w:rsidR="0050029D" w:rsidRDefault="0050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F1" w:rsidRDefault="004E4541">
    <w:pPr>
      <w:pStyle w:val="Kopfzeile"/>
    </w:pPr>
    <w:r>
      <w:rPr>
        <w:noProof/>
        <w:sz w:val="18"/>
      </w:rPr>
      <w:drawing>
        <wp:anchor distT="0" distB="0" distL="114935" distR="114935" simplePos="0" relativeHeight="251657728" behindDoc="0" locked="0" layoutInCell="1" allowOverlap="1">
          <wp:simplePos x="0" y="0"/>
          <wp:positionH relativeFrom="column">
            <wp:posOffset>4043045</wp:posOffset>
          </wp:positionH>
          <wp:positionV relativeFrom="paragraph">
            <wp:posOffset>-84455</wp:posOffset>
          </wp:positionV>
          <wp:extent cx="1548130" cy="79438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943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9765F1">
      <w:rPr>
        <w:sz w:val="18"/>
      </w:rPr>
      <w:t xml:space="preserve">Seite </w:t>
    </w:r>
    <w:r w:rsidR="009765F1">
      <w:rPr>
        <w:rStyle w:val="Seitenzahl"/>
        <w:sz w:val="18"/>
      </w:rPr>
      <w:fldChar w:fldCharType="begin"/>
    </w:r>
    <w:r w:rsidR="009765F1">
      <w:rPr>
        <w:rStyle w:val="Seitenzahl"/>
        <w:sz w:val="18"/>
      </w:rPr>
      <w:instrText xml:space="preserve"> PAGE </w:instrText>
    </w:r>
    <w:r w:rsidR="009765F1">
      <w:rPr>
        <w:rStyle w:val="Seitenzahl"/>
        <w:sz w:val="18"/>
      </w:rPr>
      <w:fldChar w:fldCharType="separate"/>
    </w:r>
    <w:r w:rsidR="000A4F9D">
      <w:rPr>
        <w:rStyle w:val="Seitenzahl"/>
        <w:noProof/>
        <w:sz w:val="18"/>
      </w:rPr>
      <w:t>2</w:t>
    </w:r>
    <w:r w:rsidR="009765F1">
      <w:rPr>
        <w:rStyle w:val="Seitenzahl"/>
        <w:sz w:val="18"/>
      </w:rPr>
      <w:fldChar w:fldCharType="end"/>
    </w:r>
    <w:r w:rsidR="009765F1">
      <w:rPr>
        <w:rStyle w:val="Seitenzahl"/>
        <w:sz w:val="18"/>
      </w:rPr>
      <w:t>: HMU Rundzylinder von AIRTEC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F1" w:rsidRDefault="00976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4A"/>
    <w:rsid w:val="000A4F9D"/>
    <w:rsid w:val="00102143"/>
    <w:rsid w:val="00106BF3"/>
    <w:rsid w:val="00282688"/>
    <w:rsid w:val="0039399A"/>
    <w:rsid w:val="003D05B1"/>
    <w:rsid w:val="004E4541"/>
    <w:rsid w:val="0050029D"/>
    <w:rsid w:val="006D4724"/>
    <w:rsid w:val="00707F4E"/>
    <w:rsid w:val="007250D4"/>
    <w:rsid w:val="0084484A"/>
    <w:rsid w:val="008D5259"/>
    <w:rsid w:val="009415B4"/>
    <w:rsid w:val="009765F1"/>
    <w:rsid w:val="00EA086A"/>
    <w:rsid w:val="00F7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4CA8B84-EE2C-43C5-ABD0-712CBD09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Sprechblasentext">
    <w:name w:val="Balloon Text"/>
    <w:basedOn w:val="Standard"/>
    <w:link w:val="SprechblasentextZchn"/>
    <w:uiPriority w:val="99"/>
    <w:semiHidden/>
    <w:unhideWhenUsed/>
    <w:rsid w:val="007250D4"/>
    <w:rPr>
      <w:rFonts w:ascii="Segoe UI" w:hAnsi="Segoe UI" w:cs="Segoe UI"/>
      <w:sz w:val="18"/>
      <w:szCs w:val="18"/>
    </w:rPr>
  </w:style>
  <w:style w:type="character" w:customStyle="1" w:styleId="SprechblasentextZchn">
    <w:name w:val="Sprechblasentext Zchn"/>
    <w:link w:val="Sprechblasentext"/>
    <w:uiPriority w:val="99"/>
    <w:semiHidden/>
    <w:rsid w:val="007250D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2017-04-10T06:55:00Z</cp:lastPrinted>
  <dcterms:created xsi:type="dcterms:W3CDTF">2019-03-26T15:57:00Z</dcterms:created>
  <dcterms:modified xsi:type="dcterms:W3CDTF">2019-03-29T11:10:00Z</dcterms:modified>
</cp:coreProperties>
</file>