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5E" w:rsidRPr="002447A4" w:rsidRDefault="00C02D5E" w:rsidP="005F7FCF">
      <w:pPr>
        <w:rPr>
          <w:sz w:val="40"/>
          <w:szCs w:val="40"/>
          <w:lang w:val="en-US"/>
        </w:rPr>
      </w:pPr>
      <w:bookmarkStart w:id="0" w:name="_GoBack"/>
      <w:bookmarkEnd w:id="0"/>
      <w:r w:rsidRPr="002447A4">
        <w:rPr>
          <w:sz w:val="40"/>
          <w:szCs w:val="40"/>
          <w:lang w:val="en-US"/>
        </w:rPr>
        <w:t>Press</w:t>
      </w:r>
      <w:r w:rsidR="002447A4" w:rsidRPr="002447A4">
        <w:rPr>
          <w:sz w:val="40"/>
          <w:szCs w:val="40"/>
          <w:lang w:val="en-US"/>
        </w:rPr>
        <w:t xml:space="preserve"> Release</w:t>
      </w:r>
    </w:p>
    <w:p w:rsidR="00C02D5E" w:rsidRPr="002447A4" w:rsidRDefault="00C02D5E" w:rsidP="00C02D5E">
      <w:pPr>
        <w:suppressAutoHyphens/>
        <w:spacing w:line="360" w:lineRule="auto"/>
        <w:ind w:right="-2"/>
        <w:rPr>
          <w:b/>
          <w:sz w:val="24"/>
          <w:lang w:val="en-US"/>
        </w:rPr>
      </w:pPr>
    </w:p>
    <w:p w:rsidR="00C02D5E" w:rsidRPr="002447A4" w:rsidRDefault="00D7030F" w:rsidP="00C02D5E">
      <w:pPr>
        <w:suppressAutoHyphens/>
        <w:spacing w:line="360" w:lineRule="auto"/>
        <w:ind w:right="-2"/>
        <w:rPr>
          <w:b/>
          <w:sz w:val="24"/>
          <w:lang w:val="en-US"/>
        </w:rPr>
      </w:pPr>
      <w:r w:rsidRPr="00D7030F">
        <w:rPr>
          <w:b/>
          <w:sz w:val="24"/>
          <w:lang w:val="en-US"/>
        </w:rPr>
        <w:t xml:space="preserve">Robust USB 3.0 and RJ45 feedthroughs for integrated and standalone </w:t>
      </w:r>
      <w:r>
        <w:rPr>
          <w:b/>
          <w:sz w:val="24"/>
          <w:lang w:val="en-US"/>
        </w:rPr>
        <w:t>setup</w:t>
      </w:r>
      <w:r w:rsidRPr="00D7030F">
        <w:rPr>
          <w:b/>
          <w:sz w:val="24"/>
          <w:lang w:val="en-US"/>
        </w:rPr>
        <w:t>s</w:t>
      </w:r>
    </w:p>
    <w:p w:rsidR="00C02D5E" w:rsidRPr="002447A4" w:rsidRDefault="00C02D5E" w:rsidP="00C02D5E">
      <w:pPr>
        <w:suppressAutoHyphens/>
        <w:spacing w:line="360" w:lineRule="auto"/>
        <w:ind w:right="-2"/>
        <w:rPr>
          <w:lang w:val="en-US"/>
        </w:rPr>
      </w:pPr>
    </w:p>
    <w:p w:rsidR="00955967" w:rsidRDefault="00D7030F" w:rsidP="006117DE">
      <w:pPr>
        <w:suppressAutoHyphens/>
        <w:spacing w:line="360" w:lineRule="auto"/>
        <w:jc w:val="both"/>
        <w:rPr>
          <w:lang w:val="en-US"/>
        </w:rPr>
      </w:pPr>
      <w:r w:rsidRPr="00D7030F">
        <w:rPr>
          <w:lang w:val="en-US"/>
        </w:rPr>
        <w:t xml:space="preserve">The RAFI RAMO range includes robust USB 3.0 and RJ45 feedthroughs for front panel installation or standalone setups, in addition to switches and signal lamps with M12 plug terminals. The RAMO F feedthroughs feature an IP65 degree of protection when the protective cap is closed. RAMO EDGE 90° mounting angles allow for remote mounting of individual feedthroughs and other RAMO components on vertical surfaces or </w:t>
      </w:r>
      <w:r>
        <w:rPr>
          <w:lang w:val="en-US"/>
        </w:rPr>
        <w:t xml:space="preserve">on </w:t>
      </w:r>
      <w:r w:rsidRPr="00D7030F">
        <w:rPr>
          <w:lang w:val="en-US"/>
        </w:rPr>
        <w:t>40-mm profile rails. RAFI especially designed all RAMO 22 and 30 components for individual housing-free mounting at remote locations. Featuring single-part, fully enclosed mono-housings, the feedthroughs can be installed in 22.3 mm or 30.3 mm mounting holes without an additional housing, just like the series' pushbuttons, emergency stop switches, selector switches, keylock switches, and LED signal lamps. RAMO 22 components feature black plastic front rings. RAMO 30 versions have a flat stainless-steel bezel.</w:t>
      </w:r>
    </w:p>
    <w:p w:rsidR="00955967" w:rsidRPr="00955967" w:rsidRDefault="00955967" w:rsidP="006117DE">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117DE" w:rsidRPr="00A11CC5" w:rsidTr="00945F86">
        <w:tc>
          <w:tcPr>
            <w:tcW w:w="7226" w:type="dxa"/>
          </w:tcPr>
          <w:p w:rsidR="006117DE" w:rsidRPr="00955967" w:rsidRDefault="00364317" w:rsidP="00945F86">
            <w:pPr>
              <w:suppressAutoHyphens/>
              <w:spacing w:line="360" w:lineRule="auto"/>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2pt;height:286.8pt">
                  <v:imagedata r:id="rId8" o:title="RAMO_F_USB-RJ45"/>
                </v:shape>
              </w:pict>
            </w:r>
          </w:p>
        </w:tc>
      </w:tr>
      <w:tr w:rsidR="006117DE" w:rsidRPr="00B64261" w:rsidTr="00945F86">
        <w:tc>
          <w:tcPr>
            <w:tcW w:w="7226" w:type="dxa"/>
          </w:tcPr>
          <w:p w:rsidR="006117DE" w:rsidRPr="00DF3554" w:rsidRDefault="008F5A44" w:rsidP="00547E0B">
            <w:pPr>
              <w:suppressAutoHyphens/>
              <w:jc w:val="center"/>
              <w:rPr>
                <w:sz w:val="18"/>
                <w:szCs w:val="18"/>
                <w:lang w:val="en-US"/>
              </w:rPr>
            </w:pPr>
            <w:r>
              <w:rPr>
                <w:b/>
                <w:sz w:val="18"/>
                <w:lang w:val="en-US"/>
              </w:rPr>
              <w:t>Cap</w:t>
            </w:r>
            <w:r w:rsidR="00075D6F">
              <w:rPr>
                <w:b/>
                <w:sz w:val="18"/>
                <w:lang w:val="en-US"/>
              </w:rPr>
              <w:t>tion</w:t>
            </w:r>
            <w:r w:rsidR="006117DE" w:rsidRPr="00547E0B">
              <w:rPr>
                <w:b/>
                <w:sz w:val="18"/>
                <w:szCs w:val="18"/>
                <w:lang w:val="en-US"/>
              </w:rPr>
              <w:t>:</w:t>
            </w:r>
            <w:r w:rsidR="006117DE" w:rsidRPr="00547E0B">
              <w:rPr>
                <w:sz w:val="18"/>
                <w:szCs w:val="18"/>
                <w:lang w:val="en-US"/>
              </w:rPr>
              <w:t xml:space="preserve"> </w:t>
            </w:r>
            <w:r w:rsidR="00D7030F" w:rsidRPr="00D7030F">
              <w:rPr>
                <w:sz w:val="18"/>
                <w:szCs w:val="18"/>
                <w:lang w:val="en-US"/>
              </w:rPr>
              <w:t>The RAMO range comprises USB 3.0 and RJ45 feedthroughs for offset installation as well as pushbuttons, signal lamps, emergency stop switches, selector switches, and keylock switches with M12 plug terminals</w:t>
            </w:r>
          </w:p>
        </w:tc>
      </w:tr>
    </w:tbl>
    <w:p w:rsidR="006117DE" w:rsidRPr="00DF3554" w:rsidRDefault="006117DE" w:rsidP="006117DE">
      <w:pPr>
        <w:suppressAutoHyphens/>
        <w:spacing w:line="360" w:lineRule="auto"/>
        <w:jc w:val="both"/>
        <w:rPr>
          <w:lang w:val="en-US"/>
        </w:rPr>
      </w:pPr>
    </w:p>
    <w:p w:rsidR="008F5A44" w:rsidRDefault="008F5A44" w:rsidP="008F5A44">
      <w:pPr>
        <w:suppressAutoHyphens/>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B64261" w:rsidRPr="00E17437" w:rsidTr="004B3883">
        <w:tc>
          <w:tcPr>
            <w:tcW w:w="1177" w:type="dxa"/>
            <w:shd w:val="clear" w:color="auto" w:fill="auto"/>
          </w:tcPr>
          <w:p w:rsidR="00B64261" w:rsidRPr="00E17437" w:rsidRDefault="00B64261" w:rsidP="004B3883">
            <w:pPr>
              <w:suppressAutoHyphens/>
              <w:rPr>
                <w:sz w:val="18"/>
                <w:szCs w:val="18"/>
                <w:lang w:val="en-US"/>
              </w:rPr>
            </w:pPr>
            <w:r w:rsidRPr="00E17437">
              <w:rPr>
                <w:sz w:val="18"/>
                <w:szCs w:val="18"/>
                <w:lang w:val="en-US"/>
              </w:rPr>
              <w:t>Image/s:</w:t>
            </w:r>
          </w:p>
        </w:tc>
        <w:tc>
          <w:tcPr>
            <w:tcW w:w="3527" w:type="dxa"/>
            <w:shd w:val="clear" w:color="auto" w:fill="auto"/>
          </w:tcPr>
          <w:p w:rsidR="00B64261" w:rsidRPr="00E17437" w:rsidRDefault="00B64261" w:rsidP="004B3883">
            <w:pPr>
              <w:suppressAutoHyphens/>
              <w:rPr>
                <w:sz w:val="18"/>
                <w:szCs w:val="18"/>
                <w:lang w:val="en-US"/>
              </w:rPr>
            </w:pPr>
            <w:r w:rsidRPr="00A11CC5">
              <w:rPr>
                <w:sz w:val="18"/>
                <w:szCs w:val="18"/>
                <w:lang w:val="en-US"/>
              </w:rPr>
              <w:t>RAMO_F_USB-RJ45</w:t>
            </w:r>
          </w:p>
        </w:tc>
        <w:tc>
          <w:tcPr>
            <w:tcW w:w="1424" w:type="dxa"/>
            <w:shd w:val="clear" w:color="auto" w:fill="auto"/>
          </w:tcPr>
          <w:p w:rsidR="00B64261" w:rsidRPr="00E17437" w:rsidRDefault="00B64261" w:rsidP="004B3883">
            <w:pPr>
              <w:suppressAutoHyphens/>
              <w:rPr>
                <w:sz w:val="18"/>
                <w:szCs w:val="18"/>
                <w:lang w:val="en-US"/>
              </w:rPr>
            </w:pPr>
            <w:r w:rsidRPr="00E17437">
              <w:rPr>
                <w:sz w:val="18"/>
                <w:szCs w:val="18"/>
                <w:lang w:val="en-US"/>
              </w:rPr>
              <w:t>Characters:</w:t>
            </w:r>
          </w:p>
        </w:tc>
        <w:tc>
          <w:tcPr>
            <w:tcW w:w="1174" w:type="dxa"/>
            <w:shd w:val="clear" w:color="auto" w:fill="auto"/>
          </w:tcPr>
          <w:p w:rsidR="00B64261" w:rsidRPr="00E17437" w:rsidRDefault="00B64261" w:rsidP="004B3883">
            <w:pPr>
              <w:suppressAutoHyphens/>
              <w:jc w:val="right"/>
              <w:rPr>
                <w:sz w:val="18"/>
                <w:szCs w:val="18"/>
                <w:lang w:val="en-US"/>
              </w:rPr>
            </w:pPr>
            <w:r>
              <w:rPr>
                <w:sz w:val="18"/>
                <w:szCs w:val="18"/>
                <w:lang w:val="en-US"/>
              </w:rPr>
              <w:t>928</w:t>
            </w:r>
          </w:p>
        </w:tc>
      </w:tr>
      <w:tr w:rsidR="00B64261" w:rsidRPr="00E17437" w:rsidTr="004B3883">
        <w:tc>
          <w:tcPr>
            <w:tcW w:w="1177" w:type="dxa"/>
            <w:shd w:val="clear" w:color="auto" w:fill="auto"/>
          </w:tcPr>
          <w:p w:rsidR="00B64261" w:rsidRPr="00E17437" w:rsidRDefault="00B64261" w:rsidP="004B3883">
            <w:pPr>
              <w:suppressAutoHyphens/>
              <w:spacing w:before="120"/>
              <w:rPr>
                <w:sz w:val="18"/>
                <w:szCs w:val="18"/>
                <w:lang w:val="en-US"/>
              </w:rPr>
            </w:pPr>
            <w:r w:rsidRPr="00E17437">
              <w:rPr>
                <w:sz w:val="18"/>
                <w:szCs w:val="18"/>
                <w:lang w:val="en-US"/>
              </w:rPr>
              <w:t>File name:</w:t>
            </w:r>
          </w:p>
        </w:tc>
        <w:tc>
          <w:tcPr>
            <w:tcW w:w="3527" w:type="dxa"/>
            <w:shd w:val="clear" w:color="auto" w:fill="auto"/>
          </w:tcPr>
          <w:p w:rsidR="00B64261" w:rsidRPr="00E17437" w:rsidRDefault="00B64261" w:rsidP="004B3883">
            <w:pPr>
              <w:suppressAutoHyphens/>
              <w:spacing w:before="120"/>
              <w:rPr>
                <w:sz w:val="18"/>
                <w:szCs w:val="18"/>
                <w:lang w:val="en-US"/>
              </w:rPr>
            </w:pPr>
            <w:r w:rsidRPr="00F759D7">
              <w:rPr>
                <w:sz w:val="18"/>
                <w:szCs w:val="18"/>
                <w:lang w:val="en-US"/>
              </w:rPr>
              <w:t>201909023_pm_ramo_f_</w:t>
            </w:r>
            <w:r>
              <w:rPr>
                <w:sz w:val="18"/>
                <w:szCs w:val="18"/>
                <w:lang w:val="en-US"/>
              </w:rPr>
              <w:t>feedthrough</w:t>
            </w:r>
            <w:r w:rsidRPr="00F759D7">
              <w:rPr>
                <w:sz w:val="18"/>
                <w:szCs w:val="18"/>
                <w:lang w:val="en-US"/>
              </w:rPr>
              <w:t>_en</w:t>
            </w:r>
          </w:p>
        </w:tc>
        <w:tc>
          <w:tcPr>
            <w:tcW w:w="1424" w:type="dxa"/>
            <w:shd w:val="clear" w:color="auto" w:fill="auto"/>
          </w:tcPr>
          <w:p w:rsidR="00B64261" w:rsidRPr="00E17437" w:rsidRDefault="00B64261" w:rsidP="004B3883">
            <w:pPr>
              <w:suppressAutoHyphens/>
              <w:spacing w:before="120"/>
              <w:rPr>
                <w:sz w:val="18"/>
                <w:szCs w:val="18"/>
                <w:lang w:val="en-US"/>
              </w:rPr>
            </w:pPr>
            <w:r w:rsidRPr="00E17437">
              <w:rPr>
                <w:sz w:val="18"/>
                <w:szCs w:val="18"/>
                <w:lang w:val="en-US"/>
              </w:rPr>
              <w:t>Date:</w:t>
            </w:r>
          </w:p>
        </w:tc>
        <w:tc>
          <w:tcPr>
            <w:tcW w:w="1174" w:type="dxa"/>
            <w:shd w:val="clear" w:color="auto" w:fill="auto"/>
          </w:tcPr>
          <w:p w:rsidR="00B64261" w:rsidRPr="00E17437" w:rsidRDefault="00364317" w:rsidP="004B3883">
            <w:pPr>
              <w:suppressAutoHyphens/>
              <w:spacing w:before="120"/>
              <w:jc w:val="right"/>
              <w:rPr>
                <w:sz w:val="18"/>
                <w:szCs w:val="18"/>
                <w:lang w:val="en-US"/>
              </w:rPr>
            </w:pPr>
            <w:r>
              <w:rPr>
                <w:sz w:val="18"/>
                <w:szCs w:val="18"/>
                <w:lang w:val="en-US"/>
              </w:rPr>
              <w:t>01-09-2020</w:t>
            </w:r>
          </w:p>
        </w:tc>
      </w:tr>
    </w:tbl>
    <w:p w:rsidR="00B64261" w:rsidRPr="00E17437" w:rsidRDefault="00B64261" w:rsidP="00B64261">
      <w:pPr>
        <w:suppressAutoHyphens/>
        <w:spacing w:before="120" w:after="120"/>
        <w:rPr>
          <w:b/>
          <w:sz w:val="16"/>
          <w:lang w:val="en-US"/>
        </w:rPr>
      </w:pPr>
      <w:r w:rsidRPr="00507DAA">
        <w:rPr>
          <w:b/>
          <w:sz w:val="16"/>
          <w:lang w:val="en-US"/>
        </w:rPr>
        <w:t>About the RAFI group</w:t>
      </w:r>
    </w:p>
    <w:p w:rsidR="008F5A44" w:rsidRPr="00E17437" w:rsidRDefault="00D60529" w:rsidP="008F5A44">
      <w:pPr>
        <w:suppressAutoHyphens/>
        <w:jc w:val="both"/>
        <w:rPr>
          <w:sz w:val="16"/>
          <w:lang w:val="en-US"/>
        </w:rPr>
      </w:pPr>
      <w:r w:rsidRPr="00D60529">
        <w:rPr>
          <w:sz w:val="16"/>
          <w:lang w:val="en-US"/>
        </w:rPr>
        <w:t>Founded in 1900, RAFI today develops and produces electromechanical components and systems for human–machine interaction. The range of products includes pushbuttons, switches, touchscreens, control systems and electronic assemblies. RAFI products are employed in many industries including automation, medical technology, machine and plant engineering, road and railway vehicles, household appliances and telecommunication. The RAFI group operates internationally with approx. 2,500 employees at sites in Germany, Europe, China and the USA. Its headquarters are in Berg, Germany.</w:t>
      </w:r>
    </w:p>
    <w:p w:rsidR="008F5A44" w:rsidRPr="00E17437" w:rsidRDefault="008F5A44" w:rsidP="008F5A44">
      <w:pPr>
        <w:pBdr>
          <w:between w:val="single" w:sz="4" w:space="1" w:color="auto"/>
        </w:pBdr>
        <w:suppressAutoHyphens/>
        <w:jc w:val="both"/>
        <w:rPr>
          <w:sz w:val="16"/>
          <w:lang w:val="en-US"/>
        </w:rPr>
      </w:pPr>
    </w:p>
    <w:p w:rsidR="008F5A44" w:rsidRPr="00E17437" w:rsidRDefault="008F5A44" w:rsidP="008F5A44">
      <w:pP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704"/>
        <w:gridCol w:w="2598"/>
      </w:tblGrid>
      <w:tr w:rsidR="008F5A44" w:rsidRPr="00E17437" w:rsidTr="00B95DD3">
        <w:tc>
          <w:tcPr>
            <w:tcW w:w="4704" w:type="dxa"/>
            <w:shd w:val="clear" w:color="auto" w:fill="auto"/>
          </w:tcPr>
          <w:p w:rsidR="008F5A44" w:rsidRPr="00075D6F" w:rsidRDefault="008F5A44" w:rsidP="008F5A44">
            <w:pPr>
              <w:rPr>
                <w:b/>
                <w:lang w:val="en-US"/>
              </w:rPr>
            </w:pPr>
            <w:r w:rsidRPr="00075D6F">
              <w:rPr>
                <w:b/>
                <w:lang w:val="en-US"/>
              </w:rPr>
              <w:t>Contact:</w:t>
            </w:r>
          </w:p>
          <w:p w:rsidR="008F5A44" w:rsidRDefault="008F5A44" w:rsidP="008F5A44">
            <w:pPr>
              <w:pStyle w:val="berschrift4"/>
              <w:rPr>
                <w:rFonts w:cs="Arial"/>
                <w:sz w:val="20"/>
                <w:lang w:val="en-US"/>
              </w:rPr>
            </w:pPr>
            <w:r w:rsidRPr="005A0A87">
              <w:rPr>
                <w:sz w:val="20"/>
                <w:lang w:val="en-US"/>
              </w:rPr>
              <w:t>RAFI GmbH &amp; Co. KG</w:t>
            </w:r>
          </w:p>
          <w:p w:rsidR="008F5A44" w:rsidRPr="008F5A44" w:rsidRDefault="008F5A44" w:rsidP="008F5A44">
            <w:pPr>
              <w:pStyle w:val="Kopfzeile"/>
              <w:tabs>
                <w:tab w:val="left" w:pos="708"/>
              </w:tabs>
              <w:suppressAutoHyphens/>
              <w:spacing w:before="120" w:after="120"/>
              <w:rPr>
                <w:lang w:val="en-US"/>
              </w:rPr>
            </w:pPr>
            <w:r w:rsidRPr="008F5A44">
              <w:rPr>
                <w:lang w:val="en-US"/>
              </w:rPr>
              <w:t>Artur Krug</w:t>
            </w:r>
          </w:p>
          <w:p w:rsidR="008F5A44" w:rsidRPr="008F5A44" w:rsidRDefault="008F5A44" w:rsidP="008F5A44">
            <w:pPr>
              <w:suppressAutoHyphens/>
              <w:rPr>
                <w:lang w:val="en-US"/>
              </w:rPr>
            </w:pPr>
            <w:r w:rsidRPr="008F5A44">
              <w:rPr>
                <w:lang w:val="en-US"/>
              </w:rPr>
              <w:t>Ravensburger Str. 128-134</w:t>
            </w:r>
          </w:p>
          <w:p w:rsidR="008F5A44" w:rsidRPr="008F5A44" w:rsidRDefault="008F5A44" w:rsidP="008F5A44">
            <w:pPr>
              <w:suppressAutoHyphens/>
              <w:rPr>
                <w:lang w:val="en-US"/>
              </w:rPr>
            </w:pPr>
            <w:r w:rsidRPr="008F5A44">
              <w:rPr>
                <w:lang w:val="en-US"/>
              </w:rPr>
              <w:t>88276 Berg</w:t>
            </w:r>
          </w:p>
          <w:p w:rsidR="008F5A44" w:rsidRPr="008F5A44" w:rsidRDefault="008F5A44" w:rsidP="008F5A44">
            <w:pPr>
              <w:suppressAutoHyphens/>
              <w:rPr>
                <w:lang w:val="en-US"/>
              </w:rPr>
            </w:pPr>
            <w:r w:rsidRPr="008F5A44">
              <w:rPr>
                <w:lang w:val="en-US"/>
              </w:rPr>
              <w:t>Germany</w:t>
            </w:r>
          </w:p>
          <w:p w:rsidR="008F5A44" w:rsidRPr="008F5A44" w:rsidRDefault="008F5A44" w:rsidP="008F5A44">
            <w:pPr>
              <w:suppressAutoHyphens/>
              <w:spacing w:before="120"/>
              <w:rPr>
                <w:lang w:val="en-US"/>
              </w:rPr>
            </w:pPr>
            <w:r w:rsidRPr="008F5A44">
              <w:rPr>
                <w:lang w:val="en-US"/>
              </w:rPr>
              <w:t>Phone: +49 . 751 . 891 307</w:t>
            </w:r>
          </w:p>
          <w:p w:rsidR="008F5A44" w:rsidRPr="008F5A44" w:rsidRDefault="008F5A44" w:rsidP="008F5A44">
            <w:pPr>
              <w:suppressAutoHyphens/>
              <w:rPr>
                <w:lang w:val="en-US"/>
              </w:rPr>
            </w:pPr>
            <w:r w:rsidRPr="008F5A44">
              <w:rPr>
                <w:lang w:val="en-US"/>
              </w:rPr>
              <w:t>Email: artur.krug@rafi.de</w:t>
            </w:r>
          </w:p>
          <w:p w:rsidR="008F5A44" w:rsidRPr="00E17437" w:rsidRDefault="008F5A44" w:rsidP="008F5A44">
            <w:pPr>
              <w:suppressAutoHyphens/>
              <w:rPr>
                <w:sz w:val="18"/>
                <w:szCs w:val="18"/>
                <w:lang w:val="fr-FR"/>
              </w:rPr>
            </w:pPr>
            <w:r w:rsidRPr="00E37D55">
              <w:rPr>
                <w:lang w:val="fr-FR"/>
              </w:rPr>
              <w:t>Internet: www.rafi.de</w:t>
            </w:r>
          </w:p>
        </w:tc>
        <w:tc>
          <w:tcPr>
            <w:tcW w:w="2598" w:type="dxa"/>
            <w:shd w:val="clear" w:color="auto" w:fill="auto"/>
          </w:tcPr>
          <w:p w:rsidR="008F5A44" w:rsidRPr="00E17437" w:rsidRDefault="008F5A44" w:rsidP="00B95DD3">
            <w:pPr>
              <w:suppressAutoHyphens/>
              <w:spacing w:before="240"/>
              <w:rPr>
                <w:sz w:val="16"/>
              </w:rPr>
            </w:pPr>
            <w:r w:rsidRPr="00E17437">
              <w:rPr>
                <w:sz w:val="16"/>
              </w:rPr>
              <w:t>gii die Presse-Agentur GmbH</w:t>
            </w:r>
          </w:p>
          <w:p w:rsidR="008F5A44" w:rsidRPr="00E17437" w:rsidRDefault="008F5A44" w:rsidP="00B95DD3">
            <w:pPr>
              <w:suppressAutoHyphens/>
              <w:rPr>
                <w:sz w:val="16"/>
                <w:lang w:val="en-US"/>
              </w:rPr>
            </w:pPr>
            <w:r w:rsidRPr="00E17437">
              <w:rPr>
                <w:sz w:val="16"/>
              </w:rPr>
              <w:t xml:space="preserve">Immanuelkirchstr. </w:t>
            </w:r>
            <w:r w:rsidRPr="00E17437">
              <w:rPr>
                <w:sz w:val="16"/>
                <w:lang w:val="en-US"/>
              </w:rPr>
              <w:t>12</w:t>
            </w:r>
          </w:p>
          <w:p w:rsidR="008F5A44" w:rsidRPr="00E17437" w:rsidRDefault="008F5A44" w:rsidP="00B95DD3">
            <w:pPr>
              <w:suppressAutoHyphens/>
              <w:rPr>
                <w:sz w:val="16"/>
                <w:lang w:val="en-US"/>
              </w:rPr>
            </w:pPr>
            <w:r w:rsidRPr="00E17437">
              <w:rPr>
                <w:sz w:val="16"/>
                <w:lang w:val="en-US"/>
              </w:rPr>
              <w:t>10405 Berlin</w:t>
            </w:r>
          </w:p>
          <w:p w:rsidR="008F5A44" w:rsidRPr="00E17437" w:rsidRDefault="008F5A44" w:rsidP="00B95DD3">
            <w:pPr>
              <w:suppressAutoHyphens/>
              <w:rPr>
                <w:sz w:val="16"/>
                <w:lang w:val="en-US"/>
              </w:rPr>
            </w:pPr>
            <w:r w:rsidRPr="00E17437">
              <w:rPr>
                <w:sz w:val="16"/>
                <w:lang w:val="en-US"/>
              </w:rPr>
              <w:t>Germany</w:t>
            </w:r>
          </w:p>
          <w:p w:rsidR="008F5A44" w:rsidRPr="00E17437" w:rsidRDefault="008F5A44" w:rsidP="00B95DD3">
            <w:pPr>
              <w:suppressAutoHyphens/>
              <w:rPr>
                <w:sz w:val="16"/>
                <w:lang w:val="en-US"/>
              </w:rPr>
            </w:pPr>
            <w:r w:rsidRPr="00E17437">
              <w:rPr>
                <w:sz w:val="16"/>
                <w:lang w:val="en-US"/>
              </w:rPr>
              <w:t>Phone: +49 . 30 . 538 9650</w:t>
            </w:r>
          </w:p>
          <w:p w:rsidR="008F5A44" w:rsidRPr="00E17437" w:rsidRDefault="008F5A44" w:rsidP="00B95DD3">
            <w:pPr>
              <w:suppressAutoHyphens/>
              <w:rPr>
                <w:sz w:val="16"/>
                <w:lang w:val="en-US"/>
              </w:rPr>
            </w:pPr>
            <w:r w:rsidRPr="00E17437">
              <w:rPr>
                <w:sz w:val="16"/>
                <w:lang w:val="en-US"/>
              </w:rPr>
              <w:t>Email: info@gii.de</w:t>
            </w:r>
          </w:p>
          <w:p w:rsidR="008F5A44" w:rsidRPr="00E17437" w:rsidRDefault="008F5A44" w:rsidP="00B95DD3">
            <w:pPr>
              <w:suppressAutoHyphens/>
              <w:rPr>
                <w:sz w:val="18"/>
                <w:szCs w:val="18"/>
                <w:lang w:val="en-US"/>
              </w:rPr>
            </w:pPr>
            <w:r w:rsidRPr="00E17437">
              <w:rPr>
                <w:sz w:val="16"/>
              </w:rPr>
              <w:t>Internet: www.gii.de</w:t>
            </w:r>
          </w:p>
        </w:tc>
      </w:tr>
    </w:tbl>
    <w:p w:rsidR="008F5A44" w:rsidRPr="00E17437" w:rsidRDefault="008F5A44" w:rsidP="008F5A44">
      <w:pPr>
        <w:suppressAutoHyphens/>
        <w:rPr>
          <w:lang w:val="en-US"/>
        </w:rPr>
      </w:pPr>
    </w:p>
    <w:sectPr w:rsidR="008F5A44" w:rsidRPr="00E17437">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C7" w:rsidRDefault="00D41DC7">
      <w:r>
        <w:separator/>
      </w:r>
    </w:p>
  </w:endnote>
  <w:endnote w:type="continuationSeparator" w:id="0">
    <w:p w:rsidR="00D41DC7" w:rsidRDefault="00D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C7" w:rsidRDefault="00D41DC7">
      <w:r>
        <w:separator/>
      </w:r>
    </w:p>
  </w:footnote>
  <w:footnote w:type="continuationSeparator" w:id="0">
    <w:p w:rsidR="00D41DC7" w:rsidRDefault="00D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47E0B" w:rsidRDefault="00364317" w:rsidP="005F7FCF">
    <w:pPr>
      <w:spacing w:before="840"/>
      <w:ind w:left="709"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sidR="00075D6F">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A11CC5" w:rsidRPr="00A11CC5">
      <w:rPr>
        <w:rStyle w:val="Seitenzahl"/>
        <w:sz w:val="18"/>
        <w:lang w:val="en-US"/>
      </w:rPr>
      <w:t xml:space="preserve">RAMO F USB 3.0 and RJ45 </w:t>
    </w:r>
    <w:r w:rsidR="00D7030F">
      <w:rPr>
        <w:rStyle w:val="Seitenzahl"/>
        <w:sz w:val="18"/>
        <w:lang w:val="en-US"/>
      </w:rPr>
      <w:t>feedthroughs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F7FCF" w:rsidRDefault="00364317" w:rsidP="005F7FCF">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43650"/>
    <w:rsid w:val="00056F57"/>
    <w:rsid w:val="00075D6F"/>
    <w:rsid w:val="000E2C6E"/>
    <w:rsid w:val="000E5AD0"/>
    <w:rsid w:val="000F0F68"/>
    <w:rsid w:val="001741EC"/>
    <w:rsid w:val="00194264"/>
    <w:rsid w:val="001952E9"/>
    <w:rsid w:val="002124AB"/>
    <w:rsid w:val="00215A87"/>
    <w:rsid w:val="0022373B"/>
    <w:rsid w:val="002447A4"/>
    <w:rsid w:val="00254B11"/>
    <w:rsid w:val="00274FFF"/>
    <w:rsid w:val="002B6DE8"/>
    <w:rsid w:val="00301AA2"/>
    <w:rsid w:val="00313131"/>
    <w:rsid w:val="003348F2"/>
    <w:rsid w:val="00364317"/>
    <w:rsid w:val="00366F17"/>
    <w:rsid w:val="003846EC"/>
    <w:rsid w:val="003852D5"/>
    <w:rsid w:val="003A08A9"/>
    <w:rsid w:val="003C7DAE"/>
    <w:rsid w:val="003D68C8"/>
    <w:rsid w:val="003D79CB"/>
    <w:rsid w:val="003E60CF"/>
    <w:rsid w:val="003F0331"/>
    <w:rsid w:val="00436368"/>
    <w:rsid w:val="00445D40"/>
    <w:rsid w:val="00484BC6"/>
    <w:rsid w:val="004B1E5F"/>
    <w:rsid w:val="004C159A"/>
    <w:rsid w:val="004E08C5"/>
    <w:rsid w:val="004F09E8"/>
    <w:rsid w:val="004F0D6A"/>
    <w:rsid w:val="00502DCE"/>
    <w:rsid w:val="0052061F"/>
    <w:rsid w:val="005227A2"/>
    <w:rsid w:val="005325DF"/>
    <w:rsid w:val="00535CB8"/>
    <w:rsid w:val="00547E0B"/>
    <w:rsid w:val="00572386"/>
    <w:rsid w:val="005745D6"/>
    <w:rsid w:val="005871BC"/>
    <w:rsid w:val="0059062C"/>
    <w:rsid w:val="005A0A87"/>
    <w:rsid w:val="005B4BFD"/>
    <w:rsid w:val="005B5D02"/>
    <w:rsid w:val="005E5019"/>
    <w:rsid w:val="005F7FCF"/>
    <w:rsid w:val="00600E35"/>
    <w:rsid w:val="006117DE"/>
    <w:rsid w:val="006515F6"/>
    <w:rsid w:val="00651B55"/>
    <w:rsid w:val="00653DDC"/>
    <w:rsid w:val="0066026A"/>
    <w:rsid w:val="00666CC2"/>
    <w:rsid w:val="00666D30"/>
    <w:rsid w:val="006A7A67"/>
    <w:rsid w:val="007022A7"/>
    <w:rsid w:val="00704FBB"/>
    <w:rsid w:val="00715623"/>
    <w:rsid w:val="007217BF"/>
    <w:rsid w:val="00721A27"/>
    <w:rsid w:val="007806E0"/>
    <w:rsid w:val="007C09B0"/>
    <w:rsid w:val="007F4FD9"/>
    <w:rsid w:val="0080091D"/>
    <w:rsid w:val="00800CBA"/>
    <w:rsid w:val="0086441C"/>
    <w:rsid w:val="00875D8F"/>
    <w:rsid w:val="00891A1E"/>
    <w:rsid w:val="008B1FB4"/>
    <w:rsid w:val="008C779D"/>
    <w:rsid w:val="008F5A44"/>
    <w:rsid w:val="00945F86"/>
    <w:rsid w:val="00955967"/>
    <w:rsid w:val="009905B0"/>
    <w:rsid w:val="009E19FB"/>
    <w:rsid w:val="009F1909"/>
    <w:rsid w:val="00A11CC5"/>
    <w:rsid w:val="00A54DE5"/>
    <w:rsid w:val="00A731B5"/>
    <w:rsid w:val="00AB52BE"/>
    <w:rsid w:val="00AC724F"/>
    <w:rsid w:val="00AD55D6"/>
    <w:rsid w:val="00AF445A"/>
    <w:rsid w:val="00B10289"/>
    <w:rsid w:val="00B10B21"/>
    <w:rsid w:val="00B52690"/>
    <w:rsid w:val="00B64261"/>
    <w:rsid w:val="00B75DA6"/>
    <w:rsid w:val="00BD053F"/>
    <w:rsid w:val="00C02D5E"/>
    <w:rsid w:val="00C20535"/>
    <w:rsid w:val="00C21A27"/>
    <w:rsid w:val="00C43F59"/>
    <w:rsid w:val="00C54A75"/>
    <w:rsid w:val="00C67AEE"/>
    <w:rsid w:val="00CD45E3"/>
    <w:rsid w:val="00CE70D0"/>
    <w:rsid w:val="00D056EC"/>
    <w:rsid w:val="00D21ED0"/>
    <w:rsid w:val="00D41DC7"/>
    <w:rsid w:val="00D60529"/>
    <w:rsid w:val="00D7030F"/>
    <w:rsid w:val="00D94B31"/>
    <w:rsid w:val="00DB52CE"/>
    <w:rsid w:val="00DC7950"/>
    <w:rsid w:val="00DF3554"/>
    <w:rsid w:val="00DF7722"/>
    <w:rsid w:val="00E11B32"/>
    <w:rsid w:val="00E2184C"/>
    <w:rsid w:val="00E37D55"/>
    <w:rsid w:val="00E7610B"/>
    <w:rsid w:val="00E77B6E"/>
    <w:rsid w:val="00ED7BDD"/>
    <w:rsid w:val="00EF19F0"/>
    <w:rsid w:val="00F3799C"/>
    <w:rsid w:val="00F718A0"/>
    <w:rsid w:val="00F759D7"/>
    <w:rsid w:val="00F84DAA"/>
    <w:rsid w:val="00F958F9"/>
    <w:rsid w:val="00FB5802"/>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 w:type="table" w:styleId="Tabellenraster">
    <w:name w:val="Table Grid"/>
    <w:basedOn w:val="NormaleTabelle"/>
    <w:uiPriority w:val="59"/>
    <w:rsid w:val="00E3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09697-01BD-403C-BE09-80A67930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8</cp:revision>
  <cp:lastPrinted>2019-11-26T11:01:00Z</cp:lastPrinted>
  <dcterms:created xsi:type="dcterms:W3CDTF">2019-09-25T09:22:00Z</dcterms:created>
  <dcterms:modified xsi:type="dcterms:W3CDTF">2020-01-09T11:37:00Z</dcterms:modified>
</cp:coreProperties>
</file>