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370533" w:rsidRDefault="00D86305" w:rsidP="00370533">
      <w:pPr>
        <w:suppressAutoHyphens/>
        <w:rPr>
          <w:sz w:val="40"/>
          <w:szCs w:val="40"/>
        </w:rPr>
      </w:pPr>
      <w:bookmarkStart w:id="0" w:name="_GoBack"/>
      <w:bookmarkEnd w:id="0"/>
      <w:r w:rsidRPr="00370533">
        <w:rPr>
          <w:sz w:val="40"/>
          <w:szCs w:val="40"/>
        </w:rPr>
        <w:t>Presseinformation</w:t>
      </w:r>
    </w:p>
    <w:p w:rsidR="00D86305" w:rsidRDefault="00D86305" w:rsidP="00370533">
      <w:pPr>
        <w:suppressAutoHyphens/>
        <w:spacing w:line="360" w:lineRule="auto"/>
        <w:ind w:right="-2"/>
        <w:rPr>
          <w:b/>
          <w:sz w:val="24"/>
        </w:rPr>
      </w:pPr>
    </w:p>
    <w:p w:rsidR="0079774E" w:rsidRPr="004F6CF2" w:rsidRDefault="0079774E" w:rsidP="0079774E">
      <w:pPr>
        <w:suppressAutoHyphens/>
        <w:spacing w:line="360" w:lineRule="auto"/>
        <w:ind w:right="-2"/>
        <w:rPr>
          <w:b/>
          <w:sz w:val="24"/>
        </w:rPr>
      </w:pPr>
      <w:r w:rsidRPr="004F6CF2">
        <w:rPr>
          <w:b/>
          <w:sz w:val="24"/>
        </w:rPr>
        <w:t xml:space="preserve">LogiMAT: </w:t>
      </w:r>
      <w:r w:rsidR="004F6CF2" w:rsidRPr="004F6CF2">
        <w:rPr>
          <w:b/>
          <w:sz w:val="24"/>
        </w:rPr>
        <w:t>Neue Embedded-Vision-Ansätze</w:t>
      </w:r>
    </w:p>
    <w:p w:rsidR="00D86305" w:rsidRDefault="00D86305" w:rsidP="00370533">
      <w:pPr>
        <w:suppressAutoHyphens/>
        <w:spacing w:line="360" w:lineRule="auto"/>
        <w:ind w:right="-2"/>
      </w:pPr>
    </w:p>
    <w:p w:rsidR="00A7357A" w:rsidRDefault="00A7357A" w:rsidP="00370533">
      <w:pPr>
        <w:suppressAutoHyphens/>
        <w:spacing w:line="360" w:lineRule="auto"/>
        <w:jc w:val="both"/>
      </w:pPr>
      <w:r w:rsidRPr="007D67CF">
        <w:t xml:space="preserve">Vision Components </w:t>
      </w:r>
      <w:r>
        <w:t>präsentiert</w:t>
      </w:r>
      <w:r w:rsidRPr="007D67CF">
        <w:t xml:space="preserve"> auf der LogiMAT</w:t>
      </w:r>
      <w:r>
        <w:t xml:space="preserve"> seine neuesten Embedded-Vision-Systeme und MIPI-Kameramodule. </w:t>
      </w:r>
      <w:r w:rsidR="00F14BDB">
        <w:t>Mitaussteller Retenua</w:t>
      </w:r>
      <w:r w:rsidR="00D03C13">
        <w:t xml:space="preserve"> </w:t>
      </w:r>
      <w:r w:rsidR="00995ADC">
        <w:t>führ</w:t>
      </w:r>
      <w:r w:rsidR="000B3C71">
        <w:t>t</w:t>
      </w:r>
      <w:r w:rsidR="00D03C13">
        <w:t xml:space="preserve"> sein Fahrerassistenzsystem</w:t>
      </w:r>
      <w:r w:rsidR="00D03C13" w:rsidRPr="00D03C13">
        <w:t xml:space="preserve"> </w:t>
      </w:r>
      <w:r w:rsidR="00D03C13">
        <w:t>für Gabelstapler</w:t>
      </w:r>
      <w:r w:rsidR="00995ADC">
        <w:t xml:space="preserve"> vor</w:t>
      </w:r>
      <w:r w:rsidR="00D03C13">
        <w:t>, das auf eine</w:t>
      </w:r>
      <w:r>
        <w:t>r</w:t>
      </w:r>
      <w:r w:rsidR="00D03C13">
        <w:t xml:space="preserve"> </w:t>
      </w:r>
      <w:r>
        <w:t xml:space="preserve">intelligenten </w:t>
      </w:r>
      <w:r w:rsidR="00D03C13">
        <w:t>VC-</w:t>
      </w:r>
      <w:r w:rsidR="002D1B97">
        <w:t>Stereok</w:t>
      </w:r>
      <w:r>
        <w:t>amera</w:t>
      </w:r>
      <w:r w:rsidR="00D03C13">
        <w:t xml:space="preserve"> beruht. Die Platinenkamera </w:t>
      </w:r>
      <w:r w:rsidR="00D03C13" w:rsidRPr="007D67CF">
        <w:t xml:space="preserve">detektiert </w:t>
      </w:r>
      <w:r w:rsidR="00D03C13">
        <w:t>Sicherheits</w:t>
      </w:r>
      <w:r w:rsidR="000B3C71">
        <w:t xml:space="preserve">kleidung anhand der Reflexionsstreifen und verhindert so Unfälle mit Personenschaden. Der </w:t>
      </w:r>
      <w:r>
        <w:t xml:space="preserve">innovative </w:t>
      </w:r>
      <w:r w:rsidR="000B3C71">
        <w:t xml:space="preserve">Ansatz ist sehr effektiv bei geringen Systemkosten. Neu </w:t>
      </w:r>
      <w:r w:rsidR="00995ADC">
        <w:t xml:space="preserve">an dieser Art von kamerabasiertem Fahrerassistenzsystem </w:t>
      </w:r>
      <w:r w:rsidR="000B3C71">
        <w:t>ist zudem der Nahinfrarot-Blitz, der sowohl im Dunkeln als auch unter blendendem Sonnenlicht sehr gute Ergebnisse gewährleistet.</w:t>
      </w:r>
      <w:r>
        <w:t xml:space="preserve"> Einen neuen Ansatz für OEM-Projekte verfolgt Vision Components mit seinem VC-MIPI-Sortiment.</w:t>
      </w:r>
      <w:r w:rsidRPr="00A7357A">
        <w:t xml:space="preserve"> </w:t>
      </w:r>
      <w:r w:rsidRPr="00CD2B1E">
        <w:t xml:space="preserve">Diese hochentwickelten Komponenten ermöglichen </w:t>
      </w:r>
      <w:r>
        <w:t>eine</w:t>
      </w:r>
      <w:r w:rsidRPr="00CD2B1E">
        <w:t xml:space="preserve"> einfache Anbindung v</w:t>
      </w:r>
      <w:r>
        <w:t>erschiedenster</w:t>
      </w:r>
      <w:r w:rsidRPr="00CD2B1E">
        <w:t xml:space="preserve"> Bildsensoren an mehr als 20 </w:t>
      </w:r>
      <w:r w:rsidR="00995ADC">
        <w:t>CPU-Boards</w:t>
      </w:r>
      <w:r w:rsidRPr="00CD2B1E">
        <w:t>, darunter NVIDIA Jetson, DragonBoard, alle Raspberry-Pi-Boards und alle 96Boards.</w:t>
      </w:r>
      <w:r>
        <w:t xml:space="preserve"> Als Besonderheit bietet Vision Components auch nicht-native MIPI-Sensoren auf einer speziell entwickelten Adapterplatine mit MIPI-Schnittstelle an, darunter IMX250 und IMX252 aus der Sony-Pregius-Reihe, die sich durch hohe Lichtempfindlichkeit und ein sehr geringes Ausleserauschen auszeichnet. Damit können OEMs ihre Embedded-Vision-Projekte äußerst flexibel konfigurieren.</w:t>
      </w:r>
    </w:p>
    <w:p w:rsidR="00A7357A" w:rsidRDefault="00A7357A" w:rsidP="00A7357A">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A7357A" w:rsidTr="000B4523">
        <w:tc>
          <w:tcPr>
            <w:tcW w:w="7226" w:type="dxa"/>
          </w:tcPr>
          <w:p w:rsidR="00A7357A" w:rsidRDefault="00140814" w:rsidP="000B4523">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156.75pt">
                  <v:imagedata r:id="rId8" o:title="vc_snapdragon_prototype_1000px"/>
                </v:shape>
              </w:pict>
            </w:r>
          </w:p>
        </w:tc>
      </w:tr>
      <w:tr w:rsidR="00A7357A" w:rsidTr="000B4523">
        <w:tc>
          <w:tcPr>
            <w:tcW w:w="7226" w:type="dxa"/>
          </w:tcPr>
          <w:p w:rsidR="00A7357A" w:rsidRDefault="00A7357A" w:rsidP="000B4523">
            <w:pPr>
              <w:suppressAutoHyphens/>
              <w:jc w:val="center"/>
              <w:rPr>
                <w:sz w:val="18"/>
              </w:rPr>
            </w:pPr>
            <w:r>
              <w:rPr>
                <w:b/>
                <w:sz w:val="18"/>
              </w:rPr>
              <w:t>Bild:</w:t>
            </w:r>
            <w:r>
              <w:rPr>
                <w:sz w:val="18"/>
              </w:rPr>
              <w:t xml:space="preserve"> Platinenkameras mit Steckplätzen für modulare Schnittstellenerweiterungen ermöglichen eine flexible und kostensensible Konfiguration von Embedded-Vision-Systemen</w:t>
            </w:r>
          </w:p>
        </w:tc>
      </w:tr>
    </w:tbl>
    <w:p w:rsidR="00A7357A" w:rsidRDefault="00A7357A" w:rsidP="00A7357A">
      <w:pPr>
        <w:suppressAutoHyphens/>
        <w:spacing w:line="360" w:lineRule="auto"/>
        <w:jc w:val="both"/>
      </w:pPr>
    </w:p>
    <w:p w:rsidR="00516005" w:rsidRDefault="00516005" w:rsidP="00625374">
      <w:pPr>
        <w:suppressAutoHyphens/>
        <w:spacing w:line="360" w:lineRule="auto"/>
        <w:jc w:val="both"/>
      </w:pPr>
      <w:r>
        <w:t xml:space="preserve">Auch bei seinen neuesten Embedded-Vision-Systemen mit Quad-Core-Prozessor setzt Vision Components auf Flexibilität. </w:t>
      </w:r>
      <w:r w:rsidR="00625374">
        <w:t>Alle Modelle der VCSBC-DragonCam-Serie basieren auf dem</w:t>
      </w:r>
      <w:r>
        <w:t xml:space="preserve"> </w:t>
      </w:r>
      <w:r w:rsidRPr="00CD2B1E">
        <w:t>Snapdragon-410-Prozessor</w:t>
      </w:r>
      <w:r w:rsidR="00625374">
        <w:t xml:space="preserve"> mit</w:t>
      </w:r>
      <w:r>
        <w:t xml:space="preserve"> </w:t>
      </w:r>
      <w:r w:rsidRPr="00CD2B1E">
        <w:t>1,2 GHz Taktfrequenz, 1 GB Arbeitsspeicher und 16 GB Flash-Memory</w:t>
      </w:r>
      <w:r w:rsidR="00625374">
        <w:t xml:space="preserve">. Darüber hinaus </w:t>
      </w:r>
      <w:r>
        <w:lastRenderedPageBreak/>
        <w:t xml:space="preserve">bieten </w:t>
      </w:r>
      <w:r w:rsidR="00625374">
        <w:t xml:space="preserve">sie </w:t>
      </w:r>
      <w:r>
        <w:t>eine GigE-</w:t>
      </w:r>
      <w:r w:rsidRPr="00CD2B1E">
        <w:t>Schnittstelle und 12 GPIOs</w:t>
      </w:r>
      <w:r>
        <w:t xml:space="preserve"> und lassen sich zusätzlich </w:t>
      </w:r>
      <w:r w:rsidRPr="00CD2B1E">
        <w:t>durch optionale Zusatzplatinen um einen SD-Kartensteckplatz und weitere Schnittstellen ergänzen: serielle Schnittstelle, I²C, RS232, DSI, RJ45-Ethernet-Adapter und Power-Schnittstelle.</w:t>
      </w:r>
    </w:p>
    <w:p w:rsidR="00995ADC" w:rsidRDefault="00995ADC" w:rsidP="00516005">
      <w:pPr>
        <w:suppressAutoHyphens/>
        <w:spacing w:line="360" w:lineRule="auto"/>
        <w:jc w:val="both"/>
      </w:pPr>
      <w:r>
        <w:t>Mehr über MIPI</w:t>
      </w:r>
      <w:r w:rsidRPr="00995ADC">
        <w:t xml:space="preserve">: </w:t>
      </w:r>
      <w:hyperlink r:id="rId9" w:history="1">
        <w:r w:rsidRPr="00827F3B">
          <w:rPr>
            <w:rStyle w:val="Hyperlink"/>
          </w:rPr>
          <w:t>www.mipi-modules.de</w:t>
        </w:r>
      </w:hyperlink>
    </w:p>
    <w:p w:rsidR="0079774E" w:rsidRPr="007D67CF" w:rsidRDefault="0079774E" w:rsidP="0079774E">
      <w:pPr>
        <w:suppressAutoHyphens/>
        <w:jc w:val="both"/>
        <w:rPr>
          <w:b/>
        </w:rPr>
      </w:pPr>
      <w:bookmarkStart w:id="1" w:name="_Hlk535505071"/>
      <w:r w:rsidRPr="007D67CF">
        <w:rPr>
          <w:b/>
        </w:rPr>
        <w:t>Vision Components auf der LogiMAT</w:t>
      </w:r>
    </w:p>
    <w:p w:rsidR="0079774E" w:rsidRPr="007D67CF" w:rsidRDefault="0079774E" w:rsidP="0079774E">
      <w:pPr>
        <w:suppressAutoHyphens/>
        <w:jc w:val="both"/>
        <w:rPr>
          <w:b/>
        </w:rPr>
      </w:pPr>
      <w:r w:rsidRPr="007D67CF">
        <w:rPr>
          <w:b/>
        </w:rPr>
        <w:t>Stuttgart, 1</w:t>
      </w:r>
      <w:r>
        <w:rPr>
          <w:b/>
        </w:rPr>
        <w:t>0</w:t>
      </w:r>
      <w:r w:rsidRPr="007D67CF">
        <w:rPr>
          <w:b/>
        </w:rPr>
        <w:t>. – 1</w:t>
      </w:r>
      <w:r>
        <w:rPr>
          <w:b/>
        </w:rPr>
        <w:t>2</w:t>
      </w:r>
      <w:r w:rsidRPr="007D67CF">
        <w:rPr>
          <w:b/>
        </w:rPr>
        <w:t xml:space="preserve">. </w:t>
      </w:r>
      <w:r>
        <w:rPr>
          <w:b/>
        </w:rPr>
        <w:t>März 2020</w:t>
      </w:r>
    </w:p>
    <w:p w:rsidR="0079774E" w:rsidRPr="007D67CF" w:rsidRDefault="0079774E" w:rsidP="0079774E">
      <w:pPr>
        <w:suppressAutoHyphens/>
        <w:jc w:val="both"/>
        <w:rPr>
          <w:b/>
        </w:rPr>
      </w:pPr>
      <w:r>
        <w:rPr>
          <w:b/>
        </w:rPr>
        <w:t>Halle 4</w:t>
      </w:r>
      <w:r w:rsidRPr="007D67CF">
        <w:rPr>
          <w:b/>
        </w:rPr>
        <w:t xml:space="preserve">, Stand </w:t>
      </w:r>
      <w:r>
        <w:rPr>
          <w:b/>
        </w:rPr>
        <w:t>G64</w:t>
      </w:r>
    </w:p>
    <w:bookmarkEnd w:id="1"/>
    <w:p w:rsidR="00D86305" w:rsidRDefault="00D86305" w:rsidP="00370533">
      <w:pPr>
        <w:suppressAutoHyphens/>
        <w:spacing w:line="360" w:lineRule="auto"/>
        <w:jc w:val="both"/>
      </w:pPr>
    </w:p>
    <w:p w:rsidR="00D86305" w:rsidRDefault="00D86305"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995ADC" w:rsidRDefault="00995ADC" w:rsidP="00370533">
      <w:pPr>
        <w:suppressAutoHyphens/>
        <w:spacing w:line="360" w:lineRule="auto"/>
        <w:jc w:val="both"/>
      </w:pPr>
    </w:p>
    <w:p w:rsidR="00D31B42" w:rsidRDefault="00D31B42" w:rsidP="00370533">
      <w:pPr>
        <w:suppressAutoHyphens/>
        <w:spacing w:line="360" w:lineRule="auto"/>
        <w:jc w:val="both"/>
      </w:pPr>
    </w:p>
    <w:p w:rsidR="00995ADC" w:rsidRDefault="00995ADC" w:rsidP="00370533">
      <w:pPr>
        <w:suppressAutoHyphens/>
        <w:spacing w:line="360" w:lineRule="auto"/>
        <w:jc w:val="both"/>
      </w:pPr>
    </w:p>
    <w:p w:rsidR="00D86305"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12"/>
        <w:gridCol w:w="4152"/>
        <w:gridCol w:w="871"/>
        <w:gridCol w:w="1091"/>
      </w:tblGrid>
      <w:tr w:rsidR="00D86305" w:rsidRPr="00E76D72" w:rsidTr="00D31B42">
        <w:trPr>
          <w:cantSplit/>
        </w:trPr>
        <w:tc>
          <w:tcPr>
            <w:tcW w:w="1112" w:type="dxa"/>
          </w:tcPr>
          <w:p w:rsidR="00D86305" w:rsidRPr="00E76D72" w:rsidRDefault="00EB7C77" w:rsidP="008542DD">
            <w:pPr>
              <w:suppressAutoHyphens/>
              <w:rPr>
                <w:sz w:val="18"/>
                <w:szCs w:val="18"/>
              </w:rPr>
            </w:pPr>
            <w:r w:rsidRPr="00E76D72">
              <w:rPr>
                <w:sz w:val="18"/>
                <w:szCs w:val="18"/>
              </w:rPr>
              <w:t>Bilder:</w:t>
            </w:r>
          </w:p>
        </w:tc>
        <w:tc>
          <w:tcPr>
            <w:tcW w:w="4152" w:type="dxa"/>
          </w:tcPr>
          <w:p w:rsidR="00D86305" w:rsidRPr="00F14BDB" w:rsidRDefault="00F14BDB" w:rsidP="008542DD">
            <w:pPr>
              <w:suppressAutoHyphens/>
              <w:rPr>
                <w:sz w:val="18"/>
                <w:szCs w:val="18"/>
                <w:lang w:val="en-US"/>
              </w:rPr>
            </w:pPr>
            <w:r>
              <w:rPr>
                <w:sz w:val="18"/>
                <w:szCs w:val="18"/>
                <w:lang w:val="en-US"/>
              </w:rPr>
              <w:t>quad-core_vc_cam</w:t>
            </w:r>
            <w:r w:rsidRPr="00915D3B">
              <w:rPr>
                <w:sz w:val="18"/>
                <w:szCs w:val="18"/>
                <w:lang w:val="en-US"/>
              </w:rPr>
              <w:t>_</w:t>
            </w:r>
            <w:r>
              <w:rPr>
                <w:sz w:val="18"/>
                <w:szCs w:val="18"/>
                <w:lang w:val="en-US"/>
              </w:rPr>
              <w:t>_</w:t>
            </w:r>
            <w:r w:rsidRPr="00915D3B">
              <w:rPr>
                <w:sz w:val="18"/>
                <w:szCs w:val="18"/>
                <w:lang w:val="en-US"/>
              </w:rPr>
              <w:t>sd_card_</w:t>
            </w:r>
            <w:r>
              <w:rPr>
                <w:sz w:val="18"/>
                <w:szCs w:val="18"/>
                <w:lang w:val="en-US"/>
              </w:rPr>
              <w:t>_</w:t>
            </w:r>
            <w:r w:rsidRPr="00915D3B">
              <w:rPr>
                <w:sz w:val="18"/>
                <w:szCs w:val="18"/>
                <w:lang w:val="en-US"/>
              </w:rPr>
              <w:t>interface_board</w:t>
            </w:r>
          </w:p>
        </w:tc>
        <w:tc>
          <w:tcPr>
            <w:tcW w:w="871" w:type="dxa"/>
          </w:tcPr>
          <w:p w:rsidR="00D86305" w:rsidRPr="00E76D72" w:rsidRDefault="00D86305" w:rsidP="008542DD">
            <w:pPr>
              <w:suppressAutoHyphens/>
              <w:rPr>
                <w:sz w:val="18"/>
                <w:szCs w:val="18"/>
              </w:rPr>
            </w:pPr>
            <w:r w:rsidRPr="00E76D72">
              <w:rPr>
                <w:sz w:val="18"/>
                <w:szCs w:val="18"/>
              </w:rPr>
              <w:t>Zeichen:</w:t>
            </w:r>
          </w:p>
        </w:tc>
        <w:tc>
          <w:tcPr>
            <w:tcW w:w="1091" w:type="dxa"/>
          </w:tcPr>
          <w:p w:rsidR="00D86305" w:rsidRPr="00E76D72" w:rsidRDefault="00955F30" w:rsidP="00370533">
            <w:pPr>
              <w:suppressAutoHyphens/>
              <w:jc w:val="right"/>
              <w:rPr>
                <w:sz w:val="18"/>
                <w:szCs w:val="18"/>
              </w:rPr>
            </w:pPr>
            <w:r>
              <w:rPr>
                <w:sz w:val="18"/>
                <w:szCs w:val="18"/>
              </w:rPr>
              <w:t>1837</w:t>
            </w:r>
          </w:p>
        </w:tc>
      </w:tr>
      <w:tr w:rsidR="00D86305" w:rsidRPr="00E76D72" w:rsidTr="00D31B42">
        <w:trPr>
          <w:cantSplit/>
        </w:trPr>
        <w:tc>
          <w:tcPr>
            <w:tcW w:w="1112" w:type="dxa"/>
          </w:tcPr>
          <w:p w:rsidR="00D86305" w:rsidRPr="00E76D72" w:rsidRDefault="00D86305" w:rsidP="008542DD">
            <w:pPr>
              <w:suppressAutoHyphens/>
              <w:spacing w:before="120"/>
              <w:rPr>
                <w:sz w:val="18"/>
                <w:szCs w:val="18"/>
              </w:rPr>
            </w:pPr>
            <w:r w:rsidRPr="00E76D72">
              <w:rPr>
                <w:sz w:val="18"/>
                <w:szCs w:val="18"/>
              </w:rPr>
              <w:t>Dateiname:</w:t>
            </w:r>
          </w:p>
        </w:tc>
        <w:tc>
          <w:tcPr>
            <w:tcW w:w="4152" w:type="dxa"/>
          </w:tcPr>
          <w:p w:rsidR="00D86305" w:rsidRPr="00E76D72" w:rsidRDefault="0079774E" w:rsidP="008542DD">
            <w:pPr>
              <w:suppressAutoHyphens/>
              <w:spacing w:before="120"/>
              <w:rPr>
                <w:sz w:val="18"/>
                <w:szCs w:val="18"/>
              </w:rPr>
            </w:pPr>
            <w:r w:rsidRPr="0079774E">
              <w:rPr>
                <w:sz w:val="18"/>
                <w:szCs w:val="18"/>
              </w:rPr>
              <w:t>201912018_pm_logimat-messe</w:t>
            </w:r>
          </w:p>
        </w:tc>
        <w:tc>
          <w:tcPr>
            <w:tcW w:w="871" w:type="dxa"/>
          </w:tcPr>
          <w:p w:rsidR="00D86305" w:rsidRPr="00E76D72" w:rsidRDefault="00D86305" w:rsidP="008542DD">
            <w:pPr>
              <w:suppressAutoHyphens/>
              <w:spacing w:before="120"/>
              <w:rPr>
                <w:sz w:val="18"/>
                <w:szCs w:val="18"/>
              </w:rPr>
            </w:pPr>
            <w:r w:rsidRPr="00E76D72">
              <w:rPr>
                <w:sz w:val="18"/>
                <w:szCs w:val="18"/>
              </w:rPr>
              <w:t>Datum:</w:t>
            </w:r>
          </w:p>
        </w:tc>
        <w:tc>
          <w:tcPr>
            <w:tcW w:w="1091" w:type="dxa"/>
          </w:tcPr>
          <w:p w:rsidR="00D86305" w:rsidRPr="00E76D72" w:rsidRDefault="00140814" w:rsidP="00370533">
            <w:pPr>
              <w:suppressAutoHyphens/>
              <w:spacing w:before="120"/>
              <w:jc w:val="right"/>
              <w:rPr>
                <w:sz w:val="18"/>
                <w:szCs w:val="18"/>
              </w:rPr>
            </w:pPr>
            <w:r>
              <w:rPr>
                <w:sz w:val="18"/>
                <w:szCs w:val="18"/>
              </w:rPr>
              <w:t>16.12.2019</w:t>
            </w:r>
          </w:p>
        </w:tc>
      </w:tr>
    </w:tbl>
    <w:p w:rsidR="001F3537" w:rsidRDefault="00E51515" w:rsidP="00370533">
      <w:pPr>
        <w:suppressAutoHyphens/>
        <w:spacing w:before="120" w:after="120"/>
        <w:rPr>
          <w:b/>
          <w:sz w:val="16"/>
        </w:rPr>
      </w:pPr>
      <w:r>
        <w:rPr>
          <w:b/>
          <w:sz w:val="16"/>
        </w:rPr>
        <w:t>Über Vision Components</w:t>
      </w:r>
    </w:p>
    <w:p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rsidR="00E51515" w:rsidRDefault="00E51515" w:rsidP="00E51515">
      <w:pPr>
        <w:pBdr>
          <w:between w:val="single" w:sz="4" w:space="1" w:color="auto"/>
        </w:pBdr>
        <w:suppressAutoHyphens/>
        <w:jc w:val="both"/>
        <w:rPr>
          <w:sz w:val="16"/>
        </w:rPr>
      </w:pPr>
    </w:p>
    <w:p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rsidTr="00FC19B8">
        <w:tc>
          <w:tcPr>
            <w:tcW w:w="4989" w:type="dxa"/>
            <w:shd w:val="clear" w:color="auto" w:fill="auto"/>
          </w:tcPr>
          <w:p w:rsidR="00E51515" w:rsidRPr="00E54358" w:rsidRDefault="00E51515" w:rsidP="00FC19B8">
            <w:pPr>
              <w:suppressAutoHyphens/>
              <w:rPr>
                <w:b/>
              </w:rPr>
            </w:pPr>
            <w:r w:rsidRPr="00E54358">
              <w:rPr>
                <w:b/>
              </w:rPr>
              <w:t>Kontakt:</w:t>
            </w:r>
          </w:p>
          <w:p w:rsidR="00E51515" w:rsidRPr="00E54358" w:rsidRDefault="00E51515" w:rsidP="00FC19B8">
            <w:pPr>
              <w:pStyle w:val="berschrift2"/>
              <w:suppressAutoHyphens/>
              <w:ind w:right="-70"/>
              <w:rPr>
                <w:sz w:val="20"/>
              </w:rPr>
            </w:pPr>
            <w:r w:rsidRPr="00E54358">
              <w:rPr>
                <w:sz w:val="20"/>
              </w:rPr>
              <w:t>Vision Components GmbH</w:t>
            </w:r>
          </w:p>
          <w:p w:rsidR="00E51515" w:rsidRDefault="00E51515" w:rsidP="00FC19B8">
            <w:pPr>
              <w:pStyle w:val="Kopfzeile"/>
              <w:tabs>
                <w:tab w:val="clear" w:pos="4536"/>
                <w:tab w:val="clear" w:pos="9072"/>
              </w:tabs>
              <w:suppressAutoHyphens/>
              <w:spacing w:before="120" w:after="120"/>
            </w:pPr>
            <w:r>
              <w:t>Miriam Schreiber</w:t>
            </w:r>
          </w:p>
          <w:p w:rsidR="00E51515" w:rsidRDefault="00E51515" w:rsidP="00FC19B8">
            <w:pPr>
              <w:suppressAutoHyphens/>
              <w:jc w:val="both"/>
            </w:pPr>
            <w:r>
              <w:t>Ottostraße 2</w:t>
            </w:r>
          </w:p>
          <w:p w:rsidR="00E51515" w:rsidRDefault="00E51515" w:rsidP="00FC19B8">
            <w:pPr>
              <w:suppressAutoHyphens/>
              <w:jc w:val="both"/>
            </w:pPr>
            <w:r>
              <w:t>76275 Ettlingen</w:t>
            </w:r>
          </w:p>
          <w:p w:rsidR="00E51515" w:rsidRPr="00E54358" w:rsidRDefault="00E51515" w:rsidP="00FC19B8">
            <w:pPr>
              <w:suppressAutoHyphens/>
              <w:spacing w:before="120"/>
              <w:jc w:val="both"/>
              <w:rPr>
                <w:lang w:val="pt-PT"/>
              </w:rPr>
            </w:pPr>
            <w:r w:rsidRPr="00E54358">
              <w:rPr>
                <w:lang w:val="pt-PT"/>
              </w:rPr>
              <w:t>Tel.: 07243 / 2167-16</w:t>
            </w:r>
          </w:p>
          <w:p w:rsidR="00E51515" w:rsidRPr="00E54358" w:rsidRDefault="00E51515" w:rsidP="00FC19B8">
            <w:pPr>
              <w:suppressAutoHyphens/>
              <w:rPr>
                <w:lang w:val="it-IT"/>
              </w:rPr>
            </w:pPr>
            <w:r w:rsidRPr="00E54358">
              <w:rPr>
                <w:lang w:val="it-IT"/>
              </w:rPr>
              <w:t>E-Mail: miriam.schreiber@vision-components.com</w:t>
            </w:r>
          </w:p>
          <w:p w:rsidR="00E51515" w:rsidRPr="00E54358" w:rsidRDefault="00E51515" w:rsidP="00FC19B8">
            <w:pPr>
              <w:suppressAutoHyphens/>
              <w:jc w:val="both"/>
              <w:rPr>
                <w:sz w:val="18"/>
                <w:szCs w:val="18"/>
              </w:rPr>
            </w:pPr>
            <w:r>
              <w:t>Internet: www.vision-components.com</w:t>
            </w:r>
          </w:p>
        </w:tc>
        <w:tc>
          <w:tcPr>
            <w:tcW w:w="2313" w:type="dxa"/>
            <w:shd w:val="clear" w:color="auto" w:fill="auto"/>
          </w:tcPr>
          <w:p w:rsidR="00E51515" w:rsidRPr="00E54358" w:rsidRDefault="00E51515" w:rsidP="00B52EF1">
            <w:pPr>
              <w:suppressAutoHyphens/>
              <w:spacing w:before="240"/>
              <w:jc w:val="both"/>
              <w:rPr>
                <w:sz w:val="16"/>
              </w:rPr>
            </w:pPr>
            <w:r w:rsidRPr="00E54358">
              <w:rPr>
                <w:sz w:val="16"/>
              </w:rPr>
              <w:t>gii die Presse-Agentur GmbH</w:t>
            </w:r>
          </w:p>
          <w:p w:rsidR="00E51515" w:rsidRPr="00E54358" w:rsidRDefault="00E51515" w:rsidP="00FC19B8">
            <w:pPr>
              <w:pStyle w:val="Textkrper"/>
              <w:suppressAutoHyphens/>
              <w:rPr>
                <w:sz w:val="16"/>
              </w:rPr>
            </w:pPr>
            <w:r w:rsidRPr="00E54358">
              <w:rPr>
                <w:sz w:val="16"/>
              </w:rPr>
              <w:t>Immanuelkirchstraße 12</w:t>
            </w:r>
          </w:p>
          <w:p w:rsidR="00E51515" w:rsidRPr="00E54358" w:rsidRDefault="00E51515" w:rsidP="00FC19B8">
            <w:pPr>
              <w:pStyle w:val="Textkrper"/>
              <w:suppressAutoHyphens/>
              <w:jc w:val="both"/>
              <w:rPr>
                <w:sz w:val="16"/>
              </w:rPr>
            </w:pPr>
            <w:r w:rsidRPr="00E54358">
              <w:rPr>
                <w:sz w:val="16"/>
              </w:rPr>
              <w:t>10405 Berlin</w:t>
            </w:r>
          </w:p>
          <w:p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rsidR="00E51515" w:rsidRPr="00E54358" w:rsidRDefault="00E51515" w:rsidP="00FC19B8">
            <w:pPr>
              <w:pStyle w:val="Textkrper"/>
              <w:suppressAutoHyphens/>
              <w:jc w:val="both"/>
              <w:rPr>
                <w:sz w:val="16"/>
              </w:rPr>
            </w:pPr>
            <w:r w:rsidRPr="00E54358">
              <w:rPr>
                <w:sz w:val="16"/>
              </w:rPr>
              <w:t>E-Mail: info@gii.de</w:t>
            </w:r>
          </w:p>
          <w:p w:rsidR="00E51515" w:rsidRPr="00E54358" w:rsidRDefault="00E51515" w:rsidP="00FC19B8">
            <w:pPr>
              <w:suppressAutoHyphens/>
              <w:jc w:val="both"/>
              <w:rPr>
                <w:sz w:val="18"/>
                <w:szCs w:val="18"/>
              </w:rPr>
            </w:pPr>
            <w:r w:rsidRPr="00E54358">
              <w:rPr>
                <w:sz w:val="16"/>
              </w:rPr>
              <w:t>Internet: www.gii.de</w:t>
            </w:r>
          </w:p>
        </w:tc>
      </w:tr>
    </w:tbl>
    <w:p w:rsidR="00E51515" w:rsidRDefault="00E51515" w:rsidP="00E51515">
      <w:pPr>
        <w:suppressAutoHyphens/>
      </w:pPr>
    </w:p>
    <w:sectPr w:rsidR="00E51515">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0F7" w:rsidRDefault="00AC20F7">
      <w:r>
        <w:separator/>
      </w:r>
    </w:p>
    <w:p w:rsidR="00270E3E" w:rsidRDefault="00270E3E"/>
  </w:endnote>
  <w:endnote w:type="continuationSeparator" w:id="0">
    <w:p w:rsidR="00AC20F7" w:rsidRDefault="00AC20F7">
      <w:r>
        <w:continuationSeparator/>
      </w:r>
    </w:p>
    <w:p w:rsidR="00270E3E" w:rsidRDefault="00270E3E"/>
  </w:endnote>
  <w:endnote w:type="continuationNotice" w:id="1">
    <w:p w:rsidR="00955F30" w:rsidRDefault="00955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14081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0F7" w:rsidRDefault="00AC20F7">
      <w:r>
        <w:separator/>
      </w:r>
    </w:p>
    <w:p w:rsidR="00270E3E" w:rsidRDefault="00270E3E"/>
  </w:footnote>
  <w:footnote w:type="continuationSeparator" w:id="0">
    <w:p w:rsidR="00AC20F7" w:rsidRDefault="00AC20F7">
      <w:r>
        <w:continuationSeparator/>
      </w:r>
    </w:p>
    <w:p w:rsidR="00270E3E" w:rsidRDefault="00270E3E"/>
  </w:footnote>
  <w:footnote w:type="continuationNotice" w:id="1">
    <w:p w:rsidR="00955F30" w:rsidRDefault="00955F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E3E" w:rsidRDefault="00140814" w:rsidP="00955F30">
    <w:pPr>
      <w:pStyle w:val="Kopfzeile"/>
      <w:tabs>
        <w:tab w:val="clear" w:pos="4536"/>
        <w:tab w:val="clear" w:pos="9072"/>
      </w:tabs>
      <w:suppressAutoHyphens/>
      <w:ind w:left="709" w:right="1701" w:hanging="709"/>
      <w:rPr>
        <w:rStyle w:val="Seitenzahl"/>
        <w:sz w:val="18"/>
      </w:rPr>
    </w:pPr>
    <w:r>
      <w:rPr>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79774E">
      <w:rPr>
        <w:rStyle w:val="Seitenzahl"/>
        <w:sz w:val="18"/>
      </w:rPr>
      <w:t>Messevorschau LogiMAT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E3E" w:rsidRDefault="00270E3E"/>
  <w:p w:rsidR="00D86305" w:rsidRPr="00370533" w:rsidRDefault="00D86305" w:rsidP="00370533">
    <w:pPr>
      <w:pStyle w:val="Kopfzeile"/>
      <w:tabs>
        <w:tab w:val="clear" w:pos="4536"/>
        <w:tab w:val="clear" w:pos="9072"/>
      </w:tabs>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B3C71"/>
    <w:rsid w:val="00140814"/>
    <w:rsid w:val="00173A46"/>
    <w:rsid w:val="00185C36"/>
    <w:rsid w:val="001F3537"/>
    <w:rsid w:val="001F4730"/>
    <w:rsid w:val="00270E3E"/>
    <w:rsid w:val="002D1B97"/>
    <w:rsid w:val="00300C73"/>
    <w:rsid w:val="0031033D"/>
    <w:rsid w:val="00336539"/>
    <w:rsid w:val="003555EF"/>
    <w:rsid w:val="00364406"/>
    <w:rsid w:val="00370533"/>
    <w:rsid w:val="003E586F"/>
    <w:rsid w:val="00436300"/>
    <w:rsid w:val="00447644"/>
    <w:rsid w:val="00450F52"/>
    <w:rsid w:val="004C0023"/>
    <w:rsid w:val="004D6418"/>
    <w:rsid w:val="004F6CF2"/>
    <w:rsid w:val="00507B48"/>
    <w:rsid w:val="00516005"/>
    <w:rsid w:val="00537169"/>
    <w:rsid w:val="00583A22"/>
    <w:rsid w:val="00594D31"/>
    <w:rsid w:val="005C0704"/>
    <w:rsid w:val="00625374"/>
    <w:rsid w:val="00641079"/>
    <w:rsid w:val="006A03A8"/>
    <w:rsid w:val="006B59AF"/>
    <w:rsid w:val="006C7847"/>
    <w:rsid w:val="006D6F46"/>
    <w:rsid w:val="006F4333"/>
    <w:rsid w:val="00746ADE"/>
    <w:rsid w:val="0075000A"/>
    <w:rsid w:val="0079774E"/>
    <w:rsid w:val="007E454F"/>
    <w:rsid w:val="008542DD"/>
    <w:rsid w:val="00871B95"/>
    <w:rsid w:val="008D4C13"/>
    <w:rsid w:val="008E79A1"/>
    <w:rsid w:val="00924174"/>
    <w:rsid w:val="0093505C"/>
    <w:rsid w:val="00955F30"/>
    <w:rsid w:val="00981B1F"/>
    <w:rsid w:val="009934B1"/>
    <w:rsid w:val="00995ADC"/>
    <w:rsid w:val="009B76C7"/>
    <w:rsid w:val="009D3AC5"/>
    <w:rsid w:val="00A1325F"/>
    <w:rsid w:val="00A25CAD"/>
    <w:rsid w:val="00A4293E"/>
    <w:rsid w:val="00A7357A"/>
    <w:rsid w:val="00AC20F7"/>
    <w:rsid w:val="00AD3BB2"/>
    <w:rsid w:val="00AF4640"/>
    <w:rsid w:val="00B17EBD"/>
    <w:rsid w:val="00B47F7F"/>
    <w:rsid w:val="00B52EF1"/>
    <w:rsid w:val="00B5603B"/>
    <w:rsid w:val="00B63719"/>
    <w:rsid w:val="00B71BFE"/>
    <w:rsid w:val="00B8351C"/>
    <w:rsid w:val="00B9145C"/>
    <w:rsid w:val="00BA194B"/>
    <w:rsid w:val="00BD764D"/>
    <w:rsid w:val="00BF2908"/>
    <w:rsid w:val="00BF7DB1"/>
    <w:rsid w:val="00C41466"/>
    <w:rsid w:val="00C945F4"/>
    <w:rsid w:val="00CC4D37"/>
    <w:rsid w:val="00D03C13"/>
    <w:rsid w:val="00D10425"/>
    <w:rsid w:val="00D31B42"/>
    <w:rsid w:val="00D33C55"/>
    <w:rsid w:val="00D47FEE"/>
    <w:rsid w:val="00D74BB9"/>
    <w:rsid w:val="00D76B04"/>
    <w:rsid w:val="00D86305"/>
    <w:rsid w:val="00DA297C"/>
    <w:rsid w:val="00DF7719"/>
    <w:rsid w:val="00E24308"/>
    <w:rsid w:val="00E51515"/>
    <w:rsid w:val="00E76D72"/>
    <w:rsid w:val="00E96371"/>
    <w:rsid w:val="00EB7C77"/>
    <w:rsid w:val="00F0139C"/>
    <w:rsid w:val="00F14BDB"/>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95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pi-modules.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ED287-D575-4A5B-80E6-26302BEE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18</cp:revision>
  <cp:lastPrinted>2019-12-16T14:05:00Z</cp:lastPrinted>
  <dcterms:created xsi:type="dcterms:W3CDTF">2019-01-24T11:25:00Z</dcterms:created>
  <dcterms:modified xsi:type="dcterms:W3CDTF">2019-12-16T15:23:00Z</dcterms:modified>
</cp:coreProperties>
</file>