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E625" w14:textId="77777777" w:rsidR="00C11AD1" w:rsidRPr="00526CD8" w:rsidRDefault="00526CD8" w:rsidP="00C11AD1">
      <w:pPr>
        <w:suppressAutoHyphens/>
        <w:spacing w:line="360" w:lineRule="auto"/>
        <w:jc w:val="both"/>
        <w:rPr>
          <w:sz w:val="44"/>
          <w:szCs w:val="44"/>
        </w:rPr>
      </w:pPr>
      <w:r w:rsidRPr="00526CD8">
        <w:rPr>
          <w:sz w:val="44"/>
          <w:szCs w:val="44"/>
        </w:rPr>
        <w:t xml:space="preserve">Presseinformation </w:t>
      </w:r>
    </w:p>
    <w:p w14:paraId="4AACF0F5" w14:textId="77777777" w:rsidR="00526CD8" w:rsidRDefault="00526CD8" w:rsidP="00C11AD1">
      <w:pPr>
        <w:suppressAutoHyphens/>
        <w:spacing w:line="360" w:lineRule="auto"/>
        <w:jc w:val="both"/>
      </w:pPr>
    </w:p>
    <w:p w14:paraId="67A4C6D6" w14:textId="77777777" w:rsidR="00141C85" w:rsidRPr="00C11AD1" w:rsidRDefault="000D22E1" w:rsidP="00141C85">
      <w:pPr>
        <w:suppressAutoHyphens/>
        <w:spacing w:line="360" w:lineRule="auto"/>
        <w:jc w:val="both"/>
        <w:rPr>
          <w:b/>
          <w:bCs/>
          <w:sz w:val="24"/>
          <w:szCs w:val="24"/>
        </w:rPr>
      </w:pPr>
      <w:r>
        <w:rPr>
          <w:b/>
          <w:bCs/>
          <w:sz w:val="24"/>
          <w:szCs w:val="24"/>
        </w:rPr>
        <w:t>Erste v</w:t>
      </w:r>
      <w:r w:rsidR="00141C85" w:rsidRPr="00C11AD1">
        <w:rPr>
          <w:b/>
          <w:bCs/>
          <w:sz w:val="24"/>
          <w:szCs w:val="24"/>
        </w:rPr>
        <w:t xml:space="preserve">ollautomatische </w:t>
      </w:r>
      <w:r w:rsidR="00122E31">
        <w:rPr>
          <w:b/>
          <w:bCs/>
          <w:sz w:val="24"/>
          <w:szCs w:val="24"/>
        </w:rPr>
        <w:t>A</w:t>
      </w:r>
      <w:r w:rsidR="00E1422E">
        <w:rPr>
          <w:b/>
          <w:bCs/>
          <w:sz w:val="24"/>
          <w:szCs w:val="24"/>
        </w:rPr>
        <w:t>nlage</w:t>
      </w:r>
      <w:r w:rsidR="00141C85" w:rsidRPr="00C11AD1">
        <w:rPr>
          <w:b/>
          <w:bCs/>
          <w:sz w:val="24"/>
          <w:szCs w:val="24"/>
        </w:rPr>
        <w:t xml:space="preserve"> </w:t>
      </w:r>
      <w:r w:rsidR="00122E31">
        <w:rPr>
          <w:b/>
          <w:bCs/>
          <w:sz w:val="24"/>
          <w:szCs w:val="24"/>
        </w:rPr>
        <w:t xml:space="preserve">zur Veredelung von </w:t>
      </w:r>
      <w:r w:rsidR="00141C85">
        <w:rPr>
          <w:b/>
          <w:bCs/>
          <w:sz w:val="24"/>
          <w:szCs w:val="24"/>
        </w:rPr>
        <w:t>Natursteinoberfl</w:t>
      </w:r>
      <w:r>
        <w:rPr>
          <w:b/>
          <w:bCs/>
          <w:sz w:val="24"/>
          <w:szCs w:val="24"/>
        </w:rPr>
        <w:t>ächen</w:t>
      </w:r>
      <w:r w:rsidR="00141C85" w:rsidRPr="00C11AD1">
        <w:rPr>
          <w:b/>
          <w:bCs/>
          <w:sz w:val="24"/>
          <w:szCs w:val="24"/>
        </w:rPr>
        <w:t xml:space="preserve"> </w:t>
      </w:r>
    </w:p>
    <w:p w14:paraId="376CE5CC" w14:textId="77777777" w:rsidR="00141C85" w:rsidRPr="00C11AD1" w:rsidRDefault="00141C85" w:rsidP="00141C85">
      <w:pPr>
        <w:suppressAutoHyphens/>
        <w:spacing w:line="360" w:lineRule="auto"/>
        <w:jc w:val="both"/>
      </w:pPr>
    </w:p>
    <w:p w14:paraId="67B885B8" w14:textId="77777777" w:rsidR="009A34FD" w:rsidRPr="009A34FD" w:rsidRDefault="00666FDD" w:rsidP="009A34FD">
      <w:pPr>
        <w:suppressAutoHyphens/>
        <w:spacing w:line="360" w:lineRule="auto"/>
        <w:jc w:val="both"/>
      </w:pPr>
      <w:r>
        <w:t xml:space="preserve">Natürliche </w:t>
      </w:r>
      <w:r w:rsidR="007129D5">
        <w:t>Risse</w:t>
      </w:r>
      <w:r w:rsidR="008F5B8F">
        <w:t xml:space="preserve"> und </w:t>
      </w:r>
      <w:r w:rsidR="007129D5">
        <w:t xml:space="preserve">mineralische Einschlüsse in </w:t>
      </w:r>
      <w:r w:rsidR="000575AA">
        <w:t xml:space="preserve">Natursteinoberflächen </w:t>
      </w:r>
      <w:r w:rsidR="00B5436D">
        <w:t xml:space="preserve">schmälern </w:t>
      </w:r>
      <w:r w:rsidR="005E637D">
        <w:t xml:space="preserve">die Umsätze </w:t>
      </w:r>
      <w:r w:rsidR="000575AA">
        <w:t xml:space="preserve">von </w:t>
      </w:r>
      <w:r w:rsidR="000D22E1">
        <w:t>Steinbruchbetreiber</w:t>
      </w:r>
      <w:r w:rsidR="000575AA">
        <w:t xml:space="preserve">n </w:t>
      </w:r>
      <w:r w:rsidR="00A70924">
        <w:t>erheblich</w:t>
      </w:r>
      <w:r w:rsidR="000575AA">
        <w:t xml:space="preserve">. </w:t>
      </w:r>
      <w:r w:rsidR="00B5436D">
        <w:t xml:space="preserve">Käufer aus </w:t>
      </w:r>
      <w:r w:rsidR="00A164A5" w:rsidRPr="00252FF5">
        <w:t>arabische</w:t>
      </w:r>
      <w:r w:rsidR="00A164A5">
        <w:t>n</w:t>
      </w:r>
      <w:r w:rsidR="00A164A5" w:rsidRPr="00252FF5">
        <w:t xml:space="preserve"> und asiatische</w:t>
      </w:r>
      <w:r w:rsidR="002A0300">
        <w:t>n</w:t>
      </w:r>
      <w:r w:rsidR="00A164A5" w:rsidRPr="00252FF5">
        <w:t xml:space="preserve"> Länder</w:t>
      </w:r>
      <w:r w:rsidR="00435093">
        <w:t>n</w:t>
      </w:r>
      <w:r w:rsidR="00A164A5">
        <w:t>, die z</w:t>
      </w:r>
      <w:r w:rsidR="00252FF5" w:rsidRPr="00252FF5">
        <w:t xml:space="preserve">u den wichtigsten </w:t>
      </w:r>
      <w:r w:rsidR="002A0300">
        <w:t>Marmor-</w:t>
      </w:r>
      <w:r w:rsidR="00252FF5" w:rsidRPr="00252FF5">
        <w:t>Abnehmern zählen</w:t>
      </w:r>
      <w:r w:rsidR="008E26B0">
        <w:t>,</w:t>
      </w:r>
      <w:r w:rsidR="003F6C2C">
        <w:t xml:space="preserve"> </w:t>
      </w:r>
      <w:r w:rsidR="00747685">
        <w:t xml:space="preserve">bevorzugen zum Beispiel </w:t>
      </w:r>
      <w:r w:rsidR="00994557">
        <w:t>für den</w:t>
      </w:r>
      <w:r w:rsidR="00095C58">
        <w:t xml:space="preserve"> </w:t>
      </w:r>
      <w:r w:rsidR="00D71A5F">
        <w:t>großflächig</w:t>
      </w:r>
      <w:r w:rsidR="00C12FBA">
        <w:t>en</w:t>
      </w:r>
      <w:r w:rsidR="00D71A5F">
        <w:t xml:space="preserve"> Innenausbau </w:t>
      </w:r>
      <w:r w:rsidR="00435093">
        <w:t xml:space="preserve">einheitliche </w:t>
      </w:r>
      <w:r w:rsidR="00994557">
        <w:t>M</w:t>
      </w:r>
      <w:r w:rsidR="00435093">
        <w:t>aserungen</w:t>
      </w:r>
      <w:r w:rsidR="003F6C2C">
        <w:t xml:space="preserve"> ohne natürlich</w:t>
      </w:r>
      <w:r w:rsidR="00470E07">
        <w:t>e</w:t>
      </w:r>
      <w:r w:rsidR="003F6C2C">
        <w:t xml:space="preserve"> </w:t>
      </w:r>
      <w:r w:rsidR="007613FD">
        <w:t>Struktura</w:t>
      </w:r>
      <w:r w:rsidR="008F5B8F">
        <w:t>nomalien</w:t>
      </w:r>
      <w:r w:rsidR="002A0300">
        <w:t>.</w:t>
      </w:r>
      <w:r w:rsidR="00C12FBA">
        <w:t xml:space="preserve"> </w:t>
      </w:r>
      <w:r w:rsidR="00996DB4">
        <w:t xml:space="preserve">Vor diesem Hintergrund hat </w:t>
      </w:r>
      <w:r w:rsidR="004B565E">
        <w:t xml:space="preserve">die </w:t>
      </w:r>
      <w:r w:rsidR="00BB5CBB">
        <w:t xml:space="preserve">auf Sondermaschinenbau spezialisierte </w:t>
      </w:r>
      <w:r w:rsidR="00996DB4">
        <w:t>Böhm AG</w:t>
      </w:r>
      <w:r w:rsidR="00BB5CBB">
        <w:t xml:space="preserve"> </w:t>
      </w:r>
      <w:r w:rsidR="00747685">
        <w:t>die erste</w:t>
      </w:r>
      <w:r w:rsidR="00996DB4">
        <w:t xml:space="preserve"> </w:t>
      </w:r>
      <w:r w:rsidR="00EC4F75">
        <w:t xml:space="preserve">Anlage </w:t>
      </w:r>
      <w:r w:rsidR="00996DB4">
        <w:t xml:space="preserve">zur vollautomatischen Oberflächenveredlung von Natursteinen </w:t>
      </w:r>
      <w:r w:rsidR="00B94458">
        <w:t>entwickelt</w:t>
      </w:r>
      <w:r w:rsidR="00B8425A">
        <w:t xml:space="preserve">. </w:t>
      </w:r>
      <w:r w:rsidR="00EC4F75">
        <w:t xml:space="preserve">Das patentierte Verfahren </w:t>
      </w:r>
      <w:r w:rsidR="002E775A">
        <w:t xml:space="preserve">ermöglicht </w:t>
      </w:r>
      <w:r w:rsidR="005F4662">
        <w:t>Steinbruchbetreiber</w:t>
      </w:r>
      <w:r w:rsidR="00996DB4">
        <w:t>n</w:t>
      </w:r>
      <w:r w:rsidR="005F4662">
        <w:t xml:space="preserve"> </w:t>
      </w:r>
      <w:r w:rsidR="002154A4">
        <w:t xml:space="preserve">eine </w:t>
      </w:r>
      <w:r w:rsidR="00526CD8">
        <w:t xml:space="preserve">Aufwertung </w:t>
      </w:r>
      <w:r w:rsidR="004B565E">
        <w:t xml:space="preserve">ihrer </w:t>
      </w:r>
      <w:r w:rsidR="000630AE">
        <w:t xml:space="preserve">Produkte </w:t>
      </w:r>
      <w:r w:rsidR="00996DB4">
        <w:t xml:space="preserve">und </w:t>
      </w:r>
      <w:r w:rsidR="0062353F">
        <w:t xml:space="preserve">den </w:t>
      </w:r>
      <w:r w:rsidR="00994557">
        <w:t xml:space="preserve">schonenden Umgang mit </w:t>
      </w:r>
      <w:r w:rsidR="00122EC4">
        <w:t xml:space="preserve">ihren </w:t>
      </w:r>
      <w:r w:rsidR="00994557">
        <w:t>Ressourcen</w:t>
      </w:r>
      <w:r w:rsidR="002E775A">
        <w:t xml:space="preserve">. </w:t>
      </w:r>
      <w:r w:rsidR="00D519FF">
        <w:t>I</w:t>
      </w:r>
      <w:r w:rsidR="0062353F">
        <w:t xml:space="preserve">n </w:t>
      </w:r>
      <w:r w:rsidR="00AB22E8">
        <w:t xml:space="preserve">der </w:t>
      </w:r>
      <w:r w:rsidR="00E243DA" w:rsidRPr="00E243DA">
        <w:t xml:space="preserve">32 m langen, modular </w:t>
      </w:r>
      <w:r w:rsidR="00E243DA">
        <w:t>strukturierten</w:t>
      </w:r>
      <w:r w:rsidR="00E243DA" w:rsidRPr="00E243DA">
        <w:t xml:space="preserve"> Anlage</w:t>
      </w:r>
      <w:r w:rsidR="00D519FF">
        <w:t xml:space="preserve"> </w:t>
      </w:r>
      <w:r w:rsidR="00AB22E8">
        <w:t xml:space="preserve">von Böhm </w:t>
      </w:r>
      <w:r w:rsidR="00D519FF">
        <w:t xml:space="preserve">verfährt </w:t>
      </w:r>
      <w:r w:rsidR="00413EED">
        <w:t xml:space="preserve">eine </w:t>
      </w:r>
      <w:r w:rsidR="00E243DA">
        <w:t xml:space="preserve">Förderstrecke </w:t>
      </w:r>
      <w:r w:rsidR="00413EED">
        <w:t>die</w:t>
      </w:r>
      <w:r w:rsidR="00D519FF" w:rsidRPr="00D519FF">
        <w:t xml:space="preserve"> </w:t>
      </w:r>
      <w:r w:rsidR="00D519FF" w:rsidRPr="00E243DA">
        <w:t>Naturstein</w:t>
      </w:r>
      <w:r w:rsidR="00D519FF">
        <w:t xml:space="preserve">tranchen mit Abmessungen von </w:t>
      </w:r>
      <w:r w:rsidR="00E243DA" w:rsidRPr="00E243DA">
        <w:t>3,2 m x 1,8 m durch hintereinandergeschaltete Bearbeitungsstationen</w:t>
      </w:r>
      <w:r w:rsidR="0003537B">
        <w:t xml:space="preserve">. </w:t>
      </w:r>
      <w:r w:rsidR="00470E07">
        <w:t xml:space="preserve">Zuerst </w:t>
      </w:r>
      <w:r w:rsidR="00D519FF">
        <w:t xml:space="preserve">scannt </w:t>
      </w:r>
      <w:r w:rsidR="0003537B">
        <w:t>ein intelligentes Kamerasystem mit selbstlernender Bildverarbeitung die Steino</w:t>
      </w:r>
      <w:r w:rsidR="001F5D76">
        <w:t xml:space="preserve">berflächen </w:t>
      </w:r>
      <w:r w:rsidR="0003537B">
        <w:t xml:space="preserve">auf </w:t>
      </w:r>
      <w:r w:rsidR="009578C1">
        <w:t>Einschlüsse, Venen oder Risse</w:t>
      </w:r>
      <w:r w:rsidR="00D519FF">
        <w:t xml:space="preserve"> ab</w:t>
      </w:r>
      <w:r w:rsidR="009578C1">
        <w:t>.</w:t>
      </w:r>
      <w:r w:rsidR="0004296D">
        <w:t xml:space="preserve"> </w:t>
      </w:r>
      <w:r w:rsidR="00D519FF">
        <w:t>D</w:t>
      </w:r>
      <w:r w:rsidR="003C486D">
        <w:t xml:space="preserve">ie Empfindlichkeit der Oberflächenanalyse </w:t>
      </w:r>
      <w:r w:rsidR="00D519FF">
        <w:t xml:space="preserve">lässt sich </w:t>
      </w:r>
      <w:r w:rsidR="00720678">
        <w:t xml:space="preserve">per </w:t>
      </w:r>
      <w:r w:rsidR="00C868F2">
        <w:t>intuitiv</w:t>
      </w:r>
      <w:r w:rsidR="00720678">
        <w:t>er Bedienung</w:t>
      </w:r>
      <w:r w:rsidR="00C868F2">
        <w:t xml:space="preserve"> </w:t>
      </w:r>
      <w:r w:rsidR="008527A3">
        <w:t>über die Bildausgabe auf einem</w:t>
      </w:r>
      <w:r w:rsidR="003C486D">
        <w:t xml:space="preserve"> Touchscreen </w:t>
      </w:r>
      <w:r w:rsidR="00C868F2">
        <w:t xml:space="preserve">anpassen. </w:t>
      </w:r>
      <w:r w:rsidR="00861C58">
        <w:t xml:space="preserve">Nachdem ein </w:t>
      </w:r>
      <w:r w:rsidR="00D83DDD">
        <w:t xml:space="preserve">Laser </w:t>
      </w:r>
      <w:r w:rsidR="00720678">
        <w:t xml:space="preserve">punktgenau </w:t>
      </w:r>
      <w:r w:rsidR="00D83DDD">
        <w:t xml:space="preserve">die </w:t>
      </w:r>
      <w:r w:rsidR="009578C1">
        <w:t>we</w:t>
      </w:r>
      <w:r w:rsidR="008527A3">
        <w:t>r</w:t>
      </w:r>
      <w:r w:rsidR="009578C1">
        <w:t>tmindernden Strukturen</w:t>
      </w:r>
      <w:r w:rsidR="00861C58">
        <w:t xml:space="preserve"> verdampft hat, werden die gelaserten</w:t>
      </w:r>
      <w:r w:rsidR="00122E31">
        <w:t xml:space="preserve"> </w:t>
      </w:r>
      <w:r w:rsidR="00861C58">
        <w:t xml:space="preserve">Stellen von einem </w:t>
      </w:r>
      <w:r w:rsidR="00E87B6B">
        <w:t>Hochleistungs-</w:t>
      </w:r>
      <w:r w:rsidR="0096571E">
        <w:t>Printer</w:t>
      </w:r>
      <w:r w:rsidR="00E87B6B">
        <w:t xml:space="preserve"> </w:t>
      </w:r>
      <w:r w:rsidR="00757386">
        <w:t>in den Per</w:t>
      </w:r>
      <w:r w:rsidR="00550238">
        <w:t>i</w:t>
      </w:r>
      <w:r w:rsidR="00757386">
        <w:t>pherie-</w:t>
      </w:r>
      <w:r w:rsidR="0096571E">
        <w:t>Farbe</w:t>
      </w:r>
      <w:r w:rsidR="00757386">
        <w:t>n</w:t>
      </w:r>
      <w:r w:rsidR="0096571E">
        <w:t xml:space="preserve"> und </w:t>
      </w:r>
      <w:r w:rsidR="00757386">
        <w:t>-</w:t>
      </w:r>
      <w:r w:rsidR="0096571E">
        <w:t>Maserung</w:t>
      </w:r>
      <w:r w:rsidR="00757386">
        <w:t>en überdruckt</w:t>
      </w:r>
      <w:r w:rsidR="001066E8">
        <w:t xml:space="preserve">. </w:t>
      </w:r>
      <w:r w:rsidR="00757386">
        <w:t xml:space="preserve">Abschließend </w:t>
      </w:r>
      <w:r w:rsidR="00F4737B">
        <w:t xml:space="preserve">erfolgt </w:t>
      </w:r>
      <w:r w:rsidR="00F10B13">
        <w:t xml:space="preserve">eine </w:t>
      </w:r>
      <w:r w:rsidR="00F4737B">
        <w:t>vollautomatisch</w:t>
      </w:r>
      <w:r w:rsidR="00523B64">
        <w:t>e</w:t>
      </w:r>
      <w:r w:rsidR="00F10B13">
        <w:t xml:space="preserve"> </w:t>
      </w:r>
      <w:r w:rsidR="00F4737B">
        <w:t xml:space="preserve">Verfüllung mit </w:t>
      </w:r>
      <w:r w:rsidR="00E1422E" w:rsidRPr="00E01883">
        <w:t>transparentem Versiegelungsmaterial</w:t>
      </w:r>
      <w:r w:rsidR="00735D57">
        <w:t xml:space="preserve"> </w:t>
      </w:r>
      <w:r w:rsidR="00523B64">
        <w:t xml:space="preserve">und </w:t>
      </w:r>
      <w:r w:rsidR="00757386">
        <w:t xml:space="preserve">die </w:t>
      </w:r>
      <w:r w:rsidR="00735D57">
        <w:t>Politur</w:t>
      </w:r>
      <w:r w:rsidR="000B7D6C">
        <w:t xml:space="preserve"> der Oberfläche.</w:t>
      </w:r>
      <w:r w:rsidR="00A70786">
        <w:t xml:space="preserve"> </w:t>
      </w:r>
      <w:r w:rsidR="002451CB">
        <w:t xml:space="preserve">Das Verfahren erzielt makellose Ergebnisse, </w:t>
      </w:r>
      <w:r w:rsidR="008527A3">
        <w:t xml:space="preserve">die künstliche </w:t>
      </w:r>
      <w:r w:rsidR="002451CB">
        <w:t xml:space="preserve">Restrukturierung </w:t>
      </w:r>
      <w:r w:rsidR="008527A3">
        <w:t xml:space="preserve">ist für das bloße Auge </w:t>
      </w:r>
      <w:r w:rsidR="00351464">
        <w:t xml:space="preserve">nicht </w:t>
      </w:r>
      <w:r w:rsidR="00760619">
        <w:t>erkennbar</w:t>
      </w:r>
      <w:r w:rsidR="008527A3">
        <w:t xml:space="preserve"> und wurde von Branchenexperten bereits als „historisch</w:t>
      </w:r>
      <w:r w:rsidR="005F4662">
        <w:t>“ bewertet</w:t>
      </w:r>
      <w:r w:rsidR="00757386">
        <w:t>.</w:t>
      </w:r>
      <w:r w:rsidR="009A34FD" w:rsidRPr="009A34FD">
        <w:t xml:space="preserve"> </w:t>
      </w:r>
      <w:r w:rsidR="009A34FD" w:rsidRPr="002466DB">
        <w:t>„Den größten Entwicklungsaufwand haben wir in die Programmierung der lernfähigen Software und die Einrichtung der Druckereinheit investiert“, erläutert Dipl.-Ing. (FH) Felix Hellmuth, geschäftsführender Gesellschafter und Vorstand der BÖHM AG. „</w:t>
      </w:r>
      <w:r w:rsidR="009A34FD" w:rsidRPr="009A34FD">
        <w:t>Für</w:t>
      </w:r>
      <w:r w:rsidR="009A34FD" w:rsidRPr="002466DB">
        <w:t xml:space="preserve"> Steuerung, Konstruktion</w:t>
      </w:r>
      <w:r w:rsidR="009A34FD" w:rsidRPr="009A34FD">
        <w:t xml:space="preserve"> </w:t>
      </w:r>
      <w:r w:rsidR="009A34FD" w:rsidRPr="002466DB">
        <w:t xml:space="preserve">und Komponenten </w:t>
      </w:r>
      <w:r w:rsidR="009A34FD" w:rsidRPr="009A34FD">
        <w:t xml:space="preserve">konnten wir </w:t>
      </w:r>
      <w:r w:rsidR="009A34FD" w:rsidRPr="002466DB">
        <w:t>auf unser bewährtes Know-how zurückgreifen</w:t>
      </w:r>
      <w:r w:rsidR="009A34FD" w:rsidRPr="009A34FD">
        <w:t xml:space="preserve">, aber </w:t>
      </w:r>
      <w:r w:rsidR="009A34FD" w:rsidRPr="002466DB">
        <w:t xml:space="preserve">mit der intelligenten Oberflächenstruktur-Analyse und dem Drucksystem </w:t>
      </w:r>
      <w:r w:rsidR="009A34FD" w:rsidRPr="009A34FD">
        <w:t xml:space="preserve">haben wir </w:t>
      </w:r>
      <w:r w:rsidR="009A34FD" w:rsidRPr="002466DB">
        <w:t>absolutes Neuland betreten</w:t>
      </w:r>
      <w:r w:rsidR="00232B61">
        <w:t>. Dafür gab</w:t>
      </w:r>
      <w:r w:rsidR="009A34FD" w:rsidRPr="009A34FD">
        <w:t xml:space="preserve"> es marktweit </w:t>
      </w:r>
      <w:r w:rsidR="009A34FD" w:rsidRPr="002466DB">
        <w:t>praktisch keine Erfahrungswerte</w:t>
      </w:r>
      <w:r w:rsidR="009A34FD" w:rsidRPr="009A34FD">
        <w:t>.</w:t>
      </w:r>
      <w:r w:rsidR="00232B61">
        <w:t>“</w:t>
      </w:r>
      <w:r w:rsidR="009A34FD" w:rsidRPr="009A34FD">
        <w:t xml:space="preserve"> Abhängig vom Perfektionsgrad veredelt die Anlage </w:t>
      </w:r>
      <w:r w:rsidR="00EE33DF">
        <w:t>in</w:t>
      </w:r>
      <w:r w:rsidR="009A34FD" w:rsidRPr="009A34FD">
        <w:t xml:space="preserve"> 12 Stunden bis zu 1000 m² Natursteinoberfläche. Eine kleinere</w:t>
      </w:r>
      <w:r w:rsidR="00232B61">
        <w:t>,</w:t>
      </w:r>
      <w:r w:rsidR="009A34FD" w:rsidRPr="009A34FD">
        <w:t xml:space="preserve"> 14 m lange Variante der BÖHM-Anlage für 1,2 m x 1,2 m große </w:t>
      </w:r>
      <w:r w:rsidR="00232B61">
        <w:t>P</w:t>
      </w:r>
      <w:r w:rsidR="009A34FD" w:rsidRPr="009A34FD">
        <w:t>latten</w:t>
      </w:r>
      <w:r w:rsidR="00232B61">
        <w:t xml:space="preserve"> </w:t>
      </w:r>
      <w:r w:rsidR="009A34FD" w:rsidRPr="009A34FD">
        <w:t>erzielt eine Leistung von bis zu 400 m²</w:t>
      </w:r>
      <w:r w:rsidR="00232B61">
        <w:t xml:space="preserve"> in </w:t>
      </w:r>
      <w:r w:rsidR="009A34FD" w:rsidRPr="009A34FD">
        <w:t>12</w:t>
      </w:r>
      <w:r w:rsidR="00FD7CE2">
        <w:t xml:space="preserve"> Stunden</w:t>
      </w:r>
      <w:r w:rsidR="009A34FD" w:rsidRPr="009A34FD">
        <w:t xml:space="preserve">. </w:t>
      </w:r>
    </w:p>
    <w:p w14:paraId="2CEED00B" w14:textId="77777777" w:rsidR="00757386" w:rsidRDefault="00757386" w:rsidP="00504E13">
      <w:pPr>
        <w:suppressAutoHyphens/>
        <w:spacing w:line="360" w:lineRule="auto"/>
        <w:jc w:val="both"/>
      </w:pPr>
    </w:p>
    <w:p w14:paraId="60AFF48F" w14:textId="77777777" w:rsidR="00757386" w:rsidRDefault="00757386" w:rsidP="00504E13">
      <w:pPr>
        <w:suppressAutoHyphens/>
        <w:spacing w:line="360" w:lineRule="auto"/>
        <w:jc w:val="both"/>
      </w:pPr>
    </w:p>
    <w:p w14:paraId="5946057D" w14:textId="77777777" w:rsidR="00757386" w:rsidRDefault="00757386" w:rsidP="00504E13">
      <w:pPr>
        <w:suppressAutoHyphens/>
        <w:spacing w:line="360" w:lineRule="auto"/>
        <w:jc w:val="both"/>
      </w:pPr>
    </w:p>
    <w:tbl>
      <w:tblPr>
        <w:tblW w:w="7226" w:type="dxa"/>
        <w:tblLayout w:type="fixed"/>
        <w:tblCellMar>
          <w:left w:w="70" w:type="dxa"/>
          <w:right w:w="70" w:type="dxa"/>
        </w:tblCellMar>
        <w:tblLook w:val="0000" w:firstRow="0" w:lastRow="0" w:firstColumn="0" w:lastColumn="0" w:noHBand="0" w:noVBand="0"/>
      </w:tblPr>
      <w:tblGrid>
        <w:gridCol w:w="7226"/>
      </w:tblGrid>
      <w:tr w:rsidR="009D398B" w:rsidRPr="00E82E31" w14:paraId="2ADCB0F9" w14:textId="77777777" w:rsidTr="00780060">
        <w:tc>
          <w:tcPr>
            <w:tcW w:w="7226" w:type="dxa"/>
          </w:tcPr>
          <w:p w14:paraId="6E4D69B2" w14:textId="77777777" w:rsidR="009D398B" w:rsidRPr="006067F8" w:rsidRDefault="00A042E9" w:rsidP="00FB4C22">
            <w:pPr>
              <w:suppressAutoHyphens/>
              <w:spacing w:after="120"/>
              <w:jc w:val="center"/>
              <w:rPr>
                <w:sz w:val="18"/>
                <w:szCs w:val="18"/>
              </w:rPr>
            </w:pPr>
            <w:r>
              <w:rPr>
                <w:noProof/>
                <w:sz w:val="18"/>
                <w:szCs w:val="18"/>
              </w:rPr>
              <w:drawing>
                <wp:inline distT="0" distB="0" distL="0" distR="0" wp14:anchorId="1C588897" wp14:editId="0B7CDC08">
                  <wp:extent cx="4513036" cy="303276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_1000px.jpg"/>
                          <pic:cNvPicPr/>
                        </pic:nvPicPr>
                        <pic:blipFill>
                          <a:blip r:embed="rId7">
                            <a:extLst>
                              <a:ext uri="{28A0092B-C50C-407E-A947-70E740481C1C}">
                                <a14:useLocalDpi xmlns:a14="http://schemas.microsoft.com/office/drawing/2010/main" val="0"/>
                              </a:ext>
                            </a:extLst>
                          </a:blip>
                          <a:stretch>
                            <a:fillRect/>
                          </a:stretch>
                        </pic:blipFill>
                        <pic:spPr>
                          <a:xfrm>
                            <a:off x="0" y="0"/>
                            <a:ext cx="4524042" cy="3040156"/>
                          </a:xfrm>
                          <a:prstGeom prst="rect">
                            <a:avLst/>
                          </a:prstGeom>
                        </pic:spPr>
                      </pic:pic>
                    </a:graphicData>
                  </a:graphic>
                </wp:inline>
              </w:drawing>
            </w:r>
          </w:p>
        </w:tc>
      </w:tr>
      <w:tr w:rsidR="009D398B" w:rsidRPr="00E82E31" w14:paraId="5408A42D" w14:textId="77777777" w:rsidTr="00780060">
        <w:tc>
          <w:tcPr>
            <w:tcW w:w="7226" w:type="dxa"/>
          </w:tcPr>
          <w:p w14:paraId="6F7E1C17" w14:textId="77777777" w:rsidR="009D398B" w:rsidRPr="00E82E31" w:rsidRDefault="009D398B" w:rsidP="005E13BB">
            <w:pPr>
              <w:suppressAutoHyphens/>
              <w:jc w:val="center"/>
            </w:pPr>
            <w:r w:rsidRPr="00E82E31">
              <w:rPr>
                <w:b/>
                <w:sz w:val="18"/>
              </w:rPr>
              <w:t>Bild</w:t>
            </w:r>
            <w:r w:rsidR="00007C5F">
              <w:rPr>
                <w:b/>
                <w:sz w:val="18"/>
              </w:rPr>
              <w:t xml:space="preserve"> 1</w:t>
            </w:r>
            <w:r w:rsidR="00AC1E97">
              <w:rPr>
                <w:b/>
                <w:sz w:val="18"/>
              </w:rPr>
              <w:t>:</w:t>
            </w:r>
            <w:r w:rsidR="00CB1EA1">
              <w:rPr>
                <w:b/>
                <w:sz w:val="18"/>
              </w:rPr>
              <w:t xml:space="preserve"> </w:t>
            </w:r>
            <w:r w:rsidR="009C757D">
              <w:rPr>
                <w:sz w:val="18"/>
              </w:rPr>
              <w:t xml:space="preserve">Blick in die Laser-Zelle der Böhm-Anlage: Störende </w:t>
            </w:r>
            <w:r w:rsidR="008C3E24">
              <w:rPr>
                <w:sz w:val="18"/>
              </w:rPr>
              <w:t xml:space="preserve">mineralische Strukturen </w:t>
            </w:r>
            <w:r w:rsidR="009C757D">
              <w:rPr>
                <w:sz w:val="18"/>
              </w:rPr>
              <w:t xml:space="preserve">werden nach der </w:t>
            </w:r>
            <w:r w:rsidR="008C3E24">
              <w:rPr>
                <w:sz w:val="18"/>
              </w:rPr>
              <w:t xml:space="preserve">Oberflächen-Analyse durch das intelligente </w:t>
            </w:r>
            <w:r w:rsidR="009C757D">
              <w:rPr>
                <w:sz w:val="18"/>
              </w:rPr>
              <w:t>Kamera-</w:t>
            </w:r>
            <w:r w:rsidR="008C3E24">
              <w:rPr>
                <w:sz w:val="18"/>
              </w:rPr>
              <w:t xml:space="preserve">System per Laser </w:t>
            </w:r>
            <w:r w:rsidR="009C757D">
              <w:rPr>
                <w:sz w:val="18"/>
              </w:rPr>
              <w:t>verdampft</w:t>
            </w:r>
            <w:r w:rsidR="008C3E24">
              <w:rPr>
                <w:sz w:val="18"/>
              </w:rPr>
              <w:t>.</w:t>
            </w:r>
            <w:r w:rsidR="009C757D">
              <w:rPr>
                <w:sz w:val="18"/>
              </w:rPr>
              <w:t xml:space="preserve"> </w:t>
            </w:r>
          </w:p>
        </w:tc>
      </w:tr>
    </w:tbl>
    <w:p w14:paraId="6A8F3C12" w14:textId="77777777" w:rsidR="00C11AD1" w:rsidRDefault="00C11AD1" w:rsidP="00AA1503">
      <w:pPr>
        <w:suppressAutoHyphens/>
        <w:spacing w:line="360" w:lineRule="auto"/>
        <w:rPr>
          <w:b/>
          <w:sz w:val="24"/>
        </w:rPr>
      </w:pPr>
    </w:p>
    <w:p w14:paraId="140063B2" w14:textId="77777777" w:rsidR="004B738B" w:rsidRDefault="004B738B" w:rsidP="004B738B">
      <w:pPr>
        <w:suppressAutoHyphens/>
        <w:spacing w:line="360" w:lineRule="auto"/>
        <w:jc w:val="both"/>
      </w:pPr>
    </w:p>
    <w:tbl>
      <w:tblPr>
        <w:tblW w:w="7226" w:type="dxa"/>
        <w:tblLayout w:type="fixed"/>
        <w:tblCellMar>
          <w:left w:w="70" w:type="dxa"/>
          <w:right w:w="70" w:type="dxa"/>
        </w:tblCellMar>
        <w:tblLook w:val="0000" w:firstRow="0" w:lastRow="0" w:firstColumn="0" w:lastColumn="0" w:noHBand="0" w:noVBand="0"/>
      </w:tblPr>
      <w:tblGrid>
        <w:gridCol w:w="7226"/>
      </w:tblGrid>
      <w:tr w:rsidR="004B738B" w:rsidRPr="00E82E31" w14:paraId="2C410387" w14:textId="77777777" w:rsidTr="0006280D">
        <w:tc>
          <w:tcPr>
            <w:tcW w:w="7226" w:type="dxa"/>
          </w:tcPr>
          <w:p w14:paraId="6DFD5F61" w14:textId="77777777" w:rsidR="004B738B" w:rsidRPr="006067F8" w:rsidRDefault="00456C67" w:rsidP="0006280D">
            <w:pPr>
              <w:suppressAutoHyphens/>
              <w:spacing w:after="120"/>
              <w:jc w:val="center"/>
              <w:rPr>
                <w:sz w:val="18"/>
                <w:szCs w:val="18"/>
              </w:rPr>
            </w:pPr>
            <w:r>
              <w:rPr>
                <w:noProof/>
                <w:sz w:val="18"/>
                <w:szCs w:val="18"/>
              </w:rPr>
              <w:drawing>
                <wp:inline distT="0" distB="0" distL="0" distR="0" wp14:anchorId="5011C3D8" wp14:editId="5493245D">
                  <wp:extent cx="4594411" cy="21869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her_nachher_Exemplar3_1000px.jpg"/>
                          <pic:cNvPicPr/>
                        </pic:nvPicPr>
                        <pic:blipFill>
                          <a:blip r:embed="rId8">
                            <a:extLst>
                              <a:ext uri="{28A0092B-C50C-407E-A947-70E740481C1C}">
                                <a14:useLocalDpi xmlns:a14="http://schemas.microsoft.com/office/drawing/2010/main" val="0"/>
                              </a:ext>
                            </a:extLst>
                          </a:blip>
                          <a:stretch>
                            <a:fillRect/>
                          </a:stretch>
                        </pic:blipFill>
                        <pic:spPr>
                          <a:xfrm>
                            <a:off x="0" y="0"/>
                            <a:ext cx="4607184" cy="2193020"/>
                          </a:xfrm>
                          <a:prstGeom prst="rect">
                            <a:avLst/>
                          </a:prstGeom>
                        </pic:spPr>
                      </pic:pic>
                    </a:graphicData>
                  </a:graphic>
                </wp:inline>
              </w:drawing>
            </w:r>
          </w:p>
        </w:tc>
      </w:tr>
      <w:tr w:rsidR="004B738B" w:rsidRPr="00E82E31" w14:paraId="09D479AE" w14:textId="77777777" w:rsidTr="0006280D">
        <w:tc>
          <w:tcPr>
            <w:tcW w:w="7226" w:type="dxa"/>
          </w:tcPr>
          <w:p w14:paraId="55310C1D" w14:textId="77777777" w:rsidR="00333049" w:rsidRDefault="004B738B" w:rsidP="0006280D">
            <w:pPr>
              <w:suppressAutoHyphens/>
              <w:jc w:val="center"/>
              <w:rPr>
                <w:sz w:val="18"/>
              </w:rPr>
            </w:pPr>
            <w:r w:rsidRPr="00E82E31">
              <w:rPr>
                <w:b/>
                <w:sz w:val="18"/>
              </w:rPr>
              <w:t>Bild</w:t>
            </w:r>
            <w:r w:rsidR="00007C5F">
              <w:rPr>
                <w:b/>
                <w:sz w:val="18"/>
              </w:rPr>
              <w:t xml:space="preserve"> 2</w:t>
            </w:r>
            <w:r>
              <w:rPr>
                <w:b/>
                <w:sz w:val="18"/>
              </w:rPr>
              <w:t>:</w:t>
            </w:r>
            <w:r w:rsidR="00007C5F">
              <w:rPr>
                <w:sz w:val="18"/>
              </w:rPr>
              <w:t xml:space="preserve"> Marmorplatte vor und nach der Oberflächenveredelung </w:t>
            </w:r>
            <w:r w:rsidR="00333049">
              <w:rPr>
                <w:sz w:val="18"/>
              </w:rPr>
              <w:t xml:space="preserve">mit dem Verfahren </w:t>
            </w:r>
          </w:p>
          <w:p w14:paraId="55AA859B" w14:textId="77777777" w:rsidR="004B738B" w:rsidRPr="00E82E31" w:rsidRDefault="00C07365" w:rsidP="0006280D">
            <w:pPr>
              <w:suppressAutoHyphens/>
              <w:jc w:val="center"/>
            </w:pPr>
            <w:r>
              <w:rPr>
                <w:sz w:val="18"/>
              </w:rPr>
              <w:t>der Böhm AG</w:t>
            </w:r>
            <w:r w:rsidR="00007C5F">
              <w:rPr>
                <w:sz w:val="18"/>
              </w:rPr>
              <w:t xml:space="preserve">  </w:t>
            </w:r>
          </w:p>
        </w:tc>
      </w:tr>
    </w:tbl>
    <w:p w14:paraId="374CD10B" w14:textId="77777777" w:rsidR="004B738B" w:rsidRDefault="004B738B" w:rsidP="004B738B">
      <w:pPr>
        <w:suppressAutoHyphens/>
        <w:spacing w:line="360" w:lineRule="auto"/>
        <w:rPr>
          <w:b/>
          <w:sz w:val="24"/>
        </w:rPr>
      </w:pPr>
    </w:p>
    <w:p w14:paraId="18FC5BC1" w14:textId="77777777" w:rsidR="004B738B" w:rsidRDefault="004B738B" w:rsidP="00AA1503">
      <w:pPr>
        <w:suppressAutoHyphens/>
        <w:spacing w:line="360" w:lineRule="auto"/>
        <w:rPr>
          <w:b/>
          <w:sz w:val="24"/>
        </w:rPr>
      </w:pPr>
    </w:p>
    <w:p w14:paraId="2458BCE7" w14:textId="77777777" w:rsidR="004B738B" w:rsidRDefault="004B738B" w:rsidP="00AA1503">
      <w:pPr>
        <w:suppressAutoHyphens/>
        <w:spacing w:line="360" w:lineRule="auto"/>
        <w:rPr>
          <w:b/>
          <w:sz w:val="24"/>
        </w:rPr>
      </w:pPr>
    </w:p>
    <w:p w14:paraId="7B53AFD3" w14:textId="77777777" w:rsidR="004B738B" w:rsidRDefault="004B738B" w:rsidP="00AA1503">
      <w:pPr>
        <w:suppressAutoHyphens/>
        <w:spacing w:line="360" w:lineRule="auto"/>
        <w:rPr>
          <w:b/>
          <w:sz w:val="24"/>
        </w:rPr>
      </w:pPr>
    </w:p>
    <w:p w14:paraId="548D1D8C" w14:textId="77777777" w:rsidR="004B738B" w:rsidRDefault="004B738B" w:rsidP="00AA1503">
      <w:pPr>
        <w:suppressAutoHyphens/>
        <w:spacing w:line="360" w:lineRule="auto"/>
        <w:rPr>
          <w:b/>
          <w:sz w:val="24"/>
        </w:rPr>
      </w:pPr>
    </w:p>
    <w:p w14:paraId="44B37347" w14:textId="77777777" w:rsidR="004B738B" w:rsidRDefault="004B738B" w:rsidP="00AA1503">
      <w:pPr>
        <w:suppressAutoHyphens/>
        <w:spacing w:line="360" w:lineRule="auto"/>
        <w:rPr>
          <w:b/>
          <w:sz w:val="24"/>
        </w:rPr>
      </w:pPr>
    </w:p>
    <w:p w14:paraId="335A4874" w14:textId="77777777" w:rsidR="004B738B" w:rsidRDefault="004B738B" w:rsidP="00506AA1">
      <w:pPr>
        <w:suppressAutoHyphens/>
        <w:spacing w:line="360" w:lineRule="auto"/>
        <w:rPr>
          <w:b/>
          <w:sz w:val="24"/>
        </w:rPr>
      </w:pPr>
    </w:p>
    <w:tbl>
      <w:tblPr>
        <w:tblStyle w:val="Tabellengitternetz"/>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254"/>
        <w:gridCol w:w="992"/>
        <w:gridCol w:w="1915"/>
      </w:tblGrid>
      <w:tr w:rsidR="00AA1503" w14:paraId="4CB3A3F1" w14:textId="77777777" w:rsidTr="00506AA1">
        <w:tc>
          <w:tcPr>
            <w:tcW w:w="1141" w:type="dxa"/>
          </w:tcPr>
          <w:p w14:paraId="299A65EE" w14:textId="77777777" w:rsidR="00AA1503" w:rsidRDefault="00AA1503" w:rsidP="00506AA1">
            <w:pPr>
              <w:suppressAutoHyphens/>
              <w:rPr>
                <w:sz w:val="18"/>
                <w:szCs w:val="18"/>
              </w:rPr>
            </w:pPr>
            <w:r w:rsidRPr="00E82E31">
              <w:rPr>
                <w:sz w:val="18"/>
              </w:rPr>
              <w:lastRenderedPageBreak/>
              <w:t>Bilder:</w:t>
            </w:r>
          </w:p>
        </w:tc>
        <w:tc>
          <w:tcPr>
            <w:tcW w:w="3254" w:type="dxa"/>
          </w:tcPr>
          <w:p w14:paraId="2345227F" w14:textId="77777777" w:rsidR="00E21600" w:rsidRDefault="00ED0169" w:rsidP="00506AA1">
            <w:pPr>
              <w:suppressAutoHyphens/>
              <w:rPr>
                <w:sz w:val="18"/>
                <w:szCs w:val="18"/>
              </w:rPr>
            </w:pPr>
            <w:r w:rsidRPr="00ED0169">
              <w:rPr>
                <w:sz w:val="18"/>
                <w:szCs w:val="18"/>
              </w:rPr>
              <w:t>Laser</w:t>
            </w:r>
          </w:p>
          <w:p w14:paraId="2E491D1B" w14:textId="77777777" w:rsidR="00ED0169" w:rsidRDefault="00ED0169" w:rsidP="00506AA1">
            <w:pPr>
              <w:suppressAutoHyphens/>
              <w:rPr>
                <w:sz w:val="18"/>
                <w:szCs w:val="18"/>
              </w:rPr>
            </w:pPr>
            <w:r w:rsidRPr="00ED0169">
              <w:rPr>
                <w:sz w:val="18"/>
                <w:szCs w:val="18"/>
              </w:rPr>
              <w:t>voher_nachher_Exemplar3</w:t>
            </w:r>
          </w:p>
        </w:tc>
        <w:tc>
          <w:tcPr>
            <w:tcW w:w="992" w:type="dxa"/>
          </w:tcPr>
          <w:p w14:paraId="45EE6CC6" w14:textId="77777777" w:rsidR="00AA1503" w:rsidRPr="00C07365" w:rsidRDefault="00AA1503" w:rsidP="00506AA1">
            <w:pPr>
              <w:suppressAutoHyphens/>
              <w:rPr>
                <w:sz w:val="18"/>
              </w:rPr>
            </w:pPr>
            <w:r w:rsidRPr="00E82E31">
              <w:rPr>
                <w:sz w:val="18"/>
              </w:rPr>
              <w:t>Zeichen</w:t>
            </w:r>
            <w:r w:rsidR="00AC623D">
              <w:rPr>
                <w:sz w:val="18"/>
              </w:rPr>
              <w:t>:</w:t>
            </w:r>
          </w:p>
        </w:tc>
        <w:tc>
          <w:tcPr>
            <w:tcW w:w="1915" w:type="dxa"/>
          </w:tcPr>
          <w:p w14:paraId="66CFCB35" w14:textId="77777777" w:rsidR="00AA1503" w:rsidRDefault="00506AA1" w:rsidP="00506AA1">
            <w:pPr>
              <w:suppressAutoHyphens/>
              <w:jc w:val="right"/>
              <w:rPr>
                <w:sz w:val="18"/>
                <w:szCs w:val="18"/>
              </w:rPr>
            </w:pPr>
            <w:r w:rsidRPr="00C07365">
              <w:rPr>
                <w:sz w:val="18"/>
                <w:szCs w:val="18"/>
              </w:rPr>
              <w:t>2.</w:t>
            </w:r>
            <w:r w:rsidR="00ED0169">
              <w:rPr>
                <w:sz w:val="18"/>
                <w:szCs w:val="18"/>
              </w:rPr>
              <w:t>36</w:t>
            </w:r>
            <w:r w:rsidR="00040894">
              <w:rPr>
                <w:sz w:val="18"/>
                <w:szCs w:val="18"/>
              </w:rPr>
              <w:t>5</w:t>
            </w:r>
          </w:p>
        </w:tc>
      </w:tr>
      <w:tr w:rsidR="00AA1503" w14:paraId="3F1C97F2" w14:textId="77777777" w:rsidTr="00506AA1">
        <w:tc>
          <w:tcPr>
            <w:tcW w:w="1141" w:type="dxa"/>
          </w:tcPr>
          <w:p w14:paraId="22A53FC6" w14:textId="77777777" w:rsidR="00AA1503" w:rsidRDefault="00AA1503" w:rsidP="00506AA1">
            <w:pPr>
              <w:suppressAutoHyphens/>
              <w:spacing w:before="120"/>
              <w:rPr>
                <w:sz w:val="18"/>
                <w:szCs w:val="18"/>
              </w:rPr>
            </w:pPr>
            <w:r w:rsidRPr="00E82E31">
              <w:rPr>
                <w:sz w:val="18"/>
              </w:rPr>
              <w:t>Dateiname:</w:t>
            </w:r>
          </w:p>
        </w:tc>
        <w:tc>
          <w:tcPr>
            <w:tcW w:w="3254" w:type="dxa"/>
          </w:tcPr>
          <w:p w14:paraId="388C65FF" w14:textId="77777777" w:rsidR="00AA1503" w:rsidRDefault="00287A9A" w:rsidP="00506AA1">
            <w:pPr>
              <w:suppressAutoHyphens/>
              <w:spacing w:before="120"/>
              <w:rPr>
                <w:sz w:val="18"/>
                <w:szCs w:val="18"/>
              </w:rPr>
            </w:pPr>
            <w:r w:rsidRPr="00287A9A">
              <w:rPr>
                <w:sz w:val="18"/>
                <w:szCs w:val="18"/>
              </w:rPr>
              <w:t>202001014_pm_naturstein-veredelungsanlage</w:t>
            </w:r>
          </w:p>
        </w:tc>
        <w:tc>
          <w:tcPr>
            <w:tcW w:w="992" w:type="dxa"/>
          </w:tcPr>
          <w:p w14:paraId="7D31C405" w14:textId="77777777" w:rsidR="00AA1503" w:rsidRDefault="00AA1503" w:rsidP="00506AA1">
            <w:pPr>
              <w:suppressAutoHyphens/>
              <w:spacing w:before="120"/>
              <w:rPr>
                <w:sz w:val="18"/>
                <w:szCs w:val="18"/>
              </w:rPr>
            </w:pPr>
            <w:r w:rsidRPr="00E82E31">
              <w:rPr>
                <w:sz w:val="18"/>
              </w:rPr>
              <w:t>Datum:</w:t>
            </w:r>
          </w:p>
        </w:tc>
        <w:tc>
          <w:tcPr>
            <w:tcW w:w="1915" w:type="dxa"/>
          </w:tcPr>
          <w:p w14:paraId="7939F298" w14:textId="16B807B0" w:rsidR="00AA1503" w:rsidRDefault="005728C7" w:rsidP="00506AA1">
            <w:pPr>
              <w:suppressAutoHyphens/>
              <w:spacing w:before="120"/>
              <w:jc w:val="right"/>
              <w:rPr>
                <w:sz w:val="18"/>
                <w:szCs w:val="18"/>
              </w:rPr>
            </w:pPr>
            <w:r>
              <w:rPr>
                <w:sz w:val="18"/>
                <w:szCs w:val="18"/>
              </w:rPr>
              <w:t>15.07.2020</w:t>
            </w:r>
          </w:p>
        </w:tc>
      </w:tr>
    </w:tbl>
    <w:p w14:paraId="46FDF9F4" w14:textId="77777777" w:rsidR="00205F36" w:rsidRDefault="00205F36" w:rsidP="00AA1503">
      <w:pPr>
        <w:pStyle w:val="Textkrper"/>
        <w:pBdr>
          <w:between w:val="single" w:sz="4" w:space="1" w:color="auto"/>
        </w:pBdr>
        <w:suppressAutoHyphens/>
        <w:jc w:val="both"/>
        <w:rPr>
          <w:sz w:val="16"/>
        </w:rPr>
      </w:pPr>
    </w:p>
    <w:p w14:paraId="186AD3B8" w14:textId="77777777" w:rsidR="00205F36" w:rsidRDefault="00205F36" w:rsidP="00205F36">
      <w:pPr>
        <w:pStyle w:val="Textkrper"/>
        <w:rPr>
          <w:b/>
          <w:bCs/>
          <w:sz w:val="16"/>
        </w:rPr>
      </w:pPr>
    </w:p>
    <w:p w14:paraId="5548F7A9" w14:textId="77777777" w:rsidR="00205F36" w:rsidRPr="00205F36" w:rsidRDefault="00205F36" w:rsidP="00205F36">
      <w:pPr>
        <w:pStyle w:val="Textkrper"/>
        <w:rPr>
          <w:b/>
          <w:bCs/>
          <w:sz w:val="16"/>
        </w:rPr>
      </w:pPr>
      <w:r w:rsidRPr="00205F36">
        <w:rPr>
          <w:b/>
          <w:bCs/>
          <w:sz w:val="16"/>
        </w:rPr>
        <w:t xml:space="preserve">Unternehmenshintergrund BÖHM AG </w:t>
      </w:r>
    </w:p>
    <w:p w14:paraId="6B51E29D" w14:textId="77777777" w:rsidR="00205F36" w:rsidRDefault="00205F36" w:rsidP="00205F36">
      <w:pPr>
        <w:pStyle w:val="Textkrper"/>
        <w:rPr>
          <w:bCs/>
          <w:sz w:val="16"/>
        </w:rPr>
      </w:pPr>
    </w:p>
    <w:p w14:paraId="3F6F812B" w14:textId="77777777" w:rsidR="00205F36" w:rsidRPr="00205F36" w:rsidRDefault="00205F36" w:rsidP="00AC623D">
      <w:pPr>
        <w:pStyle w:val="Textkrper"/>
        <w:jc w:val="both"/>
        <w:rPr>
          <w:sz w:val="16"/>
        </w:rPr>
      </w:pPr>
      <w:r w:rsidRPr="00205F36">
        <w:rPr>
          <w:bCs/>
          <w:sz w:val="16"/>
        </w:rPr>
        <w:t>Die BÖHM AG mit Sitz im thüringischen Zella-Mehlis zählt zu Deutschlands führenden Entwicklern und Herstellern in den Marktsegmenten Geräte- und Sondermaschinenbau, Handling-Systeme und Fertigungslinien sowie Elektrotechnik und Schaltschrankbau. Der Grundstein für das Unternehmen wurde 1991 mit der Übernahme des Fertigungsbetriebes der Zeiss-Gruppe gelegt, aus der zunächst die Böhm Fertigungstechnik Suhl GmbH hervorging. Mit seiner breit ausgestellten Fertigung und einem hochqualifizierten Mitarbeiterteam folgte der Maschinenbauspezialist der Strategie, alle grundlegenden Technologien und Spezialkenntnisse unter einem Dach zu vereinen und seinen Kunden damit auch umfassende Systemkonzepte aus einer Hand zu bieten. Auf dieser Grundlage vollzog BÖHM in kurzer Zeit den erfolgreichen Wandel vom Lieferanten einzelner Teile und kleinerer mechanischer Baugruppen zum innovativen Entwickler und Fertiger auch großer Systemmodule sowie zum Technologieproduzenten komplexer Lösungen, Sondermaschinen und kompletter Anlagen. Ebenso zählen die Montage und Inbetriebnahme vor Ort zu den Leistungen des Unternehmens. Nach dem Aufbau einer weiteren Fertigungsstätte am Standort Trencianska Turná in der Slowakischen Republik firmierte das Unternehmen 2005 zur BÖHM AG. Die BÖHM AG beschäftigt aktuell 320 Mitarbeiter.</w:t>
      </w:r>
    </w:p>
    <w:p w14:paraId="33BB2A42" w14:textId="77777777" w:rsidR="00205F36" w:rsidRDefault="00205F36" w:rsidP="00AA1503">
      <w:pPr>
        <w:pStyle w:val="Textkrper"/>
        <w:pBdr>
          <w:between w:val="single" w:sz="4" w:space="1" w:color="auto"/>
        </w:pBdr>
        <w:suppressAutoHyphens/>
        <w:jc w:val="both"/>
        <w:rPr>
          <w:sz w:val="16"/>
        </w:rPr>
      </w:pPr>
    </w:p>
    <w:p w14:paraId="2E510570" w14:textId="77777777" w:rsidR="00040E28" w:rsidRDefault="00040E28" w:rsidP="00AA1503">
      <w:pPr>
        <w:pStyle w:val="Textkrper"/>
        <w:pBdr>
          <w:between w:val="single" w:sz="4" w:space="1" w:color="auto"/>
        </w:pBdr>
        <w:suppressAutoHyphens/>
        <w:jc w:val="both"/>
        <w:rPr>
          <w:sz w:val="1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9"/>
        <w:gridCol w:w="2303"/>
      </w:tblGrid>
      <w:tr w:rsidR="00AA1503" w14:paraId="7885350B" w14:textId="77777777" w:rsidTr="009F6C8A">
        <w:tc>
          <w:tcPr>
            <w:tcW w:w="4999" w:type="dxa"/>
          </w:tcPr>
          <w:p w14:paraId="754A5CE5" w14:textId="77777777" w:rsidR="00AA1503" w:rsidRDefault="00AA1503" w:rsidP="00AA1503">
            <w:pPr>
              <w:suppressAutoHyphens/>
              <w:spacing w:after="120"/>
              <w:rPr>
                <w:b/>
              </w:rPr>
            </w:pPr>
            <w:r>
              <w:rPr>
                <w:b/>
              </w:rPr>
              <w:t>K</w:t>
            </w:r>
            <w:r w:rsidRPr="00E82E31">
              <w:rPr>
                <w:b/>
              </w:rPr>
              <w:t>ontakt:</w:t>
            </w:r>
          </w:p>
          <w:p w14:paraId="40DABAC6" w14:textId="77777777" w:rsidR="00AA1503" w:rsidRPr="005E5BE4" w:rsidRDefault="009C20FE" w:rsidP="00AA1503">
            <w:pPr>
              <w:suppressAutoHyphens/>
              <w:rPr>
                <w:b/>
              </w:rPr>
            </w:pPr>
            <w:r>
              <w:rPr>
                <w:b/>
              </w:rPr>
              <w:t>BÖHM AG</w:t>
            </w:r>
          </w:p>
          <w:p w14:paraId="223C01E4" w14:textId="77777777" w:rsidR="00AA1503" w:rsidRDefault="009C20FE" w:rsidP="00AA1503">
            <w:pPr>
              <w:pStyle w:val="Kopfzeile"/>
              <w:tabs>
                <w:tab w:val="clear" w:pos="4536"/>
                <w:tab w:val="clear" w:pos="9072"/>
              </w:tabs>
              <w:suppressAutoHyphens/>
              <w:spacing w:before="120" w:after="120"/>
            </w:pPr>
            <w:r>
              <w:t>Alexander Fausel</w:t>
            </w:r>
          </w:p>
          <w:p w14:paraId="73215800" w14:textId="77777777" w:rsidR="00AA1503" w:rsidRDefault="009C20FE" w:rsidP="00AA1503">
            <w:pPr>
              <w:suppressAutoHyphens/>
              <w:jc w:val="both"/>
            </w:pPr>
            <w:r>
              <w:t>Böhmstraße 1 / Industriegebiet</w:t>
            </w:r>
          </w:p>
          <w:p w14:paraId="6139DF79" w14:textId="77777777" w:rsidR="00AA1503" w:rsidRDefault="009C20FE" w:rsidP="00AA1503">
            <w:pPr>
              <w:suppressAutoHyphens/>
              <w:jc w:val="both"/>
            </w:pPr>
            <w:r>
              <w:t>98544 Zella-Mehlis</w:t>
            </w:r>
          </w:p>
          <w:p w14:paraId="043F1F52" w14:textId="77777777" w:rsidR="00AA1503" w:rsidRPr="00AA1503" w:rsidRDefault="00AA1503" w:rsidP="00AA1503">
            <w:pPr>
              <w:suppressAutoHyphens/>
              <w:spacing w:before="120"/>
              <w:jc w:val="both"/>
              <w:rPr>
                <w:lang w:val="pt-PT"/>
              </w:rPr>
            </w:pPr>
            <w:r w:rsidRPr="00AA1503">
              <w:rPr>
                <w:lang w:val="pt-PT"/>
              </w:rPr>
              <w:t>Tel.: +</w:t>
            </w:r>
            <w:r w:rsidR="00365017">
              <w:rPr>
                <w:lang w:val="pt-PT"/>
              </w:rPr>
              <w:t>49</w:t>
            </w:r>
            <w:r w:rsidRPr="00AA1503">
              <w:rPr>
                <w:lang w:val="pt-PT"/>
              </w:rPr>
              <w:t xml:space="preserve"> </w:t>
            </w:r>
            <w:r w:rsidR="009C20FE">
              <w:rPr>
                <w:lang w:val="pt-PT"/>
              </w:rPr>
              <w:t>3682/452-259</w:t>
            </w:r>
          </w:p>
          <w:p w14:paraId="04A131A8" w14:textId="77777777" w:rsidR="002A5657" w:rsidRDefault="002A5657" w:rsidP="00AA1503">
            <w:pPr>
              <w:suppressAutoHyphens/>
              <w:jc w:val="both"/>
              <w:rPr>
                <w:lang w:val="pt-PT"/>
              </w:rPr>
            </w:pPr>
          </w:p>
          <w:p w14:paraId="36FABB98" w14:textId="77777777" w:rsidR="00AA1503" w:rsidRPr="00AA1503" w:rsidRDefault="00AA1503" w:rsidP="00AA1503">
            <w:pPr>
              <w:suppressAutoHyphens/>
              <w:jc w:val="both"/>
              <w:rPr>
                <w:lang w:val="pt-PT"/>
              </w:rPr>
            </w:pPr>
            <w:r w:rsidRPr="00AA1503">
              <w:rPr>
                <w:lang w:val="pt-PT"/>
              </w:rPr>
              <w:t xml:space="preserve">E-Mail: </w:t>
            </w:r>
            <w:r w:rsidR="009C20FE">
              <w:rPr>
                <w:lang w:val="pt-PT"/>
              </w:rPr>
              <w:t>a.fausel@boehm-fertigungstechnik.de</w:t>
            </w:r>
          </w:p>
          <w:p w14:paraId="4BFB8D96" w14:textId="77777777" w:rsidR="00AA1503" w:rsidRPr="00E82E31" w:rsidRDefault="00AA1503" w:rsidP="00AA1503">
            <w:pPr>
              <w:suppressAutoHyphens/>
              <w:rPr>
                <w:sz w:val="18"/>
              </w:rPr>
            </w:pPr>
            <w:r>
              <w:t xml:space="preserve">Internet: </w:t>
            </w:r>
            <w:r w:rsidR="002A5657">
              <w:t>www.</w:t>
            </w:r>
            <w:r w:rsidR="002A5657">
              <w:rPr>
                <w:lang w:val="pt-PT"/>
              </w:rPr>
              <w:t>boehm-fertigungstechnik.de</w:t>
            </w:r>
          </w:p>
        </w:tc>
        <w:tc>
          <w:tcPr>
            <w:tcW w:w="2303" w:type="dxa"/>
          </w:tcPr>
          <w:p w14:paraId="0C738564" w14:textId="77777777" w:rsidR="00AA1503" w:rsidRPr="00286A63" w:rsidRDefault="00AA1503" w:rsidP="00AA1503">
            <w:pPr>
              <w:pStyle w:val="Textkrper"/>
              <w:suppressAutoHyphens/>
              <w:spacing w:before="240"/>
              <w:jc w:val="both"/>
              <w:rPr>
                <w:sz w:val="16"/>
              </w:rPr>
            </w:pPr>
            <w:r w:rsidRPr="00286A63">
              <w:rPr>
                <w:sz w:val="16"/>
              </w:rPr>
              <w:t>gii die Presse-Agentur GmbH</w:t>
            </w:r>
          </w:p>
          <w:p w14:paraId="46D11542" w14:textId="77777777" w:rsidR="00AA1503" w:rsidRPr="00E82E31" w:rsidRDefault="00AA1503" w:rsidP="00AA1503">
            <w:pPr>
              <w:pStyle w:val="Textkrper"/>
              <w:suppressAutoHyphens/>
              <w:rPr>
                <w:sz w:val="16"/>
              </w:rPr>
            </w:pPr>
            <w:r w:rsidRPr="00E82E31">
              <w:rPr>
                <w:sz w:val="16"/>
              </w:rPr>
              <w:t>Immanuelkirchstr</w:t>
            </w:r>
            <w:r>
              <w:rPr>
                <w:sz w:val="16"/>
              </w:rPr>
              <w:t>aße</w:t>
            </w:r>
            <w:r w:rsidRPr="00E82E31">
              <w:rPr>
                <w:sz w:val="16"/>
              </w:rPr>
              <w:t xml:space="preserve"> 12</w:t>
            </w:r>
          </w:p>
          <w:p w14:paraId="5E296D33" w14:textId="77777777" w:rsidR="00AA1503" w:rsidRPr="00E82E31" w:rsidRDefault="00AA1503" w:rsidP="00AA1503">
            <w:pPr>
              <w:pStyle w:val="Textkrper"/>
              <w:suppressAutoHyphens/>
              <w:jc w:val="both"/>
              <w:rPr>
                <w:sz w:val="16"/>
              </w:rPr>
            </w:pPr>
            <w:r w:rsidRPr="00E82E31">
              <w:rPr>
                <w:sz w:val="16"/>
              </w:rPr>
              <w:t>10405 Berlin</w:t>
            </w:r>
          </w:p>
          <w:p w14:paraId="764F30C4" w14:textId="77777777" w:rsidR="00AA1503" w:rsidRPr="00E82E31" w:rsidRDefault="00AA1503" w:rsidP="00AA1503">
            <w:pPr>
              <w:pStyle w:val="Textkrper"/>
              <w:suppressAutoHyphens/>
              <w:jc w:val="both"/>
              <w:rPr>
                <w:sz w:val="16"/>
              </w:rPr>
            </w:pPr>
            <w:r w:rsidRPr="00E82E31">
              <w:rPr>
                <w:sz w:val="16"/>
              </w:rPr>
              <w:t xml:space="preserve">Tel.: </w:t>
            </w:r>
            <w:r>
              <w:rPr>
                <w:sz w:val="16"/>
              </w:rPr>
              <w:t>+49</w:t>
            </w:r>
            <w:r w:rsidRPr="00E82E31">
              <w:rPr>
                <w:sz w:val="16"/>
              </w:rPr>
              <w:t xml:space="preserve"> 30 538</w:t>
            </w:r>
            <w:r>
              <w:rPr>
                <w:sz w:val="16"/>
              </w:rPr>
              <w:t xml:space="preserve"> </w:t>
            </w:r>
            <w:r w:rsidRPr="00E82E31">
              <w:rPr>
                <w:sz w:val="16"/>
              </w:rPr>
              <w:t>965 -</w:t>
            </w:r>
            <w:r>
              <w:rPr>
                <w:sz w:val="16"/>
              </w:rPr>
              <w:t xml:space="preserve"> </w:t>
            </w:r>
            <w:r w:rsidRPr="00E82E31">
              <w:rPr>
                <w:sz w:val="16"/>
              </w:rPr>
              <w:t>0</w:t>
            </w:r>
          </w:p>
          <w:p w14:paraId="570EB6FA" w14:textId="77777777" w:rsidR="00AA1503" w:rsidRPr="00E82E31" w:rsidRDefault="00AA1503" w:rsidP="00AA1503">
            <w:pPr>
              <w:pStyle w:val="Textkrper"/>
              <w:suppressAutoHyphens/>
              <w:jc w:val="both"/>
              <w:rPr>
                <w:sz w:val="16"/>
              </w:rPr>
            </w:pPr>
            <w:r w:rsidRPr="00E82E31">
              <w:rPr>
                <w:sz w:val="16"/>
              </w:rPr>
              <w:t>E-Mail: info@gii.de</w:t>
            </w:r>
          </w:p>
          <w:p w14:paraId="6A8E84B0" w14:textId="77777777" w:rsidR="00AA1503" w:rsidRDefault="00AA1503" w:rsidP="00AA1503">
            <w:pPr>
              <w:suppressAutoHyphens/>
              <w:rPr>
                <w:sz w:val="18"/>
                <w:szCs w:val="18"/>
              </w:rPr>
            </w:pPr>
            <w:r w:rsidRPr="00E82E31">
              <w:rPr>
                <w:sz w:val="16"/>
              </w:rPr>
              <w:t>Internet: www.gii.de</w:t>
            </w:r>
          </w:p>
        </w:tc>
      </w:tr>
    </w:tbl>
    <w:p w14:paraId="2950D06C" w14:textId="77777777" w:rsidR="00AA1503" w:rsidRPr="00ED6799" w:rsidRDefault="00AA1503" w:rsidP="00AA1503">
      <w:pPr>
        <w:suppressAutoHyphens/>
      </w:pPr>
    </w:p>
    <w:sectPr w:rsidR="00AA1503" w:rsidRPr="00ED6799">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95DB" w14:textId="77777777" w:rsidR="00FD7693" w:rsidRDefault="00FD7693">
      <w:r>
        <w:separator/>
      </w:r>
    </w:p>
  </w:endnote>
  <w:endnote w:type="continuationSeparator" w:id="0">
    <w:p w14:paraId="5E6E9F47" w14:textId="77777777" w:rsidR="00FD7693" w:rsidRDefault="00F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9EEE" w14:textId="77777777" w:rsidR="00ED6799" w:rsidRDefault="00ED679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B331" w14:textId="77777777" w:rsidR="00ED6799" w:rsidRDefault="00ED679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D708" w14:textId="77777777" w:rsidR="00FD7693" w:rsidRDefault="00FD7693">
      <w:r>
        <w:separator/>
      </w:r>
    </w:p>
  </w:footnote>
  <w:footnote w:type="continuationSeparator" w:id="0">
    <w:p w14:paraId="51E3491F" w14:textId="77777777" w:rsidR="00FD7693" w:rsidRDefault="00FD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07B6" w14:textId="77777777" w:rsidR="00ED6799" w:rsidRDefault="00ED6799" w:rsidP="00AF0A9F">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w:t>
    </w:r>
    <w:r>
      <w:rPr>
        <w:rStyle w:val="Seitenzahl"/>
        <w:sz w:val="18"/>
      </w:rPr>
      <w:tab/>
    </w:r>
    <w:r w:rsidR="00C769C7">
      <w:rPr>
        <w:rStyle w:val="Seitenzahl"/>
        <w:sz w:val="18"/>
      </w:rPr>
      <w:t>Naturstein Oberflächenver</w:t>
    </w:r>
    <w:r w:rsidR="002A5657">
      <w:rPr>
        <w:rStyle w:val="Seitenzahl"/>
        <w:sz w:val="18"/>
      </w:rPr>
      <w:t>e</w:t>
    </w:r>
    <w:r w:rsidR="00C769C7">
      <w:rPr>
        <w:rStyle w:val="Seitenzahl"/>
        <w:sz w:val="18"/>
      </w:rPr>
      <w:t>delung</w:t>
    </w:r>
  </w:p>
  <w:p w14:paraId="2A07ABDB" w14:textId="77777777" w:rsidR="00A92364" w:rsidRPr="00560853" w:rsidRDefault="00A92364" w:rsidP="00A92364">
    <w:pPr>
      <w:pStyle w:val="Kopfzeile"/>
      <w:tabs>
        <w:tab w:val="clear" w:pos="4536"/>
        <w:tab w:val="clear" w:pos="9072"/>
      </w:tabs>
      <w:suppressAutoHyphens/>
      <w:ind w:left="709" w:right="-1419" w:hanging="709"/>
      <w:jc w:val="right"/>
      <w:rPr>
        <w:rStyle w:val="Seitenzahl"/>
        <w:sz w:val="18"/>
        <w:szCs w:val="18"/>
      </w:rPr>
    </w:pPr>
    <w:r>
      <w:rPr>
        <w:noProof/>
        <w:sz w:val="2"/>
        <w:lang w:val="en-US"/>
      </w:rPr>
      <w:drawing>
        <wp:inline distT="0" distB="0" distL="0" distR="0" wp14:anchorId="059462DC" wp14:editId="28A15270">
          <wp:extent cx="1317926" cy="7058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325" cy="7210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8C26" w14:textId="77777777" w:rsidR="00ED6799" w:rsidRPr="00AB0CD1" w:rsidRDefault="00A92364" w:rsidP="00A92364">
    <w:pPr>
      <w:pStyle w:val="Kopfzeile"/>
      <w:tabs>
        <w:tab w:val="clear" w:pos="4536"/>
        <w:tab w:val="clear" w:pos="9072"/>
      </w:tabs>
      <w:ind w:right="-1419"/>
      <w:jc w:val="right"/>
      <w:rPr>
        <w:sz w:val="2"/>
        <w:lang w:val="en-US"/>
      </w:rPr>
    </w:pPr>
    <w:r>
      <w:rPr>
        <w:noProof/>
        <w:sz w:val="2"/>
        <w:lang w:val="en-US"/>
      </w:rPr>
      <w:drawing>
        <wp:inline distT="0" distB="0" distL="0" distR="0" wp14:anchorId="4FE45539" wp14:editId="05A650F0">
          <wp:extent cx="1317926" cy="7058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325" cy="7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62"/>
    <w:rsid w:val="00007AAF"/>
    <w:rsid w:val="00007C5F"/>
    <w:rsid w:val="0001034A"/>
    <w:rsid w:val="000139E7"/>
    <w:rsid w:val="0003537B"/>
    <w:rsid w:val="00040894"/>
    <w:rsid w:val="00040E28"/>
    <w:rsid w:val="0004296D"/>
    <w:rsid w:val="00046048"/>
    <w:rsid w:val="00054A9E"/>
    <w:rsid w:val="00054D57"/>
    <w:rsid w:val="000575AA"/>
    <w:rsid w:val="000630AE"/>
    <w:rsid w:val="000824B5"/>
    <w:rsid w:val="00095C58"/>
    <w:rsid w:val="00095E7B"/>
    <w:rsid w:val="000A38CF"/>
    <w:rsid w:val="000A3B8D"/>
    <w:rsid w:val="000B00DC"/>
    <w:rsid w:val="000B7D6C"/>
    <w:rsid w:val="000C0049"/>
    <w:rsid w:val="000C73B0"/>
    <w:rsid w:val="000D012D"/>
    <w:rsid w:val="000D0FDC"/>
    <w:rsid w:val="000D22E1"/>
    <w:rsid w:val="000E7D2B"/>
    <w:rsid w:val="000F4078"/>
    <w:rsid w:val="00100DDF"/>
    <w:rsid w:val="001066E8"/>
    <w:rsid w:val="001168DE"/>
    <w:rsid w:val="00122E31"/>
    <w:rsid w:val="00122EC4"/>
    <w:rsid w:val="001256DE"/>
    <w:rsid w:val="00132378"/>
    <w:rsid w:val="00137A6C"/>
    <w:rsid w:val="00141C85"/>
    <w:rsid w:val="00142B58"/>
    <w:rsid w:val="00171606"/>
    <w:rsid w:val="00176854"/>
    <w:rsid w:val="001837C4"/>
    <w:rsid w:val="0018611B"/>
    <w:rsid w:val="0019119A"/>
    <w:rsid w:val="00191AAD"/>
    <w:rsid w:val="001B613F"/>
    <w:rsid w:val="001D6C73"/>
    <w:rsid w:val="001D725B"/>
    <w:rsid w:val="001E34CE"/>
    <w:rsid w:val="001E436B"/>
    <w:rsid w:val="001F5D76"/>
    <w:rsid w:val="001F6F34"/>
    <w:rsid w:val="002025C9"/>
    <w:rsid w:val="002059F4"/>
    <w:rsid w:val="00205F36"/>
    <w:rsid w:val="002154A4"/>
    <w:rsid w:val="0022029D"/>
    <w:rsid w:val="00221F40"/>
    <w:rsid w:val="00230E11"/>
    <w:rsid w:val="00232B61"/>
    <w:rsid w:val="002451CB"/>
    <w:rsid w:val="002466DB"/>
    <w:rsid w:val="00252FF5"/>
    <w:rsid w:val="0027301A"/>
    <w:rsid w:val="002809DF"/>
    <w:rsid w:val="00286A63"/>
    <w:rsid w:val="0028776A"/>
    <w:rsid w:val="00287A9A"/>
    <w:rsid w:val="002A0300"/>
    <w:rsid w:val="002A2C29"/>
    <w:rsid w:val="002A5657"/>
    <w:rsid w:val="002A5D98"/>
    <w:rsid w:val="002C54A7"/>
    <w:rsid w:val="002E021F"/>
    <w:rsid w:val="002E775A"/>
    <w:rsid w:val="002F3FCE"/>
    <w:rsid w:val="002F6076"/>
    <w:rsid w:val="002F6297"/>
    <w:rsid w:val="00301A49"/>
    <w:rsid w:val="003044BE"/>
    <w:rsid w:val="00305CC4"/>
    <w:rsid w:val="00314235"/>
    <w:rsid w:val="003201FA"/>
    <w:rsid w:val="003208D1"/>
    <w:rsid w:val="00323C7A"/>
    <w:rsid w:val="0032511C"/>
    <w:rsid w:val="00333049"/>
    <w:rsid w:val="00340BD5"/>
    <w:rsid w:val="003415EC"/>
    <w:rsid w:val="00341D90"/>
    <w:rsid w:val="00347D4C"/>
    <w:rsid w:val="00351464"/>
    <w:rsid w:val="0035557F"/>
    <w:rsid w:val="0035799A"/>
    <w:rsid w:val="00365017"/>
    <w:rsid w:val="00373918"/>
    <w:rsid w:val="00374870"/>
    <w:rsid w:val="003A24A7"/>
    <w:rsid w:val="003B0564"/>
    <w:rsid w:val="003C486D"/>
    <w:rsid w:val="003E04C6"/>
    <w:rsid w:val="003E362D"/>
    <w:rsid w:val="003E51D5"/>
    <w:rsid w:val="003E592D"/>
    <w:rsid w:val="003F6C2C"/>
    <w:rsid w:val="004031FF"/>
    <w:rsid w:val="00413EED"/>
    <w:rsid w:val="00416583"/>
    <w:rsid w:val="00435093"/>
    <w:rsid w:val="00435A55"/>
    <w:rsid w:val="0044326F"/>
    <w:rsid w:val="00450D02"/>
    <w:rsid w:val="00452E43"/>
    <w:rsid w:val="00453B00"/>
    <w:rsid w:val="00456C67"/>
    <w:rsid w:val="004707CA"/>
    <w:rsid w:val="00470E07"/>
    <w:rsid w:val="0047448B"/>
    <w:rsid w:val="00475295"/>
    <w:rsid w:val="004B0AA7"/>
    <w:rsid w:val="004B565E"/>
    <w:rsid w:val="004B738B"/>
    <w:rsid w:val="004C0FA5"/>
    <w:rsid w:val="004D5AD1"/>
    <w:rsid w:val="004E628C"/>
    <w:rsid w:val="004F62C7"/>
    <w:rsid w:val="00504E13"/>
    <w:rsid w:val="00506AA1"/>
    <w:rsid w:val="005105C0"/>
    <w:rsid w:val="00520887"/>
    <w:rsid w:val="00523B64"/>
    <w:rsid w:val="00526CD8"/>
    <w:rsid w:val="00534A58"/>
    <w:rsid w:val="00550238"/>
    <w:rsid w:val="00552100"/>
    <w:rsid w:val="0055619C"/>
    <w:rsid w:val="00557109"/>
    <w:rsid w:val="00557EE7"/>
    <w:rsid w:val="00560853"/>
    <w:rsid w:val="005728C7"/>
    <w:rsid w:val="005757B6"/>
    <w:rsid w:val="0058047A"/>
    <w:rsid w:val="00585A60"/>
    <w:rsid w:val="005A4CFA"/>
    <w:rsid w:val="005A5C8C"/>
    <w:rsid w:val="005A6B33"/>
    <w:rsid w:val="005D6484"/>
    <w:rsid w:val="005E13BB"/>
    <w:rsid w:val="005E5BE4"/>
    <w:rsid w:val="005E637D"/>
    <w:rsid w:val="005F3476"/>
    <w:rsid w:val="005F4662"/>
    <w:rsid w:val="0060107C"/>
    <w:rsid w:val="00603159"/>
    <w:rsid w:val="00606772"/>
    <w:rsid w:val="006067F8"/>
    <w:rsid w:val="00615695"/>
    <w:rsid w:val="0061627D"/>
    <w:rsid w:val="0062353F"/>
    <w:rsid w:val="00633447"/>
    <w:rsid w:val="00637BDC"/>
    <w:rsid w:val="0064019F"/>
    <w:rsid w:val="00647946"/>
    <w:rsid w:val="0065483F"/>
    <w:rsid w:val="00663FC9"/>
    <w:rsid w:val="00666FDD"/>
    <w:rsid w:val="0067163A"/>
    <w:rsid w:val="00677DD4"/>
    <w:rsid w:val="0069138A"/>
    <w:rsid w:val="006931AD"/>
    <w:rsid w:val="006A14C7"/>
    <w:rsid w:val="006B334F"/>
    <w:rsid w:val="006C0045"/>
    <w:rsid w:val="006C4E0C"/>
    <w:rsid w:val="006E38B4"/>
    <w:rsid w:val="006F35CF"/>
    <w:rsid w:val="007027AD"/>
    <w:rsid w:val="007054D5"/>
    <w:rsid w:val="007129D5"/>
    <w:rsid w:val="00720678"/>
    <w:rsid w:val="00720A25"/>
    <w:rsid w:val="00720A45"/>
    <w:rsid w:val="00735C5E"/>
    <w:rsid w:val="00735D57"/>
    <w:rsid w:val="00747685"/>
    <w:rsid w:val="00757386"/>
    <w:rsid w:val="00760619"/>
    <w:rsid w:val="00760635"/>
    <w:rsid w:val="007613FD"/>
    <w:rsid w:val="00762EB1"/>
    <w:rsid w:val="007645D5"/>
    <w:rsid w:val="00780060"/>
    <w:rsid w:val="007977F1"/>
    <w:rsid w:val="007A31D2"/>
    <w:rsid w:val="007C6225"/>
    <w:rsid w:val="007D1FA0"/>
    <w:rsid w:val="007E4F4E"/>
    <w:rsid w:val="007F0ECF"/>
    <w:rsid w:val="007F1505"/>
    <w:rsid w:val="007F4499"/>
    <w:rsid w:val="007F4E0A"/>
    <w:rsid w:val="00800653"/>
    <w:rsid w:val="00803E91"/>
    <w:rsid w:val="00803FD9"/>
    <w:rsid w:val="008231CB"/>
    <w:rsid w:val="00834C42"/>
    <w:rsid w:val="008416F4"/>
    <w:rsid w:val="008469C9"/>
    <w:rsid w:val="0085161F"/>
    <w:rsid w:val="008527A3"/>
    <w:rsid w:val="00861C58"/>
    <w:rsid w:val="008627D9"/>
    <w:rsid w:val="0086293E"/>
    <w:rsid w:val="00881F54"/>
    <w:rsid w:val="008837AD"/>
    <w:rsid w:val="00885470"/>
    <w:rsid w:val="00891ADC"/>
    <w:rsid w:val="008927AD"/>
    <w:rsid w:val="008A2F03"/>
    <w:rsid w:val="008A47DD"/>
    <w:rsid w:val="008B0145"/>
    <w:rsid w:val="008C3E24"/>
    <w:rsid w:val="008C4E2F"/>
    <w:rsid w:val="008C7C1F"/>
    <w:rsid w:val="008D4835"/>
    <w:rsid w:val="008E26B0"/>
    <w:rsid w:val="008F518C"/>
    <w:rsid w:val="008F5B8F"/>
    <w:rsid w:val="00903D20"/>
    <w:rsid w:val="00921602"/>
    <w:rsid w:val="0093330A"/>
    <w:rsid w:val="009423DD"/>
    <w:rsid w:val="009441CC"/>
    <w:rsid w:val="009442EC"/>
    <w:rsid w:val="009578C1"/>
    <w:rsid w:val="00960ACD"/>
    <w:rsid w:val="0096100F"/>
    <w:rsid w:val="0096571E"/>
    <w:rsid w:val="009772E3"/>
    <w:rsid w:val="009838F5"/>
    <w:rsid w:val="00994557"/>
    <w:rsid w:val="009955DE"/>
    <w:rsid w:val="00996DB4"/>
    <w:rsid w:val="009A34FD"/>
    <w:rsid w:val="009B704C"/>
    <w:rsid w:val="009C0195"/>
    <w:rsid w:val="009C0D60"/>
    <w:rsid w:val="009C20FE"/>
    <w:rsid w:val="009C757D"/>
    <w:rsid w:val="009D2EED"/>
    <w:rsid w:val="009D398B"/>
    <w:rsid w:val="009E32EB"/>
    <w:rsid w:val="009F66BB"/>
    <w:rsid w:val="00A042E9"/>
    <w:rsid w:val="00A1389B"/>
    <w:rsid w:val="00A164A5"/>
    <w:rsid w:val="00A20D04"/>
    <w:rsid w:val="00A213FC"/>
    <w:rsid w:val="00A31387"/>
    <w:rsid w:val="00A3229A"/>
    <w:rsid w:val="00A34106"/>
    <w:rsid w:val="00A3639E"/>
    <w:rsid w:val="00A50E1F"/>
    <w:rsid w:val="00A55274"/>
    <w:rsid w:val="00A562FB"/>
    <w:rsid w:val="00A641A4"/>
    <w:rsid w:val="00A70786"/>
    <w:rsid w:val="00A70924"/>
    <w:rsid w:val="00A758C3"/>
    <w:rsid w:val="00A92364"/>
    <w:rsid w:val="00A95A4A"/>
    <w:rsid w:val="00AA1503"/>
    <w:rsid w:val="00AB0CD1"/>
    <w:rsid w:val="00AB22E8"/>
    <w:rsid w:val="00AB560F"/>
    <w:rsid w:val="00AC1E97"/>
    <w:rsid w:val="00AC623D"/>
    <w:rsid w:val="00AD0213"/>
    <w:rsid w:val="00AF0A9F"/>
    <w:rsid w:val="00B105F1"/>
    <w:rsid w:val="00B24CB5"/>
    <w:rsid w:val="00B36916"/>
    <w:rsid w:val="00B4199C"/>
    <w:rsid w:val="00B5436D"/>
    <w:rsid w:val="00B61850"/>
    <w:rsid w:val="00B667EA"/>
    <w:rsid w:val="00B71763"/>
    <w:rsid w:val="00B77941"/>
    <w:rsid w:val="00B82786"/>
    <w:rsid w:val="00B8425A"/>
    <w:rsid w:val="00B84C11"/>
    <w:rsid w:val="00B917A6"/>
    <w:rsid w:val="00B93A2F"/>
    <w:rsid w:val="00B9441F"/>
    <w:rsid w:val="00B94458"/>
    <w:rsid w:val="00BB1F0B"/>
    <w:rsid w:val="00BB5CBB"/>
    <w:rsid w:val="00BC370C"/>
    <w:rsid w:val="00BD6026"/>
    <w:rsid w:val="00BD7CDB"/>
    <w:rsid w:val="00BE2C7C"/>
    <w:rsid w:val="00BE7A9B"/>
    <w:rsid w:val="00C07365"/>
    <w:rsid w:val="00C07ADC"/>
    <w:rsid w:val="00C11AD1"/>
    <w:rsid w:val="00C12FBA"/>
    <w:rsid w:val="00C14532"/>
    <w:rsid w:val="00C17B75"/>
    <w:rsid w:val="00C31B5F"/>
    <w:rsid w:val="00C50FC7"/>
    <w:rsid w:val="00C51183"/>
    <w:rsid w:val="00C666ED"/>
    <w:rsid w:val="00C7397B"/>
    <w:rsid w:val="00C769C7"/>
    <w:rsid w:val="00C868F2"/>
    <w:rsid w:val="00C902DE"/>
    <w:rsid w:val="00CA04B5"/>
    <w:rsid w:val="00CA1F1E"/>
    <w:rsid w:val="00CB1EA1"/>
    <w:rsid w:val="00CC0D52"/>
    <w:rsid w:val="00CE1525"/>
    <w:rsid w:val="00CE773F"/>
    <w:rsid w:val="00CF0C42"/>
    <w:rsid w:val="00D44BE8"/>
    <w:rsid w:val="00D519FF"/>
    <w:rsid w:val="00D71A5F"/>
    <w:rsid w:val="00D74AA7"/>
    <w:rsid w:val="00D83DDD"/>
    <w:rsid w:val="00DA2E10"/>
    <w:rsid w:val="00DB4F27"/>
    <w:rsid w:val="00DD57A3"/>
    <w:rsid w:val="00DE14EB"/>
    <w:rsid w:val="00DF3B7A"/>
    <w:rsid w:val="00DF6041"/>
    <w:rsid w:val="00E01497"/>
    <w:rsid w:val="00E01883"/>
    <w:rsid w:val="00E1422E"/>
    <w:rsid w:val="00E21600"/>
    <w:rsid w:val="00E23092"/>
    <w:rsid w:val="00E243DA"/>
    <w:rsid w:val="00E362B9"/>
    <w:rsid w:val="00E44594"/>
    <w:rsid w:val="00E457E1"/>
    <w:rsid w:val="00E54F1A"/>
    <w:rsid w:val="00E7294C"/>
    <w:rsid w:val="00E7751F"/>
    <w:rsid w:val="00E80126"/>
    <w:rsid w:val="00E82E31"/>
    <w:rsid w:val="00E87B6B"/>
    <w:rsid w:val="00E90613"/>
    <w:rsid w:val="00EB310E"/>
    <w:rsid w:val="00EB3A97"/>
    <w:rsid w:val="00EB4092"/>
    <w:rsid w:val="00EC4F75"/>
    <w:rsid w:val="00ED0169"/>
    <w:rsid w:val="00ED6799"/>
    <w:rsid w:val="00ED6F12"/>
    <w:rsid w:val="00EE33DF"/>
    <w:rsid w:val="00EE7926"/>
    <w:rsid w:val="00EF1E63"/>
    <w:rsid w:val="00EF2FB5"/>
    <w:rsid w:val="00EF3C50"/>
    <w:rsid w:val="00F10B13"/>
    <w:rsid w:val="00F10B27"/>
    <w:rsid w:val="00F10BF0"/>
    <w:rsid w:val="00F25757"/>
    <w:rsid w:val="00F34233"/>
    <w:rsid w:val="00F42B1E"/>
    <w:rsid w:val="00F4737B"/>
    <w:rsid w:val="00F5727B"/>
    <w:rsid w:val="00F6489D"/>
    <w:rsid w:val="00F848D0"/>
    <w:rsid w:val="00F91377"/>
    <w:rsid w:val="00F978EF"/>
    <w:rsid w:val="00FB2262"/>
    <w:rsid w:val="00FB30B3"/>
    <w:rsid w:val="00FD3299"/>
    <w:rsid w:val="00FD7693"/>
    <w:rsid w:val="00FD7CE2"/>
    <w:rsid w:val="00FE4310"/>
    <w:rsid w:val="00FF3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FC632E"/>
  <w15:chartTrackingRefBased/>
  <w15:docId w15:val="{C4CFA6C8-E3BF-407B-906C-F5C0181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A6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spacing w:line="360" w:lineRule="auto"/>
      <w:jc w:val="both"/>
    </w:pPr>
  </w:style>
  <w:style w:type="table" w:customStyle="1" w:styleId="Tabellengitternetz">
    <w:name w:val="Tabellengitternetz"/>
    <w:basedOn w:val="NormaleTabelle"/>
    <w:uiPriority w:val="5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1A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28</cp:revision>
  <cp:lastPrinted>2020-01-29T14:10:00Z</cp:lastPrinted>
  <dcterms:created xsi:type="dcterms:W3CDTF">2020-01-27T09:09:00Z</dcterms:created>
  <dcterms:modified xsi:type="dcterms:W3CDTF">2020-07-15T07:32:00Z</dcterms:modified>
</cp:coreProperties>
</file>