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CFF281" w14:textId="77777777" w:rsidR="007B0879" w:rsidRPr="00873F9E" w:rsidRDefault="007B0879" w:rsidP="007B0879">
      <w:pPr>
        <w:rPr>
          <w:sz w:val="40"/>
          <w:szCs w:val="40"/>
        </w:rPr>
      </w:pPr>
      <w:r w:rsidRPr="00873F9E">
        <w:rPr>
          <w:sz w:val="40"/>
          <w:szCs w:val="40"/>
        </w:rPr>
        <w:t>Presseinformation</w:t>
      </w:r>
    </w:p>
    <w:p w14:paraId="4C9701A0" w14:textId="77777777" w:rsidR="007B0879" w:rsidRPr="00873F9E" w:rsidRDefault="007B0879" w:rsidP="007B0879">
      <w:pPr>
        <w:spacing w:line="360" w:lineRule="auto"/>
        <w:ind w:right="-2"/>
        <w:rPr>
          <w:b/>
          <w:sz w:val="24"/>
        </w:rPr>
      </w:pPr>
    </w:p>
    <w:p w14:paraId="58262AE5" w14:textId="5313EC24" w:rsidR="007B0879" w:rsidRDefault="000C78D4" w:rsidP="007B0879">
      <w:pPr>
        <w:spacing w:line="360" w:lineRule="auto"/>
        <w:rPr>
          <w:b/>
          <w:bCs/>
          <w:sz w:val="24"/>
          <w:lang w:val="en-US"/>
        </w:rPr>
      </w:pPr>
      <w:r w:rsidRPr="00090D28">
        <w:rPr>
          <w:b/>
          <w:bCs/>
          <w:sz w:val="24"/>
          <w:lang w:val="en-US"/>
        </w:rPr>
        <w:t>ECHT</w:t>
      </w:r>
      <w:r>
        <w:rPr>
          <w:b/>
          <w:bCs/>
          <w:sz w:val="24"/>
          <w:lang w:val="en-US"/>
        </w:rPr>
        <w:t xml:space="preserve"> 2020</w:t>
      </w:r>
      <w:r w:rsidRPr="00090D28">
        <w:rPr>
          <w:b/>
          <w:bCs/>
          <w:sz w:val="24"/>
          <w:lang w:val="en-US"/>
        </w:rPr>
        <w:t>:</w:t>
      </w:r>
      <w:r>
        <w:rPr>
          <w:b/>
          <w:bCs/>
          <w:sz w:val="24"/>
          <w:lang w:val="en-US"/>
        </w:rPr>
        <w:t xml:space="preserve"> </w:t>
      </w:r>
    </w:p>
    <w:p w14:paraId="608A539E" w14:textId="750BEA2A" w:rsidR="000C78D4" w:rsidRPr="000C78D4" w:rsidRDefault="000C78D4" w:rsidP="007B0879">
      <w:pPr>
        <w:spacing w:line="360" w:lineRule="auto"/>
        <w:rPr>
          <w:b/>
          <w:sz w:val="24"/>
        </w:rPr>
      </w:pPr>
      <w:r w:rsidRPr="008130CC">
        <w:rPr>
          <w:b/>
          <w:bCs/>
          <w:sz w:val="24"/>
        </w:rPr>
        <w:t>Temperaturüberwachung und QS-Lösungen</w:t>
      </w:r>
    </w:p>
    <w:p w14:paraId="4B486FE1" w14:textId="77777777" w:rsidR="007B0879" w:rsidRPr="000C78D4" w:rsidRDefault="007B0879" w:rsidP="007B0879">
      <w:pPr>
        <w:spacing w:line="360" w:lineRule="auto"/>
        <w:ind w:right="-2"/>
      </w:pPr>
    </w:p>
    <w:p w14:paraId="34F8D8AA" w14:textId="572E9779" w:rsidR="007B0879" w:rsidRPr="000C78D4" w:rsidRDefault="000C78D4" w:rsidP="007B0879">
      <w:pPr>
        <w:spacing w:line="360" w:lineRule="auto"/>
        <w:jc w:val="both"/>
      </w:pPr>
      <w:r>
        <w:t>Fluke Process Instruments wird auf der vom 30. November bis zum 2. Dezember online stattfindenden ECHT 2020 „</w:t>
      </w:r>
      <w:r w:rsidRPr="000C78D4">
        <w:t>European Conference on Heat Treatment</w:t>
      </w:r>
      <w:r>
        <w:t xml:space="preserve">“ Temperaturmesslösungen präsentieren und Kunden treffen. Interessenten können sich auf </w:t>
      </w:r>
      <w:hyperlink r:id="rId7" w:history="1">
        <w:r w:rsidRPr="00472A0F">
          <w:rPr>
            <w:rStyle w:val="Hyperlink"/>
          </w:rPr>
          <w:t>https://www.a3ts.org/echt2020/</w:t>
        </w:r>
      </w:hyperlink>
      <w:r>
        <w:t xml:space="preserve"> anmelden, um an der digitalen Konferenz teilzunehmen, den virtuellen Messestand zu besuchen und Einzelgespräche mit Branchenexperten zu verabreden. Fluke Process Instruments produziert sowohl Infrarotsensoren als auch Temperaturprofilsysteme. Die leistungsstarken Hardware- und Softwaresysteme liefern wichtige Informationen für Qualitätssicherung, Prozessoptimierung und Audits. Zu den Highlights am virtuellen Messestand gehört die Wärmebildkamera ThermoView TV40 mit integrierter Kamera für sichtbares Licht, mit der beispielsweise Gießpfannen auf Hotspots überwacht werden und die Temperatur der Schmelze gemessen wird. Im Gegensatz zu Wärmebildkameras ist der Infrarot-Zeilenscanner Raytek MP150 für kontinuierliche Prozesse konzipiert und benötigt nur ein sehr schmales Sichtfeld, um ein vollständiges Wärmebild bewegter Objekte zu erstellen. Die Wärmebildsysteme messen Temperaturen bis 1200 °C.</w:t>
      </w:r>
    </w:p>
    <w:p w14:paraId="36215360" w14:textId="77777777" w:rsidR="007B0879" w:rsidRPr="00873F9E" w:rsidRDefault="007B0879" w:rsidP="007B0879">
      <w:pPr>
        <w:spacing w:line="360" w:lineRule="auto"/>
        <w:jc w:val="both"/>
      </w:pPr>
      <w:bookmarkStart w:id="0" w:name="_Hlk14361981"/>
    </w:p>
    <w:tbl>
      <w:tblPr>
        <w:tblW w:w="0" w:type="auto"/>
        <w:tblLayout w:type="fixed"/>
        <w:tblCellMar>
          <w:left w:w="70" w:type="dxa"/>
          <w:right w:w="70" w:type="dxa"/>
        </w:tblCellMar>
        <w:tblLook w:val="0000" w:firstRow="0" w:lastRow="0" w:firstColumn="0" w:lastColumn="0" w:noHBand="0" w:noVBand="0"/>
      </w:tblPr>
      <w:tblGrid>
        <w:gridCol w:w="7226"/>
      </w:tblGrid>
      <w:tr w:rsidR="007B0879" w:rsidRPr="00873F9E" w14:paraId="0363D7D1" w14:textId="77777777" w:rsidTr="0003348F">
        <w:tc>
          <w:tcPr>
            <w:tcW w:w="7226" w:type="dxa"/>
          </w:tcPr>
          <w:p w14:paraId="37884FA2" w14:textId="3B199157" w:rsidR="007B0879" w:rsidRPr="00873F9E" w:rsidRDefault="00F41503" w:rsidP="0003348F">
            <w:pPr>
              <w:spacing w:after="120"/>
              <w:jc w:val="center"/>
              <w:rPr>
                <w:sz w:val="18"/>
              </w:rPr>
            </w:pPr>
            <w:r>
              <w:rPr>
                <w:sz w:val="18"/>
                <w:lang w:val="en-US"/>
              </w:rPr>
              <w:pict w14:anchorId="30294A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149.5pt">
                  <v:imagedata r:id="rId8" o:title="thermoview_tv40_iron_foundry_ladle_1000px"/>
                </v:shape>
              </w:pict>
            </w:r>
          </w:p>
        </w:tc>
      </w:tr>
      <w:tr w:rsidR="007B0879" w:rsidRPr="00873F9E" w14:paraId="49AF2FD5" w14:textId="77777777" w:rsidTr="0003348F">
        <w:tc>
          <w:tcPr>
            <w:tcW w:w="7226" w:type="dxa"/>
          </w:tcPr>
          <w:p w14:paraId="285B17DD" w14:textId="3543A568" w:rsidR="007B0879" w:rsidRPr="00873F9E" w:rsidRDefault="007B0879" w:rsidP="0003348F">
            <w:pPr>
              <w:jc w:val="center"/>
              <w:rPr>
                <w:sz w:val="18"/>
              </w:rPr>
            </w:pPr>
            <w:r w:rsidRPr="00873F9E">
              <w:rPr>
                <w:b/>
                <w:sz w:val="18"/>
              </w:rPr>
              <w:t>Bild:</w:t>
            </w:r>
            <w:r w:rsidRPr="00873F9E">
              <w:rPr>
                <w:sz w:val="18"/>
              </w:rPr>
              <w:t xml:space="preserve"> </w:t>
            </w:r>
            <w:r w:rsidR="000C78D4" w:rsidRPr="00AE5814">
              <w:rPr>
                <w:sz w:val="18"/>
              </w:rPr>
              <w:t>Wärmebildsysteme erkennen Hotspots und helfen Betreibern, kostspielige Schäden und ungeplante Ausfallzeiten zu vermeiden</w:t>
            </w:r>
          </w:p>
        </w:tc>
      </w:tr>
    </w:tbl>
    <w:p w14:paraId="60CAE135" w14:textId="77777777" w:rsidR="007B0879" w:rsidRPr="00873F9E" w:rsidRDefault="007B0879" w:rsidP="007B0879">
      <w:pPr>
        <w:spacing w:line="360" w:lineRule="auto"/>
        <w:jc w:val="both"/>
      </w:pPr>
    </w:p>
    <w:bookmarkEnd w:id="0"/>
    <w:p w14:paraId="622E9E7F" w14:textId="44CFEEA8" w:rsidR="00040C88" w:rsidRPr="00873F9E" w:rsidRDefault="000C78D4">
      <w:pPr>
        <w:spacing w:line="360" w:lineRule="auto"/>
        <w:jc w:val="both"/>
      </w:pPr>
      <w:r>
        <w:t>Punktpyrometer, die gezielt ausgewählte Bereiche</w:t>
      </w:r>
      <w:r w:rsidRPr="000C78D4">
        <w:t xml:space="preserve"> </w:t>
      </w:r>
      <w:r>
        <w:t xml:space="preserve">messen, bietet der Hersteller für Messtemperaturen bis 3200 °C. Mit Maximalwerthaltung können Letztere sogar Drähte überwachen. Repräsentativ für das Portfolio sind auf dem virtuellen Messestand Punktpyrometer der High-End-Serie Endurance und der </w:t>
      </w:r>
      <w:r>
        <w:lastRenderedPageBreak/>
        <w:t>Serie Thermalert 4.0, die auf besonders kostensensible Anwendungen ausgerichtet ist, vertreten. Beide Produktreihen sind in ihrer Klasse jeweils führend in Präzision und Wiederholgenauigkeit. Diverse Spektralmodelle sind verfügbar. Die Endurance-Serie umfasst Einfarb- und Quotientenpyrometer sowie eine Version mit abgesetztem Messkopf für Umgebungstemperaturen bis 315 °C.</w:t>
      </w:r>
    </w:p>
    <w:p w14:paraId="31834BB9" w14:textId="2D2B2E60" w:rsidR="00040C88" w:rsidRPr="00873F9E" w:rsidRDefault="000C78D4">
      <w:pPr>
        <w:spacing w:line="360" w:lineRule="auto"/>
        <w:jc w:val="both"/>
      </w:pPr>
      <w:r>
        <w:t>Gezeigt wird außerdem auch der Datapaq Furnace Tracker. Dieses Temperaturprofilsystem basiert auf dem Datenlogger Datapaq TP3. Es bietet bis zu 20 Messkanäle und ermöglicht Gleichmäßigkeitsprüfungen (TUS) und Systemgenauigkeitsprüfungen (SAT) gemäß NADCAP AMS 2750E und CQI-9. Datapaq Furnace Tracker sind darauf ausgelegt, im Ofen und in der Abschreckkammer zuverlässig zu funktionieren. Die Temperaturprofilsysteme umfassen Software zur Datenanalyse und Protokollierung, Thermoelemente sowie Hitzeschutzbehälter.</w:t>
      </w:r>
    </w:p>
    <w:p w14:paraId="14FCCD07" w14:textId="77777777" w:rsidR="00040C88" w:rsidRPr="00873F9E" w:rsidRDefault="00040C88">
      <w:pPr>
        <w:spacing w:line="360" w:lineRule="auto"/>
        <w:jc w:val="both"/>
      </w:pPr>
    </w:p>
    <w:p w14:paraId="415250B2" w14:textId="77777777" w:rsidR="00040C88" w:rsidRPr="00873F9E" w:rsidRDefault="00040C88">
      <w:pPr>
        <w:spacing w:line="360" w:lineRule="auto"/>
        <w:jc w:val="both"/>
      </w:pPr>
    </w:p>
    <w:p w14:paraId="0DEE9DA0" w14:textId="657D9617" w:rsidR="00D17321" w:rsidRDefault="00D17321">
      <w:pPr>
        <w:spacing w:line="360" w:lineRule="auto"/>
        <w:jc w:val="both"/>
      </w:pPr>
    </w:p>
    <w:p w14:paraId="36B80E59" w14:textId="77777777" w:rsidR="000C78D4" w:rsidRPr="00873F9E" w:rsidRDefault="000C78D4">
      <w:pPr>
        <w:spacing w:line="360" w:lineRule="auto"/>
        <w:jc w:val="both"/>
      </w:pPr>
    </w:p>
    <w:p w14:paraId="1621B841" w14:textId="77777777" w:rsidR="00D17321" w:rsidRPr="00873F9E" w:rsidRDefault="00D17321">
      <w:pPr>
        <w:spacing w:line="360" w:lineRule="auto"/>
        <w:jc w:val="both"/>
      </w:pPr>
    </w:p>
    <w:p w14:paraId="26A640C6" w14:textId="77777777" w:rsidR="00D17321" w:rsidRPr="00873F9E" w:rsidRDefault="00D17321">
      <w:pPr>
        <w:spacing w:line="360" w:lineRule="auto"/>
        <w:jc w:val="both"/>
      </w:pPr>
    </w:p>
    <w:p w14:paraId="530FB762" w14:textId="77777777" w:rsidR="00D17321" w:rsidRPr="00873F9E" w:rsidRDefault="00D17321">
      <w:pPr>
        <w:spacing w:line="360" w:lineRule="auto"/>
        <w:jc w:val="both"/>
      </w:pPr>
    </w:p>
    <w:p w14:paraId="1CFB0112" w14:textId="77777777" w:rsidR="00D17321" w:rsidRDefault="00D17321" w:rsidP="003F5B67">
      <w:pPr>
        <w:jc w:val="both"/>
      </w:pPr>
    </w:p>
    <w:tbl>
      <w:tblPr>
        <w:tblW w:w="0" w:type="auto"/>
        <w:tblLayout w:type="fixed"/>
        <w:tblLook w:val="04A0" w:firstRow="1" w:lastRow="0" w:firstColumn="1" w:lastColumn="0" w:noHBand="0" w:noVBand="1"/>
      </w:tblPr>
      <w:tblGrid>
        <w:gridCol w:w="1145"/>
        <w:gridCol w:w="3844"/>
        <w:gridCol w:w="961"/>
        <w:gridCol w:w="1352"/>
      </w:tblGrid>
      <w:tr w:rsidR="003F5B67" w:rsidRPr="000A0B46" w14:paraId="04D64AD5" w14:textId="77777777" w:rsidTr="008E401C">
        <w:tc>
          <w:tcPr>
            <w:tcW w:w="1145" w:type="dxa"/>
            <w:shd w:val="clear" w:color="auto" w:fill="auto"/>
          </w:tcPr>
          <w:p w14:paraId="6464DA8A" w14:textId="77777777" w:rsidR="003F5B67" w:rsidRPr="008E401C" w:rsidRDefault="003F5B67" w:rsidP="003F5B67">
            <w:pPr>
              <w:rPr>
                <w:sz w:val="18"/>
                <w:szCs w:val="18"/>
              </w:rPr>
            </w:pPr>
            <w:r w:rsidRPr="008E401C">
              <w:rPr>
                <w:sz w:val="18"/>
                <w:szCs w:val="18"/>
              </w:rPr>
              <w:t>Bilder:</w:t>
            </w:r>
          </w:p>
        </w:tc>
        <w:tc>
          <w:tcPr>
            <w:tcW w:w="3844" w:type="dxa"/>
            <w:shd w:val="clear" w:color="auto" w:fill="auto"/>
          </w:tcPr>
          <w:p w14:paraId="0C20D985" w14:textId="4A22C7E3" w:rsidR="003F5B67" w:rsidRPr="008E401C" w:rsidRDefault="00292D5C" w:rsidP="003F5B67">
            <w:pPr>
              <w:rPr>
                <w:sz w:val="18"/>
                <w:szCs w:val="18"/>
                <w:lang w:val="en-US"/>
              </w:rPr>
            </w:pPr>
            <w:r w:rsidRPr="008E401C">
              <w:rPr>
                <w:sz w:val="18"/>
                <w:lang w:val="en-US"/>
              </w:rPr>
              <w:t>thermoview_tv40_iron_foundry_ladle</w:t>
            </w:r>
          </w:p>
        </w:tc>
        <w:tc>
          <w:tcPr>
            <w:tcW w:w="961" w:type="dxa"/>
            <w:shd w:val="clear" w:color="auto" w:fill="auto"/>
          </w:tcPr>
          <w:p w14:paraId="634580AE" w14:textId="77777777" w:rsidR="003F5B67" w:rsidRPr="008E401C" w:rsidRDefault="003F5B67" w:rsidP="003F5B67">
            <w:pPr>
              <w:rPr>
                <w:sz w:val="18"/>
                <w:szCs w:val="18"/>
              </w:rPr>
            </w:pPr>
            <w:r w:rsidRPr="008E401C">
              <w:rPr>
                <w:sz w:val="18"/>
                <w:szCs w:val="18"/>
              </w:rPr>
              <w:t>Zeichen:</w:t>
            </w:r>
          </w:p>
        </w:tc>
        <w:tc>
          <w:tcPr>
            <w:tcW w:w="1352" w:type="dxa"/>
            <w:shd w:val="clear" w:color="auto" w:fill="auto"/>
          </w:tcPr>
          <w:p w14:paraId="7C668A58" w14:textId="64BDEEC3" w:rsidR="003F5B67" w:rsidRPr="008E401C" w:rsidRDefault="000C78D4" w:rsidP="008E401C">
            <w:pPr>
              <w:jc w:val="right"/>
              <w:rPr>
                <w:sz w:val="18"/>
                <w:szCs w:val="18"/>
              </w:rPr>
            </w:pPr>
            <w:r>
              <w:rPr>
                <w:sz w:val="18"/>
                <w:szCs w:val="18"/>
              </w:rPr>
              <w:t>2351</w:t>
            </w:r>
          </w:p>
        </w:tc>
      </w:tr>
      <w:tr w:rsidR="003F5B67" w:rsidRPr="000A0B46" w14:paraId="11819248" w14:textId="77777777" w:rsidTr="008E401C">
        <w:tc>
          <w:tcPr>
            <w:tcW w:w="1145" w:type="dxa"/>
            <w:shd w:val="clear" w:color="auto" w:fill="auto"/>
          </w:tcPr>
          <w:p w14:paraId="2C018068" w14:textId="77777777" w:rsidR="003F5B67" w:rsidRPr="008E401C" w:rsidRDefault="003F5B67" w:rsidP="008E401C">
            <w:pPr>
              <w:spacing w:before="120"/>
              <w:rPr>
                <w:sz w:val="18"/>
                <w:szCs w:val="18"/>
              </w:rPr>
            </w:pPr>
            <w:r w:rsidRPr="008E401C">
              <w:rPr>
                <w:sz w:val="18"/>
                <w:szCs w:val="18"/>
              </w:rPr>
              <w:t>Dateiname:</w:t>
            </w:r>
          </w:p>
        </w:tc>
        <w:tc>
          <w:tcPr>
            <w:tcW w:w="3844" w:type="dxa"/>
            <w:shd w:val="clear" w:color="auto" w:fill="auto"/>
          </w:tcPr>
          <w:p w14:paraId="50A7E401" w14:textId="77C401AF" w:rsidR="003F5B67" w:rsidRPr="008E401C" w:rsidRDefault="00292D5C" w:rsidP="008E401C">
            <w:pPr>
              <w:spacing w:before="120"/>
              <w:rPr>
                <w:sz w:val="18"/>
                <w:szCs w:val="18"/>
                <w:lang w:val="pt-PT"/>
              </w:rPr>
            </w:pPr>
            <w:r w:rsidRPr="008E401C">
              <w:rPr>
                <w:sz w:val="18"/>
                <w:szCs w:val="18"/>
                <w:lang w:val="pt-PT"/>
              </w:rPr>
              <w:t>202011014_pm_echt_web_expo_de</w:t>
            </w:r>
          </w:p>
        </w:tc>
        <w:tc>
          <w:tcPr>
            <w:tcW w:w="961" w:type="dxa"/>
            <w:shd w:val="clear" w:color="auto" w:fill="auto"/>
          </w:tcPr>
          <w:p w14:paraId="53E2EC7A" w14:textId="77777777" w:rsidR="003F5B67" w:rsidRPr="008E401C" w:rsidRDefault="003F5B67" w:rsidP="008E401C">
            <w:pPr>
              <w:spacing w:before="120"/>
              <w:rPr>
                <w:sz w:val="18"/>
                <w:szCs w:val="18"/>
              </w:rPr>
            </w:pPr>
            <w:r w:rsidRPr="008E401C">
              <w:rPr>
                <w:sz w:val="18"/>
                <w:szCs w:val="18"/>
              </w:rPr>
              <w:t>Datum:</w:t>
            </w:r>
          </w:p>
        </w:tc>
        <w:tc>
          <w:tcPr>
            <w:tcW w:w="1352" w:type="dxa"/>
            <w:shd w:val="clear" w:color="auto" w:fill="auto"/>
          </w:tcPr>
          <w:p w14:paraId="4396F6A9" w14:textId="3841C1F1" w:rsidR="003F5B67" w:rsidRPr="008E401C" w:rsidRDefault="00F41503" w:rsidP="008E401C">
            <w:pPr>
              <w:spacing w:before="120"/>
              <w:jc w:val="right"/>
              <w:rPr>
                <w:sz w:val="18"/>
                <w:szCs w:val="18"/>
              </w:rPr>
            </w:pPr>
            <w:r>
              <w:rPr>
                <w:sz w:val="18"/>
                <w:szCs w:val="18"/>
              </w:rPr>
              <w:t>12.11.2020</w:t>
            </w:r>
          </w:p>
        </w:tc>
      </w:tr>
    </w:tbl>
    <w:p w14:paraId="32D58250" w14:textId="77777777" w:rsidR="001C4B0B" w:rsidRPr="00873F9E" w:rsidRDefault="00F70ADA" w:rsidP="001C4B0B">
      <w:pPr>
        <w:spacing w:before="120" w:after="120"/>
        <w:rPr>
          <w:b/>
          <w:sz w:val="16"/>
        </w:rPr>
      </w:pPr>
      <w:r w:rsidRPr="00873F9E">
        <w:rPr>
          <w:b/>
          <w:sz w:val="16"/>
        </w:rPr>
        <w:t>Über</w:t>
      </w:r>
      <w:r w:rsidR="001C4B0B" w:rsidRPr="00873F9E">
        <w:rPr>
          <w:b/>
          <w:sz w:val="16"/>
        </w:rPr>
        <w:t xml:space="preserve"> Fluke Process Instruments</w:t>
      </w:r>
    </w:p>
    <w:p w14:paraId="43F50CB5" w14:textId="77777777" w:rsidR="001C4B0B" w:rsidRPr="00873F9E" w:rsidRDefault="001C4B0B" w:rsidP="001C4B0B">
      <w:pPr>
        <w:jc w:val="both"/>
        <w:rPr>
          <w:sz w:val="16"/>
          <w:szCs w:val="16"/>
        </w:rPr>
      </w:pPr>
      <w:r w:rsidRPr="00873F9E">
        <w:rPr>
          <w:sz w:val="16"/>
          <w:szCs w:val="16"/>
        </w:rPr>
        <w:t>Fluke Process Instruments entwickelt, fertigt und vertreibt ein umfassendes Programm an Infrarot-Messsystemen und Temperaturüberwachungslösungen für industrielle Anwendungen, Instandhaltung und Qualitätskontrolle. Die Produkte, die weltweit unter den Marken Raytek, Ircon und Datapaq vertrieben werden, stehen für über 15</w:t>
      </w:r>
      <w:r w:rsidR="007771CA">
        <w:rPr>
          <w:sz w:val="16"/>
          <w:szCs w:val="16"/>
        </w:rPr>
        <w:t>0</w:t>
      </w:r>
      <w:r w:rsidRPr="00873F9E">
        <w:rPr>
          <w:sz w:val="16"/>
          <w:szCs w:val="16"/>
        </w:rPr>
        <w:t xml:space="preserve"> Jahre Technologieführerschaft im Bereich der Temperaturmessung.</w:t>
      </w:r>
    </w:p>
    <w:p w14:paraId="2AF546D5" w14:textId="77777777" w:rsidR="001C4B0B" w:rsidRPr="00873F9E" w:rsidRDefault="00F70ADA" w:rsidP="001C4B0B">
      <w:pPr>
        <w:spacing w:before="120" w:after="120"/>
        <w:rPr>
          <w:b/>
          <w:sz w:val="16"/>
        </w:rPr>
      </w:pPr>
      <w:r w:rsidRPr="00873F9E">
        <w:rPr>
          <w:b/>
          <w:sz w:val="16"/>
        </w:rPr>
        <w:t>Über</w:t>
      </w:r>
      <w:r w:rsidR="001C4B0B" w:rsidRPr="00873F9E">
        <w:rPr>
          <w:b/>
          <w:sz w:val="16"/>
        </w:rPr>
        <w:t xml:space="preserve"> Fluke</w:t>
      </w:r>
    </w:p>
    <w:p w14:paraId="1EAB335F" w14:textId="77777777" w:rsidR="001C4B0B" w:rsidRPr="00873F9E" w:rsidRDefault="001C4B0B" w:rsidP="001C4B0B">
      <w:pPr>
        <w:jc w:val="both"/>
        <w:rPr>
          <w:sz w:val="16"/>
          <w:szCs w:val="16"/>
        </w:rPr>
      </w:pPr>
      <w:r w:rsidRPr="00873F9E">
        <w:rPr>
          <w:sz w:val="16"/>
          <w:szCs w:val="16"/>
        </w:rPr>
        <w:t>Die 1948 gegründete Aktiengesellschaft Fluke mit Sitz in Everett (Washington), USA, ist der internationale Marktführer im Bereich kompakter elektronischer Test- und Messgeräte. Anwender sind technisches Fachpersonal, Ingenieure, Elektriker und Messtechniker, die industrielle, elektrische und elektronische Anlagen und Kalibrierprozesse einrichten, testen und bedienen.</w:t>
      </w:r>
    </w:p>
    <w:p w14:paraId="28DE7CC2" w14:textId="77777777" w:rsidR="00040C88" w:rsidRPr="00873F9E" w:rsidRDefault="00040C88">
      <w:pPr>
        <w:pBdr>
          <w:between w:val="single" w:sz="4" w:space="1" w:color="auto"/>
        </w:pBdr>
        <w:jc w:val="both"/>
        <w:rPr>
          <w:sz w:val="16"/>
        </w:rPr>
      </w:pPr>
    </w:p>
    <w:p w14:paraId="7A64EF9F" w14:textId="77777777" w:rsidR="00040C88" w:rsidRDefault="00040C88">
      <w:pPr>
        <w:pStyle w:val="Textkrper"/>
        <w:pBdr>
          <w:between w:val="single" w:sz="4" w:space="1" w:color="auto"/>
        </w:pBdr>
        <w:jc w:val="both"/>
        <w:rPr>
          <w:sz w:val="16"/>
        </w:rPr>
      </w:pPr>
    </w:p>
    <w:tbl>
      <w:tblPr>
        <w:tblW w:w="0" w:type="auto"/>
        <w:tblLayout w:type="fixed"/>
        <w:tblLook w:val="04A0" w:firstRow="1" w:lastRow="0" w:firstColumn="1" w:lastColumn="0" w:noHBand="0" w:noVBand="1"/>
      </w:tblPr>
      <w:tblGrid>
        <w:gridCol w:w="4989"/>
        <w:gridCol w:w="2313"/>
      </w:tblGrid>
      <w:tr w:rsidR="003F5B67" w14:paraId="5B27CB86" w14:textId="77777777" w:rsidTr="008E401C">
        <w:tc>
          <w:tcPr>
            <w:tcW w:w="4989" w:type="dxa"/>
            <w:shd w:val="clear" w:color="auto" w:fill="auto"/>
          </w:tcPr>
          <w:p w14:paraId="0D499C1A" w14:textId="77777777" w:rsidR="007A4401" w:rsidRPr="008E401C" w:rsidRDefault="007A4401" w:rsidP="008E401C">
            <w:pPr>
              <w:spacing w:after="60"/>
              <w:rPr>
                <w:b/>
              </w:rPr>
            </w:pPr>
            <w:r w:rsidRPr="008E401C">
              <w:rPr>
                <w:b/>
              </w:rPr>
              <w:t>Kontakt:</w:t>
            </w:r>
          </w:p>
          <w:p w14:paraId="5BF6564E" w14:textId="77777777" w:rsidR="007A4401" w:rsidRPr="008E401C" w:rsidRDefault="007A4401" w:rsidP="008E401C">
            <w:pPr>
              <w:pStyle w:val="berschrift2"/>
              <w:ind w:right="-68"/>
              <w:jc w:val="left"/>
              <w:rPr>
                <w:sz w:val="20"/>
              </w:rPr>
            </w:pPr>
            <w:r w:rsidRPr="008E401C">
              <w:rPr>
                <w:sz w:val="20"/>
              </w:rPr>
              <w:t>Fluke Process Instruments GmbH</w:t>
            </w:r>
          </w:p>
          <w:p w14:paraId="1459C568" w14:textId="77777777" w:rsidR="007A4401" w:rsidRPr="006E39B8" w:rsidRDefault="007A4401" w:rsidP="008E401C">
            <w:pPr>
              <w:pStyle w:val="Kopfzeile"/>
              <w:tabs>
                <w:tab w:val="clear" w:pos="4536"/>
                <w:tab w:val="clear" w:pos="9072"/>
              </w:tabs>
              <w:spacing w:before="60" w:after="60"/>
            </w:pPr>
            <w:r>
              <w:t>Leonardo Trame</w:t>
            </w:r>
          </w:p>
          <w:p w14:paraId="52F6DCCE" w14:textId="77777777" w:rsidR="007A4401" w:rsidRPr="00570CA3" w:rsidRDefault="007A4401" w:rsidP="007A4401">
            <w:r w:rsidRPr="00570CA3">
              <w:t>Blankenburger Straße 135</w:t>
            </w:r>
          </w:p>
          <w:p w14:paraId="6381A340" w14:textId="77777777" w:rsidR="007A4401" w:rsidRDefault="007A4401" w:rsidP="007A4401">
            <w:r w:rsidRPr="00873F9E">
              <w:t>13127 Berlin</w:t>
            </w:r>
          </w:p>
          <w:p w14:paraId="7F60B4F9" w14:textId="77777777" w:rsidR="007A4401" w:rsidRPr="008E401C" w:rsidRDefault="007A4401" w:rsidP="008E401C">
            <w:pPr>
              <w:spacing w:before="60"/>
              <w:rPr>
                <w:lang w:val="pt-PT"/>
              </w:rPr>
            </w:pPr>
            <w:r w:rsidRPr="008E401C">
              <w:rPr>
                <w:lang w:val="pt-PT"/>
              </w:rPr>
              <w:t>Tel.: 030 / 478 008-0</w:t>
            </w:r>
          </w:p>
          <w:p w14:paraId="3C0BB5C9" w14:textId="77777777" w:rsidR="00E43C3A" w:rsidRPr="008E401C" w:rsidRDefault="007A4401" w:rsidP="007A4401">
            <w:pPr>
              <w:rPr>
                <w:lang w:val="pt-PT"/>
              </w:rPr>
            </w:pPr>
            <w:r w:rsidRPr="008E401C">
              <w:rPr>
                <w:lang w:val="pt-PT"/>
              </w:rPr>
              <w:t xml:space="preserve">E-Mail: </w:t>
            </w:r>
            <w:hyperlink r:id="rId9" w:history="1">
              <w:r w:rsidR="00E43C3A" w:rsidRPr="008E401C">
                <w:rPr>
                  <w:rStyle w:val="Hyperlink"/>
                  <w:lang w:val="pt-PT"/>
                </w:rPr>
                <w:t>marketing@flukeprocessinstruments.de</w:t>
              </w:r>
            </w:hyperlink>
          </w:p>
          <w:p w14:paraId="2849A747" w14:textId="77777777" w:rsidR="003F5B67" w:rsidRPr="008E401C" w:rsidRDefault="007A4401" w:rsidP="007A4401">
            <w:pPr>
              <w:rPr>
                <w:lang w:val="pt-PT"/>
              </w:rPr>
            </w:pPr>
            <w:r w:rsidRPr="008E401C">
              <w:rPr>
                <w:lang w:val="pt-PT"/>
              </w:rPr>
              <w:t xml:space="preserve">Internet: </w:t>
            </w:r>
            <w:hyperlink r:id="rId10" w:history="1">
              <w:r w:rsidRPr="008E401C">
                <w:rPr>
                  <w:rStyle w:val="Hyperlink"/>
                  <w:lang w:val="pt-PT"/>
                </w:rPr>
                <w:t>www.flukeprocessinstruments.com</w:t>
              </w:r>
            </w:hyperlink>
          </w:p>
        </w:tc>
        <w:tc>
          <w:tcPr>
            <w:tcW w:w="2313" w:type="dxa"/>
            <w:shd w:val="clear" w:color="auto" w:fill="auto"/>
          </w:tcPr>
          <w:p w14:paraId="2CA31EAB" w14:textId="77777777" w:rsidR="003F5B67" w:rsidRPr="008E401C" w:rsidRDefault="003F5B67" w:rsidP="008E401C">
            <w:pPr>
              <w:spacing w:before="300"/>
              <w:rPr>
                <w:sz w:val="16"/>
              </w:rPr>
            </w:pPr>
            <w:r w:rsidRPr="008E401C">
              <w:rPr>
                <w:sz w:val="16"/>
              </w:rPr>
              <w:t>gii die Presse-Agentur GmbH</w:t>
            </w:r>
          </w:p>
          <w:p w14:paraId="08DC51BA" w14:textId="77777777" w:rsidR="003F5B67" w:rsidRPr="008E401C" w:rsidRDefault="003F5B67" w:rsidP="007A046B">
            <w:pPr>
              <w:pStyle w:val="Textkrper"/>
              <w:rPr>
                <w:sz w:val="16"/>
              </w:rPr>
            </w:pPr>
            <w:r w:rsidRPr="008E401C">
              <w:rPr>
                <w:sz w:val="16"/>
              </w:rPr>
              <w:t>Immanuelkirchstraße 12</w:t>
            </w:r>
          </w:p>
          <w:p w14:paraId="07380A9D" w14:textId="77777777" w:rsidR="003F5B67" w:rsidRPr="008E401C" w:rsidRDefault="003F5B67" w:rsidP="008E401C">
            <w:pPr>
              <w:pStyle w:val="Textkrper"/>
              <w:jc w:val="both"/>
              <w:rPr>
                <w:sz w:val="16"/>
              </w:rPr>
            </w:pPr>
            <w:r w:rsidRPr="008E401C">
              <w:rPr>
                <w:sz w:val="16"/>
              </w:rPr>
              <w:t>10405 Berlin</w:t>
            </w:r>
          </w:p>
          <w:p w14:paraId="0BFBEBCD" w14:textId="77777777" w:rsidR="003F5B67" w:rsidRPr="008E401C" w:rsidRDefault="003F5B67" w:rsidP="008E401C">
            <w:pPr>
              <w:pStyle w:val="Textkrper"/>
              <w:jc w:val="both"/>
              <w:rPr>
                <w:sz w:val="16"/>
              </w:rPr>
            </w:pPr>
            <w:r w:rsidRPr="008E401C">
              <w:rPr>
                <w:sz w:val="16"/>
              </w:rPr>
              <w:t>Tel.: 030 / 538 965 - 0</w:t>
            </w:r>
          </w:p>
          <w:p w14:paraId="5A91C4E1" w14:textId="77777777" w:rsidR="007A4401" w:rsidRPr="008E401C" w:rsidRDefault="003F5B67" w:rsidP="008E401C">
            <w:pPr>
              <w:pStyle w:val="Textkrper"/>
              <w:jc w:val="both"/>
              <w:rPr>
                <w:sz w:val="16"/>
              </w:rPr>
            </w:pPr>
            <w:r w:rsidRPr="008E401C">
              <w:rPr>
                <w:sz w:val="16"/>
              </w:rPr>
              <w:t xml:space="preserve">E-Mail: </w:t>
            </w:r>
            <w:hyperlink r:id="rId11" w:history="1">
              <w:r w:rsidR="007A4401" w:rsidRPr="008E401C">
                <w:rPr>
                  <w:rStyle w:val="Hyperlink"/>
                  <w:sz w:val="16"/>
                </w:rPr>
                <w:t>info@gii.de</w:t>
              </w:r>
            </w:hyperlink>
          </w:p>
          <w:p w14:paraId="253AC86D" w14:textId="77777777" w:rsidR="007A4401" w:rsidRDefault="003F5B67" w:rsidP="007A4401">
            <w:r w:rsidRPr="008E401C">
              <w:rPr>
                <w:sz w:val="16"/>
              </w:rPr>
              <w:t xml:space="preserve">Internet: </w:t>
            </w:r>
            <w:hyperlink r:id="rId12" w:history="1">
              <w:r w:rsidR="007A4401" w:rsidRPr="008E401C">
                <w:rPr>
                  <w:rStyle w:val="Hyperlink"/>
                  <w:sz w:val="16"/>
                </w:rPr>
                <w:t>www.gii.de</w:t>
              </w:r>
            </w:hyperlink>
          </w:p>
        </w:tc>
      </w:tr>
    </w:tbl>
    <w:p w14:paraId="20B7A9ED" w14:textId="77777777" w:rsidR="003F5B67" w:rsidRPr="00873F9E" w:rsidRDefault="003F5B67"/>
    <w:sectPr w:rsidR="003F5B67" w:rsidRPr="00873F9E">
      <w:headerReference w:type="default" r:id="rId13"/>
      <w:footerReference w:type="default" r:id="rId14"/>
      <w:headerReference w:type="first" r:id="rId15"/>
      <w:footerReference w:type="first" r:id="rId16"/>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4444B" w14:textId="77777777" w:rsidR="00F641C3" w:rsidRDefault="00F641C3">
      <w:r>
        <w:separator/>
      </w:r>
    </w:p>
  </w:endnote>
  <w:endnote w:type="continuationSeparator" w:id="0">
    <w:p w14:paraId="6D39B95F" w14:textId="77777777" w:rsidR="00F641C3" w:rsidRDefault="00F64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D7A8C"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C1B7E"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085CBA" w14:textId="77777777" w:rsidR="00F641C3" w:rsidRDefault="00F641C3">
      <w:r>
        <w:separator/>
      </w:r>
    </w:p>
  </w:footnote>
  <w:footnote w:type="continuationSeparator" w:id="0">
    <w:p w14:paraId="0A644FA2" w14:textId="77777777" w:rsidR="00F641C3" w:rsidRDefault="00F64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7F63B" w14:textId="7E57FBFA" w:rsidR="00040C88" w:rsidRDefault="00F41503" w:rsidP="007B0879">
    <w:pPr>
      <w:pStyle w:val="Kopfzeile"/>
      <w:tabs>
        <w:tab w:val="clear" w:pos="4536"/>
        <w:tab w:val="clear" w:pos="9072"/>
      </w:tabs>
      <w:ind w:left="709" w:hanging="709"/>
      <w:rPr>
        <w:rStyle w:val="Seitenzahl"/>
        <w:sz w:val="18"/>
      </w:rPr>
    </w:pPr>
    <w:r>
      <w:rPr>
        <w:noProof/>
      </w:rPr>
      <w:pict w14:anchorId="3925C7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74.5pt;margin-top:-84.05pt;width:96.6pt;height:45.6pt;z-index:251658240;mso-position-horizontal-relative:margin;mso-position-vertical-relative:margin">
          <v:imagedata r:id="rId1" o:title="FPI_logo_____"/>
          <w10:wrap type="square" anchorx="margin" anchory="margin"/>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7B2AA9">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0C78D4" w:rsidRPr="003A5A2F">
      <w:rPr>
        <w:rStyle w:val="Seitenzahl"/>
        <w:sz w:val="18"/>
      </w:rPr>
      <w:t>ECHT-Vorschau: Temperaturüberwachungslösungen für die Wärmebehandlung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DD01A5" w14:textId="77777777" w:rsidR="00007664" w:rsidRPr="00007664" w:rsidRDefault="00F41503" w:rsidP="00007664">
    <w:pPr>
      <w:pStyle w:val="Kopfzeile"/>
      <w:tabs>
        <w:tab w:val="clear" w:pos="4536"/>
        <w:tab w:val="clear" w:pos="9072"/>
      </w:tabs>
      <w:rPr>
        <w:rFonts w:cs="Arial"/>
        <w:sz w:val="2"/>
        <w:szCs w:val="2"/>
      </w:rPr>
    </w:pPr>
    <w:r>
      <w:rPr>
        <w:noProof/>
      </w:rPr>
      <w:pict w14:anchorId="79696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374.1pt;margin-top:-84pt;width:96.6pt;height:45.6pt;z-index:251657216;mso-position-horizontal-relative:margin;mso-position-vertical-relative:margin">
          <v:imagedata r:id="rId1" o:title="FPI_logo_____"/>
          <w10:wrap type="square"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1750E"/>
    <w:rsid w:val="0003348F"/>
    <w:rsid w:val="000338C9"/>
    <w:rsid w:val="00036A7E"/>
    <w:rsid w:val="00040C88"/>
    <w:rsid w:val="000609D1"/>
    <w:rsid w:val="00075A4D"/>
    <w:rsid w:val="000A0B46"/>
    <w:rsid w:val="000C351D"/>
    <w:rsid w:val="000C78D4"/>
    <w:rsid w:val="000D69D3"/>
    <w:rsid w:val="000E22FB"/>
    <w:rsid w:val="000E5340"/>
    <w:rsid w:val="00121A3A"/>
    <w:rsid w:val="0012509E"/>
    <w:rsid w:val="00153718"/>
    <w:rsid w:val="001C4B0B"/>
    <w:rsid w:val="001F66DC"/>
    <w:rsid w:val="002238B0"/>
    <w:rsid w:val="0023294C"/>
    <w:rsid w:val="00291153"/>
    <w:rsid w:val="00292D5C"/>
    <w:rsid w:val="0029435B"/>
    <w:rsid w:val="00294F47"/>
    <w:rsid w:val="002A791A"/>
    <w:rsid w:val="002D0662"/>
    <w:rsid w:val="002D4AD2"/>
    <w:rsid w:val="002E584F"/>
    <w:rsid w:val="002E7571"/>
    <w:rsid w:val="00324658"/>
    <w:rsid w:val="00370B60"/>
    <w:rsid w:val="003A20CC"/>
    <w:rsid w:val="003A6339"/>
    <w:rsid w:val="003F165F"/>
    <w:rsid w:val="003F5B67"/>
    <w:rsid w:val="004324BC"/>
    <w:rsid w:val="00435098"/>
    <w:rsid w:val="004A6FF8"/>
    <w:rsid w:val="004A77B5"/>
    <w:rsid w:val="004B692B"/>
    <w:rsid w:val="00511D97"/>
    <w:rsid w:val="00517BE8"/>
    <w:rsid w:val="00561E00"/>
    <w:rsid w:val="00576C48"/>
    <w:rsid w:val="0059703F"/>
    <w:rsid w:val="00642628"/>
    <w:rsid w:val="00650F41"/>
    <w:rsid w:val="00662E14"/>
    <w:rsid w:val="00666285"/>
    <w:rsid w:val="006B4547"/>
    <w:rsid w:val="006C6A22"/>
    <w:rsid w:val="006D13FE"/>
    <w:rsid w:val="00755111"/>
    <w:rsid w:val="00764C68"/>
    <w:rsid w:val="00771C29"/>
    <w:rsid w:val="007771CA"/>
    <w:rsid w:val="007A4401"/>
    <w:rsid w:val="007B0879"/>
    <w:rsid w:val="007B2AA9"/>
    <w:rsid w:val="008546D6"/>
    <w:rsid w:val="008659D9"/>
    <w:rsid w:val="00866F94"/>
    <w:rsid w:val="00871D75"/>
    <w:rsid w:val="008739D1"/>
    <w:rsid w:val="00873F9E"/>
    <w:rsid w:val="008A0F92"/>
    <w:rsid w:val="008B7180"/>
    <w:rsid w:val="008D7722"/>
    <w:rsid w:val="008E401C"/>
    <w:rsid w:val="008F0F8C"/>
    <w:rsid w:val="009564A2"/>
    <w:rsid w:val="009C5A68"/>
    <w:rsid w:val="009F4799"/>
    <w:rsid w:val="00A27FBD"/>
    <w:rsid w:val="00A4159A"/>
    <w:rsid w:val="00A51C2B"/>
    <w:rsid w:val="00A55D13"/>
    <w:rsid w:val="00AA6C1B"/>
    <w:rsid w:val="00B06B96"/>
    <w:rsid w:val="00B20D79"/>
    <w:rsid w:val="00BA2B7F"/>
    <w:rsid w:val="00BC6C57"/>
    <w:rsid w:val="00BF480D"/>
    <w:rsid w:val="00BF5610"/>
    <w:rsid w:val="00BF68AC"/>
    <w:rsid w:val="00C0638D"/>
    <w:rsid w:val="00C35421"/>
    <w:rsid w:val="00C67050"/>
    <w:rsid w:val="00C84D78"/>
    <w:rsid w:val="00CB42D8"/>
    <w:rsid w:val="00CD446D"/>
    <w:rsid w:val="00D03B49"/>
    <w:rsid w:val="00D05494"/>
    <w:rsid w:val="00D17321"/>
    <w:rsid w:val="00D44AA1"/>
    <w:rsid w:val="00D545F5"/>
    <w:rsid w:val="00D72EDD"/>
    <w:rsid w:val="00D96D48"/>
    <w:rsid w:val="00DE009B"/>
    <w:rsid w:val="00E072FC"/>
    <w:rsid w:val="00E2029D"/>
    <w:rsid w:val="00E43B28"/>
    <w:rsid w:val="00E43C3A"/>
    <w:rsid w:val="00E83782"/>
    <w:rsid w:val="00EC06A2"/>
    <w:rsid w:val="00ED60A1"/>
    <w:rsid w:val="00EE1264"/>
    <w:rsid w:val="00EF4E8A"/>
    <w:rsid w:val="00F0058F"/>
    <w:rsid w:val="00F05694"/>
    <w:rsid w:val="00F35702"/>
    <w:rsid w:val="00F41503"/>
    <w:rsid w:val="00F44AB4"/>
    <w:rsid w:val="00F55265"/>
    <w:rsid w:val="00F55C68"/>
    <w:rsid w:val="00F641C3"/>
    <w:rsid w:val="00F70ADA"/>
    <w:rsid w:val="00FC3995"/>
    <w:rsid w:val="00FD768F"/>
    <w:rsid w:val="00FE2A22"/>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9E89182"/>
  <w15:chartTrackingRefBased/>
  <w15:docId w15:val="{4E1C7A93-98C0-4D37-A792-E1BCEC0D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table" w:styleId="Tabellenraster">
    <w:name w:val="Table Grid"/>
    <w:basedOn w:val="NormaleTabelle"/>
    <w:uiPriority w:val="59"/>
    <w:rsid w:val="003F5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link w:val="berschrift2"/>
    <w:rsid w:val="007A4401"/>
    <w:rPr>
      <w:rFonts w:ascii="Arial" w:hAnsi="Arial"/>
      <w:b/>
      <w:sz w:val="32"/>
    </w:rPr>
  </w:style>
  <w:style w:type="character" w:customStyle="1" w:styleId="KopfzeileZchn">
    <w:name w:val="Kopfzeile Zchn"/>
    <w:link w:val="Kopfzeile"/>
    <w:semiHidden/>
    <w:rsid w:val="007A4401"/>
    <w:rPr>
      <w:rFonts w:ascii="Arial" w:hAnsi="Arial"/>
    </w:rPr>
  </w:style>
  <w:style w:type="character" w:styleId="NichtaufgelsteErwhnung">
    <w:name w:val="Unresolved Mention"/>
    <w:uiPriority w:val="99"/>
    <w:semiHidden/>
    <w:unhideWhenUsed/>
    <w:rsid w:val="007A4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3ts.org/echt2020/"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lukeprocessinstruments.com" TargetMode="External"/><Relationship Id="rId4" Type="http://schemas.openxmlformats.org/officeDocument/2006/relationships/webSettings" Target="webSettings.xml"/><Relationship Id="rId9" Type="http://schemas.openxmlformats.org/officeDocument/2006/relationships/hyperlink" Target="mailto:marketing@flukeprocessinstruments.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3494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7</cp:revision>
  <cp:lastPrinted>2015-07-29T06:34:00Z</cp:lastPrinted>
  <dcterms:created xsi:type="dcterms:W3CDTF">2020-02-10T07:00:00Z</dcterms:created>
  <dcterms:modified xsi:type="dcterms:W3CDTF">2020-11-12T12:35:00Z</dcterms:modified>
</cp:coreProperties>
</file>