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5FF66" w14:textId="77777777" w:rsidR="007B0879" w:rsidRPr="00873F9E" w:rsidRDefault="007B0879" w:rsidP="007B0879">
      <w:pPr>
        <w:rPr>
          <w:sz w:val="40"/>
          <w:szCs w:val="40"/>
        </w:rPr>
      </w:pPr>
      <w:r w:rsidRPr="00873F9E">
        <w:rPr>
          <w:sz w:val="40"/>
          <w:szCs w:val="40"/>
        </w:rPr>
        <w:t>Presseinformation</w:t>
      </w:r>
    </w:p>
    <w:p w14:paraId="5203C4B2" w14:textId="77777777" w:rsidR="007B0879" w:rsidRPr="00873F9E" w:rsidRDefault="007B0879" w:rsidP="007B0879">
      <w:pPr>
        <w:spacing w:line="360" w:lineRule="auto"/>
        <w:ind w:right="-2"/>
        <w:rPr>
          <w:b/>
          <w:sz w:val="24"/>
        </w:rPr>
      </w:pPr>
    </w:p>
    <w:p w14:paraId="759DB5EE" w14:textId="43B4CBE1" w:rsidR="007B0879" w:rsidRPr="00873F9E" w:rsidRDefault="00235850" w:rsidP="007B0879">
      <w:pPr>
        <w:spacing w:line="360" w:lineRule="auto"/>
        <w:rPr>
          <w:b/>
          <w:sz w:val="24"/>
        </w:rPr>
      </w:pPr>
      <w:r>
        <w:rPr>
          <w:b/>
          <w:bCs/>
          <w:sz w:val="24"/>
        </w:rPr>
        <w:t>Von punktgenauer IR-Temperaturerfassung bis Wärmebild</w:t>
      </w:r>
    </w:p>
    <w:p w14:paraId="3E59606D" w14:textId="77777777" w:rsidR="007B0879" w:rsidRPr="00873F9E" w:rsidRDefault="007B0879" w:rsidP="007B0879">
      <w:pPr>
        <w:spacing w:line="360" w:lineRule="auto"/>
        <w:ind w:right="-2"/>
      </w:pPr>
    </w:p>
    <w:p w14:paraId="05D4FDE8" w14:textId="1134DA6C" w:rsidR="007B0879" w:rsidRDefault="00235850" w:rsidP="007B0879">
      <w:pPr>
        <w:spacing w:line="360" w:lineRule="auto"/>
        <w:jc w:val="both"/>
      </w:pPr>
      <w:r w:rsidRPr="00235850">
        <w:t xml:space="preserve">Für alle industriellen Anwendungen, die genaue und detaillierte Temperaturdaten in Echtzeit benötigen, bietet Fluke Process Instruments robuste, leistungsstarke berührungslose Infrarotmesstechnik. Das </w:t>
      </w:r>
      <w:r w:rsidR="00BD01F3">
        <w:t>Programm</w:t>
      </w:r>
      <w:r w:rsidRPr="00235850">
        <w:t xml:space="preserve"> umfasst Infrarotthermometer und zwei Arten von Wärmebildsystemen: Zeilenscanner und Wärmebildkameras. Diese </w:t>
      </w:r>
      <w:r w:rsidR="00BD01F3">
        <w:t>Messinstrumente</w:t>
      </w:r>
      <w:r w:rsidRPr="00235850">
        <w:t>, die in sicherem Abstand</w:t>
      </w:r>
      <w:r w:rsidR="00042658">
        <w:t xml:space="preserve"> zu Wärmequellen</w:t>
      </w:r>
      <w:r w:rsidRPr="00235850">
        <w:t xml:space="preserve"> installiert werden, ermöglichen eine kontinuierliche Temperaturüberwachung und -steuerung im Bereich von -40 °C bis 3200 °C. Jede Produktfamilie enthält geeignete Spektralmodelle für diverse Anwendungen, die auch unter schwierigen Bedingungen wiederholbar messen. </w:t>
      </w:r>
      <w:r w:rsidR="00042658">
        <w:t>Messdaten</w:t>
      </w:r>
      <w:r w:rsidRPr="00235850">
        <w:t xml:space="preserve"> können u. a. über Analogschnittstellen, Industrieprotokolle, OPC oder Webserver ausgegeben werden. Geräte mit analogen und digitalen Ausgängen, beispielsweise Profinet und Videostreaming, können gleichzeitig ausgeführt werden. Die zugehörigen Softwarepakete erfassen, protokollieren und visualisieren Temperaturdaten und er</w:t>
      </w:r>
      <w:r w:rsidR="00042658">
        <w:t>laub</w:t>
      </w:r>
      <w:r w:rsidRPr="00235850">
        <w:t xml:space="preserve">en </w:t>
      </w:r>
      <w:r w:rsidR="00042658">
        <w:t xml:space="preserve">die Konfiguration von </w:t>
      </w:r>
      <w:r w:rsidRPr="00235850">
        <w:t>Hardware- oder Softwarealarmen.</w:t>
      </w:r>
    </w:p>
    <w:p w14:paraId="27ABD36A" w14:textId="77777777" w:rsidR="007B0879" w:rsidRPr="00873F9E" w:rsidRDefault="007B0879" w:rsidP="007B0879">
      <w:pPr>
        <w:spacing w:line="360" w:lineRule="auto"/>
        <w:jc w:val="both"/>
      </w:pPr>
      <w:bookmarkStart w:id="0" w:name="_Hlk14361981"/>
    </w:p>
    <w:tbl>
      <w:tblPr>
        <w:tblW w:w="0" w:type="auto"/>
        <w:tblLayout w:type="fixed"/>
        <w:tblCellMar>
          <w:left w:w="70" w:type="dxa"/>
          <w:right w:w="70" w:type="dxa"/>
        </w:tblCellMar>
        <w:tblLook w:val="0000" w:firstRow="0" w:lastRow="0" w:firstColumn="0" w:lastColumn="0" w:noHBand="0" w:noVBand="0"/>
      </w:tblPr>
      <w:tblGrid>
        <w:gridCol w:w="7226"/>
      </w:tblGrid>
      <w:tr w:rsidR="007B0879" w:rsidRPr="00873F9E" w14:paraId="2586E5FD" w14:textId="77777777" w:rsidTr="0003348F">
        <w:tc>
          <w:tcPr>
            <w:tcW w:w="7226" w:type="dxa"/>
          </w:tcPr>
          <w:p w14:paraId="05DA5F4E" w14:textId="3B9D3FD2" w:rsidR="007B0879" w:rsidRPr="00873F9E" w:rsidRDefault="00466852" w:rsidP="0003348F">
            <w:pPr>
              <w:spacing w:after="120"/>
              <w:jc w:val="center"/>
              <w:rPr>
                <w:sz w:val="18"/>
              </w:rPr>
            </w:pPr>
            <w:r>
              <w:rPr>
                <w:lang w:val="en-US"/>
              </w:rPr>
              <w:pict w14:anchorId="143475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75pt;height:97.5pt">
                  <v:imagedata r:id="rId7" o:title="infrared_sensing_product_range_1000px"/>
                </v:shape>
              </w:pict>
            </w:r>
          </w:p>
        </w:tc>
      </w:tr>
      <w:tr w:rsidR="007B0879" w:rsidRPr="00873F9E" w14:paraId="6D50C963" w14:textId="77777777" w:rsidTr="0003348F">
        <w:tc>
          <w:tcPr>
            <w:tcW w:w="7226" w:type="dxa"/>
          </w:tcPr>
          <w:p w14:paraId="4331ECA8" w14:textId="417EF69F" w:rsidR="007B0879" w:rsidRPr="00873F9E" w:rsidRDefault="007B0879" w:rsidP="0003348F">
            <w:pPr>
              <w:jc w:val="center"/>
              <w:rPr>
                <w:sz w:val="18"/>
              </w:rPr>
            </w:pPr>
            <w:r w:rsidRPr="00873F9E">
              <w:rPr>
                <w:b/>
                <w:sz w:val="18"/>
              </w:rPr>
              <w:t>Bild:</w:t>
            </w:r>
            <w:r w:rsidRPr="00873F9E">
              <w:rPr>
                <w:sz w:val="18"/>
              </w:rPr>
              <w:t xml:space="preserve"> </w:t>
            </w:r>
            <w:r w:rsidR="00235850" w:rsidRPr="00235850">
              <w:rPr>
                <w:sz w:val="18"/>
              </w:rPr>
              <w:t xml:space="preserve">Infrarot-Punktsensoren und Wärmebildsysteme überwachen </w:t>
            </w:r>
            <w:r w:rsidR="003665C1">
              <w:rPr>
                <w:sz w:val="18"/>
              </w:rPr>
              <w:t xml:space="preserve">die </w:t>
            </w:r>
            <w:r w:rsidR="00235850" w:rsidRPr="00235850">
              <w:rPr>
                <w:sz w:val="18"/>
              </w:rPr>
              <w:t xml:space="preserve">Produktqualität und </w:t>
            </w:r>
            <w:r w:rsidR="003665C1">
              <w:rPr>
                <w:sz w:val="18"/>
              </w:rPr>
              <w:t>die Einhaltung von</w:t>
            </w:r>
            <w:r w:rsidR="00235850" w:rsidRPr="00235850">
              <w:rPr>
                <w:sz w:val="18"/>
              </w:rPr>
              <w:t xml:space="preserve"> </w:t>
            </w:r>
            <w:r w:rsidR="003665C1">
              <w:rPr>
                <w:sz w:val="18"/>
              </w:rPr>
              <w:t>Grenzwerten</w:t>
            </w:r>
            <w:r w:rsidR="00235850" w:rsidRPr="00235850">
              <w:rPr>
                <w:sz w:val="18"/>
              </w:rPr>
              <w:t xml:space="preserve"> und gewährleisten die Sicherheit von Prozessen und Anlagen</w:t>
            </w:r>
          </w:p>
        </w:tc>
      </w:tr>
    </w:tbl>
    <w:p w14:paraId="4F4ACB6E" w14:textId="77777777" w:rsidR="007B0879" w:rsidRPr="00873F9E" w:rsidRDefault="007B0879" w:rsidP="007B0879">
      <w:pPr>
        <w:spacing w:line="360" w:lineRule="auto"/>
        <w:jc w:val="both"/>
      </w:pPr>
    </w:p>
    <w:bookmarkEnd w:id="0"/>
    <w:p w14:paraId="036B2D88" w14:textId="6B488D08" w:rsidR="00040C88" w:rsidRPr="00873F9E" w:rsidRDefault="00235850">
      <w:pPr>
        <w:spacing w:line="360" w:lineRule="auto"/>
        <w:jc w:val="both"/>
      </w:pPr>
      <w:r>
        <w:t xml:space="preserve">Pyrometer dienen zur punktgenauen Messung kleiner Zielbereiche. Quotientenpyrometer können sogar Objekte messen, die kleiner als das Sichtfeld sind, wie zum Beispiel dünne Drähte oder geschmolzenes Glas </w:t>
      </w:r>
      <w:r w:rsidR="00042658">
        <w:t>und</w:t>
      </w:r>
      <w:r>
        <w:t xml:space="preserve"> Metall. Dank einzigartigen Visieroptionen – einschließlich Video-Fernüberwachung mit dem Endurance-Sensor – haben Anwender die volle Kontrolle über ihre Messanwendung. Installationskosten lassen sich durch Mehrkopf-Systeme, die über eine </w:t>
      </w:r>
      <w:r w:rsidR="00042658">
        <w:t xml:space="preserve">einzige </w:t>
      </w:r>
      <w:r>
        <w:t>Schnittstelle angebunden werden, und</w:t>
      </w:r>
      <w:r w:rsidR="00042658">
        <w:t xml:space="preserve"> durch</w:t>
      </w:r>
      <w:r>
        <w:t xml:space="preserve"> Vernetzung mehrerer Geräte minimieren. OEM</w:t>
      </w:r>
      <w:r w:rsidR="00042658">
        <w:t xml:space="preserve">s können </w:t>
      </w:r>
      <w:r>
        <w:t xml:space="preserve">Miniaturausführungen </w:t>
      </w:r>
      <w:r w:rsidR="00042658">
        <w:t xml:space="preserve">besonders </w:t>
      </w:r>
      <w:r>
        <w:t>einfach</w:t>
      </w:r>
      <w:r w:rsidR="00042658">
        <w:t xml:space="preserve"> und</w:t>
      </w:r>
      <w:r>
        <w:t xml:space="preserve"> ohne zusätzliche Schnittstellen integrieren</w:t>
      </w:r>
      <w:r w:rsidR="00042658">
        <w:t>; dafür werden die</w:t>
      </w:r>
      <w:r>
        <w:t xml:space="preserve"> vollständigen Protokollinformationen und ein optionale</w:t>
      </w:r>
      <w:r w:rsidR="00042658">
        <w:t>s</w:t>
      </w:r>
      <w:r>
        <w:t xml:space="preserve"> Hardware-Entwicklerkit </w:t>
      </w:r>
      <w:r w:rsidR="00042658">
        <w:t>mit</w:t>
      </w:r>
      <w:r>
        <w:t>geliefert.</w:t>
      </w:r>
    </w:p>
    <w:p w14:paraId="41BE6378" w14:textId="3ADF1D8B" w:rsidR="00040C88" w:rsidRPr="00873F9E" w:rsidRDefault="00235850" w:rsidP="00BD01F3">
      <w:pPr>
        <w:spacing w:line="360" w:lineRule="auto"/>
        <w:jc w:val="both"/>
      </w:pPr>
      <w:r>
        <w:lastRenderedPageBreak/>
        <w:t xml:space="preserve">Wärmebildsysteme können Prozesse und Anlagen im Ganzen oder in großen Ausschnitten erfassen. Geräte der Baureihe Raytek MP150 Linescanner erstellen Thermogramme von bewegten Prozessen, indem sie Zeile für Zeile scannen. Die Wärmebildkamera ThermoView TV40 dient zur Überwachung kontinuierlicher und diskreter Fertigungsverfahren sowie von Anlagen und Arealen. Benutzer können diverse Messfelder (AOI) für </w:t>
      </w:r>
      <w:r w:rsidR="00BD01F3">
        <w:t xml:space="preserve">die Erkennung von </w:t>
      </w:r>
      <w:r>
        <w:t xml:space="preserve">Temperaturabweichungen und Trendanalysen definieren. </w:t>
      </w:r>
      <w:r w:rsidR="00BD01F3">
        <w:t>Ein</w:t>
      </w:r>
      <w:r>
        <w:t xml:space="preserve"> zugehörige</w:t>
      </w:r>
      <w:r w:rsidR="00BD01F3">
        <w:t>s</w:t>
      </w:r>
      <w:r>
        <w:t xml:space="preserve"> Schwenk- und Kippgehäuse </w:t>
      </w:r>
      <w:r w:rsidR="00BD01F3">
        <w:t xml:space="preserve">ermöglicht </w:t>
      </w:r>
      <w:r>
        <w:t>Rundumansichten. Mehrere Bilder können in der Software</w:t>
      </w:r>
      <w:r w:rsidR="00BD01F3">
        <w:t xml:space="preserve"> </w:t>
      </w:r>
      <w:r>
        <w:t xml:space="preserve">zusammengeführt werden. </w:t>
      </w:r>
      <w:r w:rsidR="00BD01F3">
        <w:t>Der Hersteller bietet</w:t>
      </w:r>
      <w:r>
        <w:t xml:space="preserve"> umfassendes Zubehör </w:t>
      </w:r>
      <w:r w:rsidR="00BD01F3">
        <w:t>zum Schutz der</w:t>
      </w:r>
      <w:r>
        <w:t xml:space="preserve"> Messtechnik vor Hitze, Kälte, Feuchtigkeit und Schmutz. Jede der genannten Technologien hat ihre Stärken. In einigen Anwendungen mag eine Kombination verschiedener Geräte die beste Lösung sein. Ein internationales Team von messtechnischen Experten und Anwendungsspezialisten berät Kunden bei der optimalen Systemkonfiguration für ihr spezifisches Projekt.</w:t>
      </w:r>
    </w:p>
    <w:p w14:paraId="3FFABAC0" w14:textId="6B3D54E3" w:rsidR="00040C88" w:rsidRDefault="00235850" w:rsidP="00235850">
      <w:pPr>
        <w:spacing w:line="360" w:lineRule="auto"/>
      </w:pPr>
      <w:bookmarkStart w:id="1" w:name="_Hlk511737115"/>
      <w:r w:rsidRPr="00841A3B">
        <w:t xml:space="preserve">Weitere Informationen: </w:t>
      </w:r>
      <w:hyperlink r:id="rId8" w:history="1">
        <w:r w:rsidRPr="00294C14">
          <w:rPr>
            <w:rStyle w:val="Hyperlink"/>
          </w:rPr>
          <w:t>https://lp.flukeprocessinstruments.com/infrared-temperature-solutions-ien-ger-eblast/</w:t>
        </w:r>
      </w:hyperlink>
      <w:bookmarkEnd w:id="1"/>
    </w:p>
    <w:p w14:paraId="52623F7A" w14:textId="77777777" w:rsidR="00235850" w:rsidRPr="00873F9E" w:rsidRDefault="00235850">
      <w:pPr>
        <w:spacing w:line="360" w:lineRule="auto"/>
        <w:jc w:val="both"/>
      </w:pPr>
    </w:p>
    <w:p w14:paraId="10DB2E85" w14:textId="36AA2C77" w:rsidR="00040C88" w:rsidRDefault="00040C88">
      <w:pPr>
        <w:spacing w:line="360" w:lineRule="auto"/>
        <w:jc w:val="both"/>
      </w:pPr>
    </w:p>
    <w:p w14:paraId="6D12F952" w14:textId="0BF3B57B" w:rsidR="00830BAA" w:rsidRDefault="00830BAA">
      <w:pPr>
        <w:spacing w:line="360" w:lineRule="auto"/>
        <w:jc w:val="both"/>
      </w:pPr>
    </w:p>
    <w:p w14:paraId="1F85D85F" w14:textId="77777777" w:rsidR="00830BAA" w:rsidRPr="00873F9E" w:rsidRDefault="00830BAA">
      <w:pPr>
        <w:spacing w:line="360" w:lineRule="auto"/>
        <w:jc w:val="both"/>
      </w:pPr>
    </w:p>
    <w:p w14:paraId="556F533C" w14:textId="77777777" w:rsidR="00D17321" w:rsidRPr="00873F9E" w:rsidRDefault="00D17321">
      <w:pPr>
        <w:spacing w:line="360" w:lineRule="auto"/>
        <w:jc w:val="both"/>
      </w:pPr>
    </w:p>
    <w:p w14:paraId="2AD90DD9" w14:textId="77777777" w:rsidR="00D17321" w:rsidRPr="00873F9E" w:rsidRDefault="00D17321">
      <w:pPr>
        <w:spacing w:line="360" w:lineRule="auto"/>
        <w:jc w:val="both"/>
      </w:pPr>
    </w:p>
    <w:p w14:paraId="63F50AA2" w14:textId="77777777" w:rsidR="00D17321" w:rsidRDefault="00D17321" w:rsidP="003F5B67">
      <w:pPr>
        <w:jc w:val="both"/>
      </w:pPr>
    </w:p>
    <w:tbl>
      <w:tblPr>
        <w:tblW w:w="0" w:type="auto"/>
        <w:tblLayout w:type="fixed"/>
        <w:tblLook w:val="04A0" w:firstRow="1" w:lastRow="0" w:firstColumn="1" w:lastColumn="0" w:noHBand="0" w:noVBand="1"/>
      </w:tblPr>
      <w:tblGrid>
        <w:gridCol w:w="1145"/>
        <w:gridCol w:w="3844"/>
        <w:gridCol w:w="961"/>
        <w:gridCol w:w="1352"/>
      </w:tblGrid>
      <w:tr w:rsidR="003F5B67" w:rsidRPr="000A0B46" w14:paraId="720BB584" w14:textId="77777777" w:rsidTr="001F64C7">
        <w:tc>
          <w:tcPr>
            <w:tcW w:w="1145" w:type="dxa"/>
            <w:shd w:val="clear" w:color="auto" w:fill="auto"/>
          </w:tcPr>
          <w:p w14:paraId="4AA5C9A9" w14:textId="77777777" w:rsidR="003F5B67" w:rsidRPr="001F64C7" w:rsidRDefault="003F5B67" w:rsidP="003F5B67">
            <w:pPr>
              <w:rPr>
                <w:sz w:val="18"/>
                <w:szCs w:val="18"/>
              </w:rPr>
            </w:pPr>
            <w:r w:rsidRPr="001F64C7">
              <w:rPr>
                <w:sz w:val="18"/>
                <w:szCs w:val="18"/>
              </w:rPr>
              <w:t>Bilder:</w:t>
            </w:r>
          </w:p>
        </w:tc>
        <w:tc>
          <w:tcPr>
            <w:tcW w:w="3844" w:type="dxa"/>
            <w:shd w:val="clear" w:color="auto" w:fill="auto"/>
          </w:tcPr>
          <w:p w14:paraId="553625F2" w14:textId="0D910155" w:rsidR="003F5B67" w:rsidRPr="001F64C7" w:rsidRDefault="003665C1" w:rsidP="003F5B67">
            <w:pPr>
              <w:rPr>
                <w:sz w:val="18"/>
                <w:szCs w:val="18"/>
              </w:rPr>
            </w:pPr>
            <w:r w:rsidRPr="006931F1">
              <w:rPr>
                <w:sz w:val="18"/>
                <w:szCs w:val="18"/>
                <w:lang w:val="en-US"/>
              </w:rPr>
              <w:t>infrared_sensing_product_range</w:t>
            </w:r>
          </w:p>
        </w:tc>
        <w:tc>
          <w:tcPr>
            <w:tcW w:w="961" w:type="dxa"/>
            <w:shd w:val="clear" w:color="auto" w:fill="auto"/>
          </w:tcPr>
          <w:p w14:paraId="195A8EAE" w14:textId="77777777" w:rsidR="003F5B67" w:rsidRPr="001F64C7" w:rsidRDefault="003F5B67" w:rsidP="003F5B67">
            <w:pPr>
              <w:rPr>
                <w:sz w:val="18"/>
                <w:szCs w:val="18"/>
              </w:rPr>
            </w:pPr>
            <w:r w:rsidRPr="001F64C7">
              <w:rPr>
                <w:sz w:val="18"/>
                <w:szCs w:val="18"/>
              </w:rPr>
              <w:t>Zeichen:</w:t>
            </w:r>
          </w:p>
        </w:tc>
        <w:tc>
          <w:tcPr>
            <w:tcW w:w="1352" w:type="dxa"/>
            <w:shd w:val="clear" w:color="auto" w:fill="auto"/>
          </w:tcPr>
          <w:p w14:paraId="422073EA" w14:textId="1E700D31" w:rsidR="003F5B67" w:rsidRPr="001F64C7" w:rsidRDefault="003665C1" w:rsidP="001F64C7">
            <w:pPr>
              <w:jc w:val="right"/>
              <w:rPr>
                <w:sz w:val="18"/>
                <w:szCs w:val="18"/>
              </w:rPr>
            </w:pPr>
            <w:r>
              <w:rPr>
                <w:sz w:val="18"/>
                <w:szCs w:val="18"/>
              </w:rPr>
              <w:t>2795</w:t>
            </w:r>
          </w:p>
        </w:tc>
      </w:tr>
      <w:tr w:rsidR="003F5B67" w:rsidRPr="000A0B46" w14:paraId="62281584" w14:textId="77777777" w:rsidTr="001F64C7">
        <w:tc>
          <w:tcPr>
            <w:tcW w:w="1145" w:type="dxa"/>
            <w:shd w:val="clear" w:color="auto" w:fill="auto"/>
          </w:tcPr>
          <w:p w14:paraId="463F7D2B" w14:textId="77777777" w:rsidR="003F5B67" w:rsidRPr="001F64C7" w:rsidRDefault="003F5B67" w:rsidP="001F64C7">
            <w:pPr>
              <w:spacing w:before="120"/>
              <w:rPr>
                <w:sz w:val="18"/>
                <w:szCs w:val="18"/>
              </w:rPr>
            </w:pPr>
            <w:r w:rsidRPr="001F64C7">
              <w:rPr>
                <w:sz w:val="18"/>
                <w:szCs w:val="18"/>
              </w:rPr>
              <w:t>Dateiname:</w:t>
            </w:r>
          </w:p>
        </w:tc>
        <w:tc>
          <w:tcPr>
            <w:tcW w:w="3844" w:type="dxa"/>
            <w:shd w:val="clear" w:color="auto" w:fill="auto"/>
          </w:tcPr>
          <w:p w14:paraId="0CB1A9F9" w14:textId="11A6933E" w:rsidR="003F5B67" w:rsidRPr="001F64C7" w:rsidRDefault="00BF2765" w:rsidP="001F64C7">
            <w:pPr>
              <w:spacing w:before="120"/>
              <w:rPr>
                <w:sz w:val="18"/>
                <w:szCs w:val="18"/>
              </w:rPr>
            </w:pPr>
            <w:r w:rsidRPr="00BF2765">
              <w:rPr>
                <w:sz w:val="18"/>
                <w:szCs w:val="18"/>
              </w:rPr>
              <w:t>202103018</w:t>
            </w:r>
            <w:r>
              <w:rPr>
                <w:sz w:val="18"/>
                <w:szCs w:val="18"/>
              </w:rPr>
              <w:t>_pm_ir-messtechnik_de</w:t>
            </w:r>
          </w:p>
        </w:tc>
        <w:tc>
          <w:tcPr>
            <w:tcW w:w="961" w:type="dxa"/>
            <w:shd w:val="clear" w:color="auto" w:fill="auto"/>
          </w:tcPr>
          <w:p w14:paraId="16D276A6" w14:textId="77777777" w:rsidR="003F5B67" w:rsidRPr="001F64C7" w:rsidRDefault="003F5B67" w:rsidP="001F64C7">
            <w:pPr>
              <w:spacing w:before="120"/>
              <w:rPr>
                <w:sz w:val="18"/>
                <w:szCs w:val="18"/>
              </w:rPr>
            </w:pPr>
            <w:r w:rsidRPr="001F64C7">
              <w:rPr>
                <w:sz w:val="18"/>
                <w:szCs w:val="18"/>
              </w:rPr>
              <w:t>Datum:</w:t>
            </w:r>
          </w:p>
        </w:tc>
        <w:tc>
          <w:tcPr>
            <w:tcW w:w="1352" w:type="dxa"/>
            <w:shd w:val="clear" w:color="auto" w:fill="auto"/>
          </w:tcPr>
          <w:p w14:paraId="231E72D5" w14:textId="3304C0C3" w:rsidR="003F5B67" w:rsidRPr="001F64C7" w:rsidRDefault="00466852" w:rsidP="001F64C7">
            <w:pPr>
              <w:spacing w:before="120"/>
              <w:jc w:val="right"/>
              <w:rPr>
                <w:sz w:val="18"/>
                <w:szCs w:val="18"/>
              </w:rPr>
            </w:pPr>
            <w:r>
              <w:rPr>
                <w:sz w:val="18"/>
                <w:szCs w:val="18"/>
              </w:rPr>
              <w:t>10.03.2021</w:t>
            </w:r>
          </w:p>
        </w:tc>
      </w:tr>
    </w:tbl>
    <w:p w14:paraId="36CE5560" w14:textId="77777777" w:rsidR="001C4B0B" w:rsidRPr="00873F9E" w:rsidRDefault="00F70ADA" w:rsidP="001C4B0B">
      <w:pPr>
        <w:spacing w:before="120" w:after="120"/>
        <w:rPr>
          <w:b/>
          <w:sz w:val="16"/>
        </w:rPr>
      </w:pPr>
      <w:r w:rsidRPr="00873F9E">
        <w:rPr>
          <w:b/>
          <w:sz w:val="16"/>
        </w:rPr>
        <w:t>Über</w:t>
      </w:r>
      <w:r w:rsidR="001C4B0B" w:rsidRPr="00873F9E">
        <w:rPr>
          <w:b/>
          <w:sz w:val="16"/>
        </w:rPr>
        <w:t xml:space="preserve"> Fluke Process Instruments</w:t>
      </w:r>
    </w:p>
    <w:p w14:paraId="24AE1759" w14:textId="77777777" w:rsidR="001C4B0B" w:rsidRPr="00873F9E" w:rsidRDefault="001C4B0B" w:rsidP="001C4B0B">
      <w:pPr>
        <w:jc w:val="both"/>
        <w:rPr>
          <w:sz w:val="16"/>
          <w:szCs w:val="16"/>
        </w:rPr>
      </w:pPr>
      <w:r w:rsidRPr="00873F9E">
        <w:rPr>
          <w:sz w:val="16"/>
          <w:szCs w:val="16"/>
        </w:rPr>
        <w:t>Fluke Process Instruments entwickelt, fertigt und vertreibt ein umfassendes Programm an Infrarot-Messsystemen und Temperaturüberwachungslösungen für industrielle Anwendungen, Instandhaltung und Qualitätskontrolle. Die Produkte, die weltweit unter den Marken Raytek, Ircon und Datapaq vertrieben werden, stehen für über 15</w:t>
      </w:r>
      <w:r w:rsidR="007771CA">
        <w:rPr>
          <w:sz w:val="16"/>
          <w:szCs w:val="16"/>
        </w:rPr>
        <w:t>0</w:t>
      </w:r>
      <w:r w:rsidRPr="00873F9E">
        <w:rPr>
          <w:sz w:val="16"/>
          <w:szCs w:val="16"/>
        </w:rPr>
        <w:t xml:space="preserve"> Jahre Technologieführerschaft im Bereich der Temperaturmessung.</w:t>
      </w:r>
    </w:p>
    <w:p w14:paraId="45C27225" w14:textId="77777777" w:rsidR="001C4B0B" w:rsidRPr="00873F9E" w:rsidRDefault="00F70ADA" w:rsidP="001C4B0B">
      <w:pPr>
        <w:spacing w:before="120" w:after="120"/>
        <w:rPr>
          <w:b/>
          <w:sz w:val="16"/>
        </w:rPr>
      </w:pPr>
      <w:r w:rsidRPr="00873F9E">
        <w:rPr>
          <w:b/>
          <w:sz w:val="16"/>
        </w:rPr>
        <w:t>Über</w:t>
      </w:r>
      <w:r w:rsidR="001C4B0B" w:rsidRPr="00873F9E">
        <w:rPr>
          <w:b/>
          <w:sz w:val="16"/>
        </w:rPr>
        <w:t xml:space="preserve"> Fluke</w:t>
      </w:r>
    </w:p>
    <w:p w14:paraId="4FA1D3DA" w14:textId="77777777" w:rsidR="001C4B0B" w:rsidRPr="00873F9E" w:rsidRDefault="001C4B0B" w:rsidP="001C4B0B">
      <w:pPr>
        <w:jc w:val="both"/>
        <w:rPr>
          <w:sz w:val="16"/>
          <w:szCs w:val="16"/>
        </w:rPr>
      </w:pPr>
      <w:r w:rsidRPr="00873F9E">
        <w:rPr>
          <w:sz w:val="16"/>
          <w:szCs w:val="16"/>
        </w:rPr>
        <w:t>Die 1948 gegründete Aktiengesellschaft Fluke mit Sitz in Everett (Washington), USA, ist der internationale Marktführer im Bereich kompakter elektronischer Test- und Messgeräte. Anwender sind technisches Fachpersonal, Ingenieure, Elektriker und Messtechniker, die industrielle, elektrische und elektronische Anlagen und Kalibrierprozesse einrichten, testen und bedienen.</w:t>
      </w:r>
    </w:p>
    <w:p w14:paraId="0E4926F1" w14:textId="77777777" w:rsidR="00040C88" w:rsidRPr="00873F9E" w:rsidRDefault="00040C88">
      <w:pPr>
        <w:pBdr>
          <w:between w:val="single" w:sz="4" w:space="1" w:color="auto"/>
        </w:pBdr>
        <w:jc w:val="both"/>
        <w:rPr>
          <w:sz w:val="16"/>
        </w:rPr>
      </w:pPr>
    </w:p>
    <w:p w14:paraId="2767AFBD" w14:textId="77777777" w:rsidR="00040C88" w:rsidRDefault="00040C88">
      <w:pPr>
        <w:pStyle w:val="Textkrper"/>
        <w:pBdr>
          <w:between w:val="single" w:sz="4" w:space="1" w:color="auto"/>
        </w:pBdr>
        <w:jc w:val="both"/>
        <w:rPr>
          <w:sz w:val="16"/>
        </w:rPr>
      </w:pPr>
    </w:p>
    <w:tbl>
      <w:tblPr>
        <w:tblW w:w="0" w:type="auto"/>
        <w:tblLayout w:type="fixed"/>
        <w:tblLook w:val="04A0" w:firstRow="1" w:lastRow="0" w:firstColumn="1" w:lastColumn="0" w:noHBand="0" w:noVBand="1"/>
      </w:tblPr>
      <w:tblGrid>
        <w:gridCol w:w="4989"/>
        <w:gridCol w:w="2313"/>
      </w:tblGrid>
      <w:tr w:rsidR="003F5B67" w14:paraId="2461835F" w14:textId="77777777" w:rsidTr="001F64C7">
        <w:tc>
          <w:tcPr>
            <w:tcW w:w="4989" w:type="dxa"/>
            <w:shd w:val="clear" w:color="auto" w:fill="auto"/>
          </w:tcPr>
          <w:p w14:paraId="4FCDA460" w14:textId="77777777" w:rsidR="007A4401" w:rsidRPr="001F64C7" w:rsidRDefault="007A4401" w:rsidP="001F64C7">
            <w:pPr>
              <w:spacing w:after="60"/>
              <w:rPr>
                <w:b/>
              </w:rPr>
            </w:pPr>
            <w:r w:rsidRPr="001F64C7">
              <w:rPr>
                <w:b/>
              </w:rPr>
              <w:t>Kontakt:</w:t>
            </w:r>
          </w:p>
          <w:p w14:paraId="1F27D1FD" w14:textId="77777777" w:rsidR="007A4401" w:rsidRPr="001F64C7" w:rsidRDefault="007A4401" w:rsidP="001F64C7">
            <w:pPr>
              <w:pStyle w:val="berschrift2"/>
              <w:ind w:right="-68"/>
              <w:jc w:val="left"/>
              <w:rPr>
                <w:sz w:val="20"/>
              </w:rPr>
            </w:pPr>
            <w:r w:rsidRPr="001F64C7">
              <w:rPr>
                <w:sz w:val="20"/>
              </w:rPr>
              <w:t>Fluke Process Instruments GmbH</w:t>
            </w:r>
          </w:p>
          <w:p w14:paraId="55AFABF4" w14:textId="77777777" w:rsidR="007A4401" w:rsidRPr="006E39B8" w:rsidRDefault="007A4401" w:rsidP="001F64C7">
            <w:pPr>
              <w:pStyle w:val="Kopfzeile"/>
              <w:tabs>
                <w:tab w:val="clear" w:pos="4536"/>
                <w:tab w:val="clear" w:pos="9072"/>
              </w:tabs>
              <w:spacing w:before="60" w:after="60"/>
            </w:pPr>
            <w:r>
              <w:t>Leonardo Trame</w:t>
            </w:r>
          </w:p>
          <w:p w14:paraId="4F648FB3" w14:textId="77777777" w:rsidR="007A4401" w:rsidRPr="00570CA3" w:rsidRDefault="007A4401" w:rsidP="007A4401">
            <w:r w:rsidRPr="00570CA3">
              <w:t>Blankenburger Straße 135</w:t>
            </w:r>
          </w:p>
          <w:p w14:paraId="5FE99A9F" w14:textId="77777777" w:rsidR="007A4401" w:rsidRDefault="007A4401" w:rsidP="007A4401">
            <w:r w:rsidRPr="00873F9E">
              <w:t>13127 Berlin</w:t>
            </w:r>
          </w:p>
          <w:p w14:paraId="1FDDA260" w14:textId="77777777" w:rsidR="007A4401" w:rsidRPr="001F64C7" w:rsidRDefault="007A4401" w:rsidP="001F64C7">
            <w:pPr>
              <w:spacing w:before="60"/>
              <w:rPr>
                <w:lang w:val="pt-PT"/>
              </w:rPr>
            </w:pPr>
            <w:r w:rsidRPr="001F64C7">
              <w:rPr>
                <w:lang w:val="pt-PT"/>
              </w:rPr>
              <w:t>Tel.: 030 / 478 008-0</w:t>
            </w:r>
          </w:p>
          <w:p w14:paraId="14AB03D6" w14:textId="77777777" w:rsidR="00E43C3A" w:rsidRPr="001F64C7" w:rsidRDefault="007A4401" w:rsidP="007A4401">
            <w:pPr>
              <w:rPr>
                <w:lang w:val="pt-PT"/>
              </w:rPr>
            </w:pPr>
            <w:r w:rsidRPr="001F64C7">
              <w:rPr>
                <w:lang w:val="pt-PT"/>
              </w:rPr>
              <w:t xml:space="preserve">E-Mail: </w:t>
            </w:r>
            <w:hyperlink r:id="rId9" w:history="1">
              <w:r w:rsidR="00E43C3A" w:rsidRPr="001F64C7">
                <w:rPr>
                  <w:rStyle w:val="Hyperlink"/>
                  <w:lang w:val="pt-PT"/>
                </w:rPr>
                <w:t>marketing@flukeprocessinstruments.de</w:t>
              </w:r>
            </w:hyperlink>
          </w:p>
          <w:p w14:paraId="7FBEDCBD" w14:textId="77777777" w:rsidR="003F5B67" w:rsidRPr="001F64C7" w:rsidRDefault="007A4401" w:rsidP="007A4401">
            <w:pPr>
              <w:rPr>
                <w:lang w:val="pt-PT"/>
              </w:rPr>
            </w:pPr>
            <w:r w:rsidRPr="001F64C7">
              <w:rPr>
                <w:lang w:val="pt-PT"/>
              </w:rPr>
              <w:t xml:space="preserve">Internet: </w:t>
            </w:r>
            <w:hyperlink r:id="rId10" w:history="1">
              <w:r w:rsidRPr="001F64C7">
                <w:rPr>
                  <w:rStyle w:val="Hyperlink"/>
                  <w:lang w:val="pt-PT"/>
                </w:rPr>
                <w:t>www.flukeprocessinstruments.com</w:t>
              </w:r>
            </w:hyperlink>
          </w:p>
        </w:tc>
        <w:tc>
          <w:tcPr>
            <w:tcW w:w="2313" w:type="dxa"/>
            <w:shd w:val="clear" w:color="auto" w:fill="auto"/>
          </w:tcPr>
          <w:p w14:paraId="5827411C" w14:textId="77777777" w:rsidR="003F5B67" w:rsidRPr="001F64C7" w:rsidRDefault="003F5B67" w:rsidP="001F64C7">
            <w:pPr>
              <w:spacing w:before="300"/>
              <w:rPr>
                <w:sz w:val="16"/>
              </w:rPr>
            </w:pPr>
            <w:r w:rsidRPr="001F64C7">
              <w:rPr>
                <w:sz w:val="16"/>
              </w:rPr>
              <w:t>gii die Presse-Agentur GmbH</w:t>
            </w:r>
          </w:p>
          <w:p w14:paraId="74F9B226" w14:textId="77777777" w:rsidR="003F5B67" w:rsidRPr="001F64C7" w:rsidRDefault="003F5B67" w:rsidP="007A046B">
            <w:pPr>
              <w:pStyle w:val="Textkrper"/>
              <w:rPr>
                <w:sz w:val="16"/>
              </w:rPr>
            </w:pPr>
            <w:r w:rsidRPr="001F64C7">
              <w:rPr>
                <w:sz w:val="16"/>
              </w:rPr>
              <w:t>Immanuelkirchstraße 12</w:t>
            </w:r>
          </w:p>
          <w:p w14:paraId="2A3459FC" w14:textId="77777777" w:rsidR="003F5B67" w:rsidRPr="001F64C7" w:rsidRDefault="003F5B67" w:rsidP="001F64C7">
            <w:pPr>
              <w:pStyle w:val="Textkrper"/>
              <w:jc w:val="both"/>
              <w:rPr>
                <w:sz w:val="16"/>
              </w:rPr>
            </w:pPr>
            <w:r w:rsidRPr="001F64C7">
              <w:rPr>
                <w:sz w:val="16"/>
              </w:rPr>
              <w:t>10405 Berlin</w:t>
            </w:r>
          </w:p>
          <w:p w14:paraId="356CEDE4" w14:textId="77777777" w:rsidR="003F5B67" w:rsidRPr="001F64C7" w:rsidRDefault="003F5B67" w:rsidP="001F64C7">
            <w:pPr>
              <w:pStyle w:val="Textkrper"/>
              <w:jc w:val="both"/>
              <w:rPr>
                <w:sz w:val="16"/>
              </w:rPr>
            </w:pPr>
            <w:r w:rsidRPr="001F64C7">
              <w:rPr>
                <w:sz w:val="16"/>
              </w:rPr>
              <w:t>Tel.: 030 / 538 965 - 0</w:t>
            </w:r>
          </w:p>
          <w:p w14:paraId="2EEF1966" w14:textId="77777777" w:rsidR="007A4401" w:rsidRPr="001F64C7" w:rsidRDefault="003F5B67" w:rsidP="001F64C7">
            <w:pPr>
              <w:pStyle w:val="Textkrper"/>
              <w:jc w:val="both"/>
              <w:rPr>
                <w:sz w:val="16"/>
              </w:rPr>
            </w:pPr>
            <w:r w:rsidRPr="001F64C7">
              <w:rPr>
                <w:sz w:val="16"/>
              </w:rPr>
              <w:t xml:space="preserve">E-Mail: </w:t>
            </w:r>
            <w:hyperlink r:id="rId11" w:history="1">
              <w:r w:rsidR="007A4401" w:rsidRPr="001F64C7">
                <w:rPr>
                  <w:rStyle w:val="Hyperlink"/>
                  <w:sz w:val="16"/>
                </w:rPr>
                <w:t>info@gii.de</w:t>
              </w:r>
            </w:hyperlink>
          </w:p>
          <w:p w14:paraId="25AE222B" w14:textId="77777777" w:rsidR="007A4401" w:rsidRDefault="003F5B67" w:rsidP="007A4401">
            <w:r w:rsidRPr="001F64C7">
              <w:rPr>
                <w:sz w:val="16"/>
              </w:rPr>
              <w:t xml:space="preserve">Internet: </w:t>
            </w:r>
            <w:hyperlink r:id="rId12" w:history="1">
              <w:r w:rsidR="007A4401" w:rsidRPr="001F64C7">
                <w:rPr>
                  <w:rStyle w:val="Hyperlink"/>
                  <w:sz w:val="16"/>
                </w:rPr>
                <w:t>www.gii.de</w:t>
              </w:r>
            </w:hyperlink>
          </w:p>
        </w:tc>
      </w:tr>
    </w:tbl>
    <w:p w14:paraId="4BF98C62" w14:textId="77777777" w:rsidR="003F5B67" w:rsidRPr="00873F9E" w:rsidRDefault="003F5B67"/>
    <w:sectPr w:rsidR="003F5B67" w:rsidRPr="00873F9E" w:rsidSect="0044747E">
      <w:headerReference w:type="default" r:id="rId13"/>
      <w:footerReference w:type="default" r:id="rId14"/>
      <w:headerReference w:type="first" r:id="rId15"/>
      <w:footerReference w:type="first" r:id="rId16"/>
      <w:type w:val="continuous"/>
      <w:pgSz w:w="11906" w:h="16838" w:code="9"/>
      <w:pgMar w:top="1701"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AB664" w14:textId="77777777" w:rsidR="00BF0064" w:rsidRDefault="00BF0064">
      <w:r>
        <w:separator/>
      </w:r>
    </w:p>
  </w:endnote>
  <w:endnote w:type="continuationSeparator" w:id="0">
    <w:p w14:paraId="739E7DB4" w14:textId="77777777" w:rsidR="00BF0064" w:rsidRDefault="00BF0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7B1A6" w14:textId="77777777" w:rsidR="00007664" w:rsidRPr="00007664" w:rsidRDefault="00007664" w:rsidP="00007664">
    <w:pPr>
      <w:pStyle w:val="Fuzeile"/>
      <w:tabs>
        <w:tab w:val="clear" w:pos="4536"/>
        <w:tab w:val="clear" w:pos="9072"/>
      </w:tabs>
      <w:rPr>
        <w:rFonts w:cs="Arial"/>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B81A6" w14:textId="77777777" w:rsidR="00007664" w:rsidRPr="00007664" w:rsidRDefault="00007664" w:rsidP="00007664">
    <w:pPr>
      <w:pStyle w:val="Fuzeile"/>
      <w:tabs>
        <w:tab w:val="clear" w:pos="4536"/>
        <w:tab w:val="clear" w:pos="9072"/>
      </w:tabs>
      <w:rPr>
        <w:rFonts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50936" w14:textId="77777777" w:rsidR="00BF0064" w:rsidRDefault="00BF0064">
      <w:r>
        <w:separator/>
      </w:r>
    </w:p>
  </w:footnote>
  <w:footnote w:type="continuationSeparator" w:id="0">
    <w:p w14:paraId="235361C7" w14:textId="77777777" w:rsidR="00BF0064" w:rsidRDefault="00BF0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498D8" w14:textId="5CB23CFF" w:rsidR="00040C88" w:rsidRDefault="00466852" w:rsidP="007B0879">
    <w:pPr>
      <w:pStyle w:val="Kopfzeile"/>
      <w:tabs>
        <w:tab w:val="clear" w:pos="4536"/>
        <w:tab w:val="clear" w:pos="9072"/>
      </w:tabs>
      <w:ind w:left="709" w:hanging="709"/>
      <w:rPr>
        <w:rStyle w:val="Seitenzahl"/>
        <w:sz w:val="18"/>
      </w:rPr>
    </w:pPr>
    <w:r>
      <w:rPr>
        <w:noProof/>
      </w:rPr>
      <w:pict w14:anchorId="3794C6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369.5pt;margin-top:-59.05pt;width:96.6pt;height:45.6pt;z-index:251658240;mso-position-horizontal-relative:margin;mso-position-vertical-relative:margin">
          <v:imagedata r:id="rId1" o:title="FPI_logo_____"/>
          <w10:wrap type="square" anchorx="margin" anchory="margin"/>
        </v:shape>
      </w:pict>
    </w:r>
    <w:r w:rsidR="00040C88">
      <w:rPr>
        <w:sz w:val="18"/>
      </w:rPr>
      <w:t xml:space="preserve">Seite </w:t>
    </w:r>
    <w:r w:rsidR="00040C88">
      <w:rPr>
        <w:rStyle w:val="Seitenzahl"/>
        <w:sz w:val="18"/>
      </w:rPr>
      <w:fldChar w:fldCharType="begin"/>
    </w:r>
    <w:r w:rsidR="00040C88">
      <w:rPr>
        <w:rStyle w:val="Seitenzahl"/>
        <w:sz w:val="18"/>
      </w:rPr>
      <w:instrText xml:space="preserve"> PAGE </w:instrText>
    </w:r>
    <w:r w:rsidR="00040C88">
      <w:rPr>
        <w:rStyle w:val="Seitenzahl"/>
        <w:sz w:val="18"/>
      </w:rPr>
      <w:fldChar w:fldCharType="separate"/>
    </w:r>
    <w:r w:rsidR="007B2AA9">
      <w:rPr>
        <w:rStyle w:val="Seitenzahl"/>
        <w:noProof/>
        <w:sz w:val="18"/>
      </w:rPr>
      <w:t>2</w:t>
    </w:r>
    <w:r w:rsidR="00040C88">
      <w:rPr>
        <w:rStyle w:val="Seitenzahl"/>
        <w:sz w:val="18"/>
      </w:rPr>
      <w:fldChar w:fldCharType="end"/>
    </w:r>
    <w:r w:rsidR="00040C88">
      <w:rPr>
        <w:rStyle w:val="Seitenzahl"/>
        <w:sz w:val="18"/>
      </w:rPr>
      <w:t>:</w:t>
    </w:r>
    <w:r w:rsidR="007B0879">
      <w:rPr>
        <w:rStyle w:val="Seitenzahl"/>
        <w:sz w:val="18"/>
      </w:rPr>
      <w:tab/>
    </w:r>
    <w:r w:rsidR="00235850" w:rsidRPr="003A5A2F">
      <w:rPr>
        <w:rStyle w:val="Seitenzahl"/>
        <w:sz w:val="18"/>
      </w:rPr>
      <w:t>I</w:t>
    </w:r>
    <w:r w:rsidR="00235850">
      <w:rPr>
        <w:rStyle w:val="Seitenzahl"/>
        <w:sz w:val="18"/>
      </w:rPr>
      <w:t>nfrarotmesstechnik</w:t>
    </w:r>
    <w:r w:rsidR="00235850" w:rsidRPr="003A5A2F">
      <w:rPr>
        <w:rStyle w:val="Seitenzahl"/>
        <w:sz w:val="18"/>
      </w:rPr>
      <w:t>: Punktsensoren, Zeilenscanner, Wärmebildkameras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96BBC" w14:textId="77777777" w:rsidR="00007664" w:rsidRPr="00007664" w:rsidRDefault="00466852" w:rsidP="00007664">
    <w:pPr>
      <w:pStyle w:val="Kopfzeile"/>
      <w:tabs>
        <w:tab w:val="clear" w:pos="4536"/>
        <w:tab w:val="clear" w:pos="9072"/>
      </w:tabs>
      <w:rPr>
        <w:rFonts w:cs="Arial"/>
        <w:sz w:val="2"/>
        <w:szCs w:val="2"/>
      </w:rPr>
    </w:pPr>
    <w:r>
      <w:rPr>
        <w:noProof/>
      </w:rPr>
      <w:pict w14:anchorId="619144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69.1pt;margin-top:-59pt;width:96.6pt;height:45.6pt;z-index:251657216;mso-position-horizontal-relative:margin;mso-position-vertical-relative:margin">
          <v:imagedata r:id="rId1" o:title="FPI_logo_____"/>
          <w10:wrap type="square"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750E"/>
    <w:rsid w:val="000018AC"/>
    <w:rsid w:val="00007664"/>
    <w:rsid w:val="0001750E"/>
    <w:rsid w:val="0003348F"/>
    <w:rsid w:val="000338C9"/>
    <w:rsid w:val="00036A7E"/>
    <w:rsid w:val="00040C88"/>
    <w:rsid w:val="00042658"/>
    <w:rsid w:val="000609D1"/>
    <w:rsid w:val="00075A4D"/>
    <w:rsid w:val="000A0B46"/>
    <w:rsid w:val="000C351D"/>
    <w:rsid w:val="000D69D3"/>
    <w:rsid w:val="000E22FB"/>
    <w:rsid w:val="000E5340"/>
    <w:rsid w:val="00121A3A"/>
    <w:rsid w:val="0012509E"/>
    <w:rsid w:val="00153718"/>
    <w:rsid w:val="001C4B0B"/>
    <w:rsid w:val="001F64C7"/>
    <w:rsid w:val="001F66DC"/>
    <w:rsid w:val="002238B0"/>
    <w:rsid w:val="0023294C"/>
    <w:rsid w:val="00235850"/>
    <w:rsid w:val="00291153"/>
    <w:rsid w:val="0029435B"/>
    <w:rsid w:val="00294F47"/>
    <w:rsid w:val="002A0AFB"/>
    <w:rsid w:val="002A791A"/>
    <w:rsid w:val="002D0662"/>
    <w:rsid w:val="002D4AD2"/>
    <w:rsid w:val="002E584F"/>
    <w:rsid w:val="002E7571"/>
    <w:rsid w:val="00324658"/>
    <w:rsid w:val="003665C1"/>
    <w:rsid w:val="00370B60"/>
    <w:rsid w:val="003A20CC"/>
    <w:rsid w:val="003A6339"/>
    <w:rsid w:val="003F165F"/>
    <w:rsid w:val="003F5B67"/>
    <w:rsid w:val="00414364"/>
    <w:rsid w:val="004324BC"/>
    <w:rsid w:val="00435098"/>
    <w:rsid w:val="0044747E"/>
    <w:rsid w:val="00466852"/>
    <w:rsid w:val="00484BCC"/>
    <w:rsid w:val="004A6FF8"/>
    <w:rsid w:val="004A77B5"/>
    <w:rsid w:val="004B692B"/>
    <w:rsid w:val="00511D97"/>
    <w:rsid w:val="00517BE8"/>
    <w:rsid w:val="00561E00"/>
    <w:rsid w:val="00576C48"/>
    <w:rsid w:val="0059703F"/>
    <w:rsid w:val="00642628"/>
    <w:rsid w:val="00650F41"/>
    <w:rsid w:val="00662E14"/>
    <w:rsid w:val="00666285"/>
    <w:rsid w:val="006B4547"/>
    <w:rsid w:val="006C6A22"/>
    <w:rsid w:val="006D13FE"/>
    <w:rsid w:val="00755111"/>
    <w:rsid w:val="00764C68"/>
    <w:rsid w:val="00771C29"/>
    <w:rsid w:val="007771CA"/>
    <w:rsid w:val="007A4401"/>
    <w:rsid w:val="007B0879"/>
    <w:rsid w:val="007B2AA9"/>
    <w:rsid w:val="00830BAA"/>
    <w:rsid w:val="008546D6"/>
    <w:rsid w:val="008659D9"/>
    <w:rsid w:val="00866F94"/>
    <w:rsid w:val="00871D75"/>
    <w:rsid w:val="008739D1"/>
    <w:rsid w:val="00873F9E"/>
    <w:rsid w:val="008A0F92"/>
    <w:rsid w:val="008B7180"/>
    <w:rsid w:val="008D7722"/>
    <w:rsid w:val="008F0F8C"/>
    <w:rsid w:val="00937F33"/>
    <w:rsid w:val="009564A2"/>
    <w:rsid w:val="009C5A68"/>
    <w:rsid w:val="009F4799"/>
    <w:rsid w:val="00A27FBD"/>
    <w:rsid w:val="00A4159A"/>
    <w:rsid w:val="00A51C2B"/>
    <w:rsid w:val="00A55D13"/>
    <w:rsid w:val="00AA6C1B"/>
    <w:rsid w:val="00AB264A"/>
    <w:rsid w:val="00B06B96"/>
    <w:rsid w:val="00B20D79"/>
    <w:rsid w:val="00BA2B7F"/>
    <w:rsid w:val="00BC6C57"/>
    <w:rsid w:val="00BD01F3"/>
    <w:rsid w:val="00BF0064"/>
    <w:rsid w:val="00BF2765"/>
    <w:rsid w:val="00BF480D"/>
    <w:rsid w:val="00BF5610"/>
    <w:rsid w:val="00BF68AC"/>
    <w:rsid w:val="00C0638D"/>
    <w:rsid w:val="00C35421"/>
    <w:rsid w:val="00C67050"/>
    <w:rsid w:val="00C84D78"/>
    <w:rsid w:val="00CB42D8"/>
    <w:rsid w:val="00CD446D"/>
    <w:rsid w:val="00D03B49"/>
    <w:rsid w:val="00D05494"/>
    <w:rsid w:val="00D17321"/>
    <w:rsid w:val="00D44AA1"/>
    <w:rsid w:val="00D545F5"/>
    <w:rsid w:val="00D72EDD"/>
    <w:rsid w:val="00D96D48"/>
    <w:rsid w:val="00DE009B"/>
    <w:rsid w:val="00E072FC"/>
    <w:rsid w:val="00E17065"/>
    <w:rsid w:val="00E2029D"/>
    <w:rsid w:val="00E43B28"/>
    <w:rsid w:val="00E43C3A"/>
    <w:rsid w:val="00E83782"/>
    <w:rsid w:val="00EC06A2"/>
    <w:rsid w:val="00ED60A1"/>
    <w:rsid w:val="00EE1264"/>
    <w:rsid w:val="00EF4E8A"/>
    <w:rsid w:val="00F0058F"/>
    <w:rsid w:val="00F05694"/>
    <w:rsid w:val="00F35702"/>
    <w:rsid w:val="00F44AB4"/>
    <w:rsid w:val="00F55265"/>
    <w:rsid w:val="00F55C68"/>
    <w:rsid w:val="00F70ADA"/>
    <w:rsid w:val="00FC3995"/>
    <w:rsid w:val="00FD768F"/>
    <w:rsid w:val="00FE2A22"/>
    <w:rsid w:val="00FE2EEF"/>
    <w:rsid w:val="00FF7F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57A76C6E"/>
  <w15:chartTrackingRefBased/>
  <w15:docId w15:val="{4E1C7A93-98C0-4D37-A792-E1BCEC0D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7180"/>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link w:val="berschrift2Zchn"/>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paragraph" w:styleId="Sprechblasentext">
    <w:name w:val="Balloon Text"/>
    <w:basedOn w:val="Standard"/>
    <w:link w:val="SprechblasentextZchn"/>
    <w:uiPriority w:val="99"/>
    <w:semiHidden/>
    <w:unhideWhenUsed/>
    <w:rsid w:val="009C5A68"/>
    <w:rPr>
      <w:rFonts w:ascii="Tahoma" w:hAnsi="Tahoma" w:cs="Tahoma"/>
      <w:sz w:val="16"/>
      <w:szCs w:val="16"/>
    </w:rPr>
  </w:style>
  <w:style w:type="character" w:customStyle="1" w:styleId="SprechblasentextZchn">
    <w:name w:val="Sprechblasentext Zchn"/>
    <w:link w:val="Sprechblasentext"/>
    <w:uiPriority w:val="99"/>
    <w:semiHidden/>
    <w:rsid w:val="009C5A68"/>
    <w:rPr>
      <w:rFonts w:ascii="Tahoma" w:hAnsi="Tahoma" w:cs="Tahoma"/>
      <w:sz w:val="16"/>
      <w:szCs w:val="16"/>
    </w:rPr>
  </w:style>
  <w:style w:type="character" w:styleId="Kommentarzeichen">
    <w:name w:val="annotation reference"/>
    <w:uiPriority w:val="99"/>
    <w:semiHidden/>
    <w:unhideWhenUsed/>
    <w:rsid w:val="00D17321"/>
    <w:rPr>
      <w:sz w:val="16"/>
      <w:szCs w:val="16"/>
    </w:rPr>
  </w:style>
  <w:style w:type="paragraph" w:styleId="Kommentartext">
    <w:name w:val="annotation text"/>
    <w:basedOn w:val="Standard"/>
    <w:link w:val="KommentartextZchn"/>
    <w:uiPriority w:val="99"/>
    <w:semiHidden/>
    <w:unhideWhenUsed/>
    <w:rsid w:val="00D17321"/>
  </w:style>
  <w:style w:type="character" w:customStyle="1" w:styleId="KommentartextZchn">
    <w:name w:val="Kommentartext Zchn"/>
    <w:link w:val="Kommentartext"/>
    <w:uiPriority w:val="99"/>
    <w:semiHidden/>
    <w:rsid w:val="00D17321"/>
    <w:rPr>
      <w:rFonts w:ascii="Arial" w:hAnsi="Arial"/>
    </w:rPr>
  </w:style>
  <w:style w:type="paragraph" w:styleId="Kommentarthema">
    <w:name w:val="annotation subject"/>
    <w:basedOn w:val="Kommentartext"/>
    <w:next w:val="Kommentartext"/>
    <w:link w:val="KommentarthemaZchn"/>
    <w:uiPriority w:val="99"/>
    <w:semiHidden/>
    <w:unhideWhenUsed/>
    <w:rsid w:val="00D17321"/>
    <w:rPr>
      <w:b/>
      <w:bCs/>
    </w:rPr>
  </w:style>
  <w:style w:type="character" w:customStyle="1" w:styleId="KommentarthemaZchn">
    <w:name w:val="Kommentarthema Zchn"/>
    <w:link w:val="Kommentarthema"/>
    <w:uiPriority w:val="99"/>
    <w:semiHidden/>
    <w:rsid w:val="00D17321"/>
    <w:rPr>
      <w:rFonts w:ascii="Arial" w:hAnsi="Arial"/>
      <w:b/>
      <w:bCs/>
    </w:rPr>
  </w:style>
  <w:style w:type="table" w:styleId="Tabellenraster">
    <w:name w:val="Table Grid"/>
    <w:basedOn w:val="NormaleTabelle"/>
    <w:uiPriority w:val="59"/>
    <w:rsid w:val="003F5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link w:val="berschrift2"/>
    <w:rsid w:val="007A4401"/>
    <w:rPr>
      <w:rFonts w:ascii="Arial" w:hAnsi="Arial"/>
      <w:b/>
      <w:sz w:val="32"/>
    </w:rPr>
  </w:style>
  <w:style w:type="character" w:customStyle="1" w:styleId="KopfzeileZchn">
    <w:name w:val="Kopfzeile Zchn"/>
    <w:link w:val="Kopfzeile"/>
    <w:semiHidden/>
    <w:rsid w:val="007A4401"/>
    <w:rPr>
      <w:rFonts w:ascii="Arial" w:hAnsi="Arial"/>
    </w:rPr>
  </w:style>
  <w:style w:type="character" w:styleId="NichtaufgelsteErwhnung">
    <w:name w:val="Unresolved Mention"/>
    <w:uiPriority w:val="99"/>
    <w:semiHidden/>
    <w:unhideWhenUsed/>
    <w:rsid w:val="007A4401"/>
    <w:rPr>
      <w:color w:val="605E5C"/>
      <w:shd w:val="clear" w:color="auto" w:fill="E1DFDD"/>
    </w:rPr>
  </w:style>
  <w:style w:type="character" w:styleId="BesuchterLink">
    <w:name w:val="FollowedHyperlink"/>
    <w:uiPriority w:val="99"/>
    <w:semiHidden/>
    <w:unhideWhenUsed/>
    <w:rsid w:val="0023585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84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p.flukeprocessinstruments.com/infrared-temperature-solutions-ien-ger-eblas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ii.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gii.d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flukeprocessinstruments.com" TargetMode="External"/><Relationship Id="rId4" Type="http://schemas.openxmlformats.org/officeDocument/2006/relationships/webSettings" Target="webSettings.xml"/><Relationship Id="rId9" Type="http://schemas.openxmlformats.org/officeDocument/2006/relationships/hyperlink" Target="mailto:marketing@flukeprocessinstruments.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4060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10</cp:revision>
  <cp:lastPrinted>2015-07-29T06:34:00Z</cp:lastPrinted>
  <dcterms:created xsi:type="dcterms:W3CDTF">2021-03-02T10:31:00Z</dcterms:created>
  <dcterms:modified xsi:type="dcterms:W3CDTF">2021-03-10T10:24:00Z</dcterms:modified>
</cp:coreProperties>
</file>