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38C616F4" w:rsidR="00D73E7C" w:rsidRDefault="00D73E7C">
      <w:pPr>
        <w:rPr>
          <w:sz w:val="40"/>
        </w:rPr>
      </w:pPr>
      <w:r>
        <w:rPr>
          <w:sz w:val="40"/>
        </w:rPr>
        <w:t>Presseinformation</w:t>
      </w:r>
    </w:p>
    <w:p w14:paraId="14407853" w14:textId="0854BB8F" w:rsidR="001355EC" w:rsidRDefault="001355EC">
      <w:pPr>
        <w:rPr>
          <w:sz w:val="40"/>
        </w:rPr>
      </w:pPr>
    </w:p>
    <w:p w14:paraId="7348996A" w14:textId="77777777" w:rsidR="001355EC" w:rsidRDefault="001355EC" w:rsidP="001355EC">
      <w:pPr>
        <w:spacing w:line="360" w:lineRule="auto"/>
        <w:ind w:right="19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Bei vollem Prozessdruck austauschbar: </w:t>
      </w:r>
    </w:p>
    <w:p w14:paraId="43326EA5" w14:textId="3B0B75C7" w:rsidR="001355EC" w:rsidRDefault="00F93C09" w:rsidP="00F93C09">
      <w:pPr>
        <w:spacing w:line="360" w:lineRule="auto"/>
        <w:ind w:right="-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Neue </w:t>
      </w:r>
      <w:r w:rsidR="001355EC">
        <w:rPr>
          <w:b/>
          <w:bCs/>
          <w:sz w:val="24"/>
          <w:szCs w:val="24"/>
        </w:rPr>
        <w:t>LVDT-Ventilsensor</w:t>
      </w:r>
      <w:r w:rsidR="00DD6CE4">
        <w:rPr>
          <w:b/>
          <w:bCs/>
          <w:sz w:val="24"/>
          <w:szCs w:val="24"/>
        </w:rPr>
        <w:t>en</w:t>
      </w:r>
      <w:r w:rsidR="001355E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mit modularem Aufbau</w:t>
      </w:r>
    </w:p>
    <w:p w14:paraId="00CB8297" w14:textId="77777777" w:rsidR="001355EC" w:rsidRDefault="001355EC" w:rsidP="001355EC">
      <w:pPr>
        <w:spacing w:line="360" w:lineRule="auto"/>
        <w:ind w:right="1984"/>
        <w:jc w:val="both"/>
      </w:pPr>
    </w:p>
    <w:p w14:paraId="34D58464" w14:textId="4A8A1D1B" w:rsidR="001355EC" w:rsidRDefault="001355EC" w:rsidP="00F54010">
      <w:pPr>
        <w:spacing w:line="360" w:lineRule="auto"/>
        <w:ind w:right="-2"/>
        <w:jc w:val="both"/>
        <w:rPr>
          <w:sz w:val="24"/>
          <w:szCs w:val="24"/>
        </w:rPr>
      </w:pPr>
      <w:r>
        <w:t xml:space="preserve">Die LVDT-basierten Ventilsensoren der Baureihe </w:t>
      </w:r>
      <w:r w:rsidRPr="00F672B5">
        <w:t>IHDL</w:t>
      </w:r>
      <w:r w:rsidR="00630184">
        <w:t>-</w:t>
      </w:r>
      <w:r w:rsidR="003969E6">
        <w:t xml:space="preserve">M16 </w:t>
      </w:r>
      <w:r>
        <w:t xml:space="preserve">von Inelta </w:t>
      </w:r>
      <w:r w:rsidR="003969E6">
        <w:t xml:space="preserve">Sensorsysteme </w:t>
      </w:r>
      <w:r w:rsidR="0071690F">
        <w:t xml:space="preserve">ermöglichen </w:t>
      </w:r>
      <w:r>
        <w:t xml:space="preserve">durch ihre spezielle modulare Konstruktion den </w:t>
      </w:r>
      <w:r w:rsidR="0071690F">
        <w:t xml:space="preserve">Austausch </w:t>
      </w:r>
      <w:r w:rsidR="00474C01">
        <w:t xml:space="preserve">des Sensormoduls </w:t>
      </w:r>
      <w:r>
        <w:t>im laufenden Prozess. Während bei herkömmlichen LVDTs für Hydraulikanwendungen</w:t>
      </w:r>
      <w:r w:rsidR="00E43449">
        <w:t xml:space="preserve"> </w:t>
      </w:r>
      <w:r w:rsidR="00670018">
        <w:t xml:space="preserve">die </w:t>
      </w:r>
      <w:r w:rsidR="00E43449">
        <w:t>Sensor</w:t>
      </w:r>
      <w:r w:rsidR="00670018">
        <w:t>ik</w:t>
      </w:r>
      <w:r w:rsidR="00E43449">
        <w:t xml:space="preserve"> mit den Spulenwicklungen und das </w:t>
      </w:r>
      <w:r w:rsidR="00187D5A">
        <w:t>d</w:t>
      </w:r>
      <w:r w:rsidR="00E43449">
        <w:t>ruck</w:t>
      </w:r>
      <w:r w:rsidR="00187D5A">
        <w:t xml:space="preserve">gekapselte Rohr für Kern bzw. Kernverlängerung </w:t>
      </w:r>
      <w:r w:rsidR="00180CED">
        <w:t xml:space="preserve">eine </w:t>
      </w:r>
      <w:r w:rsidR="00A94547">
        <w:t xml:space="preserve">Einheit </w:t>
      </w:r>
      <w:r w:rsidR="00180CED">
        <w:t>bilden</w:t>
      </w:r>
      <w:r w:rsidR="00670018">
        <w:t xml:space="preserve">, </w:t>
      </w:r>
      <w:r w:rsidR="00521F98">
        <w:t xml:space="preserve">werden bei </w:t>
      </w:r>
      <w:r w:rsidR="00682B1E">
        <w:t>den linearen Wegaufnehmer</w:t>
      </w:r>
      <w:r w:rsidR="00D727BA">
        <w:t>n</w:t>
      </w:r>
      <w:r w:rsidR="00682B1E">
        <w:t xml:space="preserve"> der </w:t>
      </w:r>
      <w:r w:rsidR="003969E6" w:rsidRPr="003969E6">
        <w:t>IHDL</w:t>
      </w:r>
      <w:r w:rsidR="00630184">
        <w:t>-</w:t>
      </w:r>
      <w:r w:rsidR="003969E6" w:rsidRPr="003969E6">
        <w:t>M16</w:t>
      </w:r>
      <w:r w:rsidR="003969E6">
        <w:t>-</w:t>
      </w:r>
      <w:r w:rsidR="00682B1E">
        <w:t>Serie</w:t>
      </w:r>
      <w:r w:rsidR="00A94547">
        <w:t xml:space="preserve"> </w:t>
      </w:r>
      <w:r w:rsidR="00474C01">
        <w:t xml:space="preserve">Druckrohr </w:t>
      </w:r>
      <w:r w:rsidR="00682B1E">
        <w:t xml:space="preserve">und </w:t>
      </w:r>
      <w:r w:rsidR="00474C01">
        <w:t xml:space="preserve">Sensor </w:t>
      </w:r>
      <w:r w:rsidR="00682B1E">
        <w:t>separat montier</w:t>
      </w:r>
      <w:r w:rsidR="00474C01">
        <w:t>t</w:t>
      </w:r>
      <w:r w:rsidR="00682B1E">
        <w:t>.</w:t>
      </w:r>
      <w:r w:rsidR="00521F98">
        <w:t xml:space="preserve"> </w:t>
      </w:r>
      <w:r w:rsidR="00E70EF7">
        <w:t xml:space="preserve">Dazu wird zunächst </w:t>
      </w:r>
      <w:r w:rsidR="005357ED">
        <w:t xml:space="preserve">die </w:t>
      </w:r>
      <w:r w:rsidR="00E70EF7">
        <w:t xml:space="preserve">Kernverlängerung mit dem Ventil verbunden und durch das </w:t>
      </w:r>
      <w:r w:rsidR="00E57E8A">
        <w:t xml:space="preserve">Druckrohr </w:t>
      </w:r>
      <w:r w:rsidR="00E70EF7">
        <w:t xml:space="preserve">mit einem </w:t>
      </w:r>
      <w:r w:rsidR="00E57E8A">
        <w:t>M16x1,5-Flansch</w:t>
      </w:r>
      <w:r w:rsidR="00E70EF7">
        <w:t xml:space="preserve"> prozessseitig abgedichtet</w:t>
      </w:r>
      <w:r w:rsidR="00E57E8A">
        <w:t xml:space="preserve">. </w:t>
      </w:r>
      <w:r w:rsidR="00E70EF7">
        <w:t xml:space="preserve">Anschließend lässt sich der </w:t>
      </w:r>
      <w:r>
        <w:t xml:space="preserve">Sensor über das Druckrohr </w:t>
      </w:r>
      <w:r w:rsidR="00E70EF7">
        <w:t xml:space="preserve">schieben </w:t>
      </w:r>
      <w:r w:rsidR="00D82821">
        <w:t xml:space="preserve">und </w:t>
      </w:r>
      <w:r w:rsidR="000A34B8">
        <w:t xml:space="preserve">im </w:t>
      </w:r>
      <w:r w:rsidR="00D82821">
        <w:t>Service</w:t>
      </w:r>
      <w:r>
        <w:t>f</w:t>
      </w:r>
      <w:r w:rsidR="000A34B8">
        <w:t xml:space="preserve">all jederzeit entfernen, ohne den </w:t>
      </w:r>
      <w:r>
        <w:t xml:space="preserve">laufenden Prozess </w:t>
      </w:r>
      <w:r w:rsidR="000A34B8">
        <w:t>zu unterbrechen</w:t>
      </w:r>
      <w:r>
        <w:t xml:space="preserve">. Druckrohr und Flansch sind für Drücke bis 550 bar ausgelegt. </w:t>
      </w:r>
      <w:r w:rsidR="009516AD">
        <w:t xml:space="preserve">Die </w:t>
      </w:r>
      <w:r w:rsidR="002A5E06">
        <w:t xml:space="preserve">neuen </w:t>
      </w:r>
      <w:r w:rsidR="001C3118">
        <w:t>Ventils</w:t>
      </w:r>
      <w:r>
        <w:t xml:space="preserve">ensoren zeichnen sich </w:t>
      </w:r>
      <w:r w:rsidR="002A5E06">
        <w:t xml:space="preserve">durch </w:t>
      </w:r>
      <w:r>
        <w:t xml:space="preserve">Messwege bis 40 mm bei einer besonders kurzen Bauform aus. </w:t>
      </w:r>
      <w:r w:rsidR="000E73E1">
        <w:t>Aufgrund des</w:t>
      </w:r>
      <w:r w:rsidR="002A5E06">
        <w:t xml:space="preserve"> </w:t>
      </w:r>
      <w:r w:rsidR="00C36653">
        <w:t>absolute</w:t>
      </w:r>
      <w:r w:rsidR="000E73E1">
        <w:t>n</w:t>
      </w:r>
      <w:r w:rsidR="00C36653">
        <w:t xml:space="preserve"> Messprinzip</w:t>
      </w:r>
      <w:r w:rsidR="000E73E1">
        <w:t>s</w:t>
      </w:r>
      <w:r w:rsidR="00C36653">
        <w:t xml:space="preserve"> </w:t>
      </w:r>
      <w:r w:rsidR="002A5E06">
        <w:t xml:space="preserve">erkennen die </w:t>
      </w:r>
      <w:r w:rsidR="00C36653">
        <w:t>Sensor</w:t>
      </w:r>
      <w:r w:rsidR="000E73E1">
        <w:t xml:space="preserve">en </w:t>
      </w:r>
      <w:r w:rsidR="00C36653">
        <w:t xml:space="preserve">nach Servicefällen oder Spannungsausfällen die </w:t>
      </w:r>
      <w:r w:rsidR="002A5E06">
        <w:t xml:space="preserve">korrekte </w:t>
      </w:r>
      <w:r w:rsidR="00363F59">
        <w:t>Kern</w:t>
      </w:r>
      <w:r w:rsidR="008B58F6">
        <w:t>p</w:t>
      </w:r>
      <w:r w:rsidR="00C36653">
        <w:t>osition</w:t>
      </w:r>
      <w:r w:rsidR="008B58F6">
        <w:t xml:space="preserve"> stets wieder</w:t>
      </w:r>
      <w:r w:rsidR="00C36653">
        <w:t xml:space="preserve">. </w:t>
      </w:r>
      <w:r w:rsidR="00363F59">
        <w:t xml:space="preserve">Zur Einstellung von Offset und Verstärkung befinden sich an der </w:t>
      </w:r>
      <w:r w:rsidR="00BE5682">
        <w:t xml:space="preserve">Gehäuserückseite </w:t>
      </w:r>
      <w:r w:rsidR="00363F59">
        <w:t xml:space="preserve">zwei durch Dichtschrauben geschützte </w:t>
      </w:r>
      <w:r w:rsidR="000E73E1" w:rsidRPr="008B58F6">
        <w:t>Poten</w:t>
      </w:r>
      <w:r w:rsidR="008B58F6" w:rsidRPr="008B58F6">
        <w:t>t</w:t>
      </w:r>
      <w:r w:rsidR="000E73E1" w:rsidRPr="008B58F6">
        <w:t>iometer</w:t>
      </w:r>
      <w:r w:rsidR="00363F59" w:rsidRPr="008B58F6">
        <w:t xml:space="preserve">. </w:t>
      </w:r>
      <w:r w:rsidR="002A5E06">
        <w:t xml:space="preserve">Inelta </w:t>
      </w:r>
      <w:r w:rsidR="00940216">
        <w:t xml:space="preserve">unterstützt seine Kunden </w:t>
      </w:r>
      <w:r w:rsidR="002A5E06">
        <w:t xml:space="preserve">auf Anfrage auch </w:t>
      </w:r>
      <w:r w:rsidR="00940216">
        <w:t xml:space="preserve">bei der </w:t>
      </w:r>
      <w:r w:rsidR="00747D83">
        <w:t xml:space="preserve">Umsetzung und </w:t>
      </w:r>
      <w:r w:rsidR="001F57FA">
        <w:t>Implementierung spezielle</w:t>
      </w:r>
      <w:r w:rsidR="00747D83">
        <w:t>r</w:t>
      </w:r>
      <w:r w:rsidR="001F57FA">
        <w:t xml:space="preserve"> </w:t>
      </w:r>
      <w:r w:rsidR="00940216">
        <w:t>Messlösungen</w:t>
      </w:r>
      <w:r w:rsidR="001F57FA">
        <w:t xml:space="preserve">. </w:t>
      </w:r>
      <w:r w:rsidR="00747D83">
        <w:t xml:space="preserve">Durch das </w:t>
      </w:r>
      <w:r w:rsidR="00010D6A">
        <w:t>umfassende Applikations-</w:t>
      </w:r>
      <w:r w:rsidR="00747D83">
        <w:t>K</w:t>
      </w:r>
      <w:r w:rsidR="00010D6A">
        <w:t>now</w:t>
      </w:r>
      <w:r w:rsidR="00747D83">
        <w:t>-</w:t>
      </w:r>
      <w:r w:rsidR="00010D6A">
        <w:t xml:space="preserve">how </w:t>
      </w:r>
      <w:r w:rsidR="001F57FA">
        <w:t xml:space="preserve">seiner Ingenieure </w:t>
      </w:r>
      <w:r w:rsidR="00940216">
        <w:t xml:space="preserve">und </w:t>
      </w:r>
      <w:r w:rsidR="00DD6CE4">
        <w:t xml:space="preserve">die </w:t>
      </w:r>
      <w:r w:rsidR="001F57FA">
        <w:t xml:space="preserve">Fertigung in Deutschland ist der Hersteller in der Lage, </w:t>
      </w:r>
      <w:r w:rsidR="00F54010">
        <w:t xml:space="preserve">Sonderlösungen zu </w:t>
      </w:r>
      <w:r w:rsidR="00747D83">
        <w:t xml:space="preserve">erstellen </w:t>
      </w:r>
      <w:r w:rsidR="00DD6CE4">
        <w:t>oder</w:t>
      </w:r>
      <w:r w:rsidR="00F54010">
        <w:t xml:space="preserve"> Seriensensoren </w:t>
      </w:r>
      <w:r w:rsidR="00F04A4A">
        <w:t>binnen</w:t>
      </w:r>
      <w:r w:rsidR="00BD558D">
        <w:t xml:space="preserve"> kurzer Frist</w:t>
      </w:r>
      <w:r w:rsidR="00F04A4A">
        <w:t>en</w:t>
      </w:r>
      <w:r w:rsidR="00F54010">
        <w:t xml:space="preserve"> für kundenspezifische Anforderungen zu modifizieren. </w:t>
      </w:r>
    </w:p>
    <w:p w14:paraId="35AC014A" w14:textId="22BA5165" w:rsidR="001355EC" w:rsidRDefault="001355EC">
      <w:pPr>
        <w:rPr>
          <w:sz w:val="40"/>
        </w:rPr>
      </w:pPr>
    </w:p>
    <w:p w14:paraId="5DF6A4BF" w14:textId="3519D4B8" w:rsidR="00D73E7C" w:rsidRDefault="00D73E7C">
      <w:pPr>
        <w:spacing w:line="360" w:lineRule="auto"/>
        <w:ind w:right="-2"/>
        <w:rPr>
          <w:b/>
          <w:sz w:val="24"/>
        </w:rPr>
      </w:pPr>
    </w:p>
    <w:p w14:paraId="3B02710F" w14:textId="0CE8799C" w:rsidR="001355EC" w:rsidRDefault="001355EC">
      <w:pPr>
        <w:spacing w:line="360" w:lineRule="auto"/>
        <w:ind w:right="-2"/>
        <w:rPr>
          <w:b/>
          <w:sz w:val="24"/>
        </w:rPr>
      </w:pPr>
    </w:p>
    <w:p w14:paraId="1CE14ABB" w14:textId="77777777" w:rsidR="001355EC" w:rsidRDefault="001355EC">
      <w:pPr>
        <w:spacing w:line="360" w:lineRule="auto"/>
        <w:ind w:right="-2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>
        <w:tc>
          <w:tcPr>
            <w:tcW w:w="7226" w:type="dxa"/>
            <w:shd w:val="clear" w:color="auto" w:fill="auto"/>
          </w:tcPr>
          <w:p w14:paraId="0FAAC9B0" w14:textId="633DD316" w:rsidR="00D73E7C" w:rsidRDefault="00C50324" w:rsidP="00027F4D">
            <w:pPr>
              <w:spacing w:line="360" w:lineRule="auto"/>
              <w:jc w:val="center"/>
            </w:pPr>
            <w:r w:rsidRPr="00C50324">
              <w:rPr>
                <w:noProof/>
              </w:rPr>
              <w:lastRenderedPageBreak/>
              <w:drawing>
                <wp:inline distT="0" distB="0" distL="0" distR="0" wp14:anchorId="55D7D572" wp14:editId="54246A2D">
                  <wp:extent cx="4499610" cy="2948940"/>
                  <wp:effectExtent l="0" t="0" r="0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610" cy="294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08198A" w14:textId="3C5DEB3E" w:rsidR="00D73E7C" w:rsidRDefault="00D73E7C">
            <w:pPr>
              <w:spacing w:line="360" w:lineRule="auto"/>
              <w:jc w:val="center"/>
            </w:pPr>
          </w:p>
        </w:tc>
      </w:tr>
      <w:tr w:rsidR="00D73E7C" w14:paraId="303F38B7" w14:textId="77777777">
        <w:tc>
          <w:tcPr>
            <w:tcW w:w="7226" w:type="dxa"/>
            <w:shd w:val="clear" w:color="auto" w:fill="auto"/>
          </w:tcPr>
          <w:p w14:paraId="6B6C2E75" w14:textId="20EEE584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A053A6">
              <w:rPr>
                <w:sz w:val="18"/>
              </w:rPr>
              <w:t xml:space="preserve">Ventilsensor </w:t>
            </w:r>
            <w:r w:rsidR="00A053A6" w:rsidRPr="00F672B5">
              <w:t>IHDL</w:t>
            </w:r>
            <w:r w:rsidR="00630184">
              <w:t>-M16</w:t>
            </w:r>
            <w:r w:rsidR="00A053A6">
              <w:t xml:space="preserve">: </w:t>
            </w:r>
            <w:r w:rsidR="00A053A6">
              <w:rPr>
                <w:sz w:val="18"/>
              </w:rPr>
              <w:t xml:space="preserve">Durch den modularen Aufbau mit separatem Druckrohr lässt sich das Sensormodul </w:t>
            </w:r>
            <w:r w:rsidR="009E0574">
              <w:rPr>
                <w:sz w:val="18"/>
              </w:rPr>
              <w:t>im</w:t>
            </w:r>
            <w:r w:rsidR="00A053A6">
              <w:rPr>
                <w:sz w:val="18"/>
              </w:rPr>
              <w:t xml:space="preserve"> laufende</w:t>
            </w:r>
            <w:r w:rsidR="00A36B92">
              <w:rPr>
                <w:sz w:val="18"/>
              </w:rPr>
              <w:t>n</w:t>
            </w:r>
            <w:r w:rsidR="00A053A6">
              <w:rPr>
                <w:sz w:val="18"/>
              </w:rPr>
              <w:t xml:space="preserve"> Prozess austauschen.</w:t>
            </w:r>
            <w:r w:rsidR="00BC0438">
              <w:t xml:space="preserve"> 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 w:rsidTr="00A36B92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7BB40E67" w:rsidR="00D73E7C" w:rsidRDefault="001A21A9">
            <w:pPr>
              <w:rPr>
                <w:sz w:val="18"/>
              </w:rPr>
            </w:pPr>
            <w:r w:rsidRPr="001A21A9">
              <w:rPr>
                <w:sz w:val="18"/>
              </w:rPr>
              <w:t>ventilsensor_ihdl_m16_2000px.jpg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16918641" w:rsidR="00D73E7C" w:rsidRDefault="00A36B92">
            <w:pPr>
              <w:jc w:val="right"/>
            </w:pPr>
            <w:r>
              <w:rPr>
                <w:sz w:val="18"/>
              </w:rPr>
              <w:t>1.5</w:t>
            </w:r>
            <w:r w:rsidR="001A21A9">
              <w:rPr>
                <w:sz w:val="18"/>
              </w:rPr>
              <w:t>50</w:t>
            </w:r>
          </w:p>
        </w:tc>
      </w:tr>
      <w:tr w:rsidR="00D73E7C" w14:paraId="404DC5CD" w14:textId="77777777" w:rsidTr="00A36B92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1E4097F1" w:rsidR="00D73E7C" w:rsidRDefault="00A36B92">
            <w:pPr>
              <w:spacing w:before="120"/>
              <w:rPr>
                <w:sz w:val="18"/>
              </w:rPr>
            </w:pPr>
            <w:r w:rsidRPr="00A36B92">
              <w:rPr>
                <w:sz w:val="18"/>
              </w:rPr>
              <w:t>202103027_pm_IHDL-6S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208F341E" w:rsidR="00D73E7C" w:rsidRDefault="00F3468C">
            <w:pPr>
              <w:spacing w:before="120"/>
              <w:jc w:val="right"/>
            </w:pPr>
            <w:r>
              <w:rPr>
                <w:sz w:val="18"/>
              </w:rPr>
              <w:t>07.07.2021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77777777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seit mehr als 25 Jahren Standard-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4C39769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58046C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07E7B533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4B3EE530" w14:textId="77777777" w:rsidR="006711A1" w:rsidRDefault="006711A1" w:rsidP="006711A1"/>
    <w:p w14:paraId="46EB409F" w14:textId="77777777" w:rsidR="006711A1" w:rsidRPr="006711A1" w:rsidRDefault="006711A1" w:rsidP="006711A1">
      <w:pPr>
        <w:rPr>
          <w:sz w:val="16"/>
          <w:szCs w:val="16"/>
        </w:rPr>
      </w:pPr>
    </w:p>
    <w:sectPr w:rsidR="006711A1" w:rsidRPr="006711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9F04C" w14:textId="77777777" w:rsidR="008350E8" w:rsidRDefault="008350E8">
      <w:r>
        <w:separator/>
      </w:r>
    </w:p>
  </w:endnote>
  <w:endnote w:type="continuationSeparator" w:id="0">
    <w:p w14:paraId="2E439C50" w14:textId="77777777" w:rsidR="008350E8" w:rsidRDefault="0083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8798" w14:textId="77777777" w:rsidR="008350E8" w:rsidRDefault="008350E8">
      <w:r>
        <w:separator/>
      </w:r>
    </w:p>
  </w:footnote>
  <w:footnote w:type="continuationSeparator" w:id="0">
    <w:p w14:paraId="6EC1F5BA" w14:textId="77777777" w:rsidR="008350E8" w:rsidRDefault="00835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3DBD682B" w:rsidR="00D73E7C" w:rsidRDefault="00253E8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79C71CF0" wp14:editId="3D8D1C28">
          <wp:simplePos x="0" y="0"/>
          <wp:positionH relativeFrom="column">
            <wp:posOffset>4706620</wp:posOffset>
          </wp:positionH>
          <wp:positionV relativeFrom="paragraph">
            <wp:posOffset>-123825</wp:posOffset>
          </wp:positionV>
          <wp:extent cx="1228090" cy="48577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4857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BC0438">
      <w:rPr>
        <w:rStyle w:val="Seitenzahl"/>
        <w:sz w:val="18"/>
        <w:lang w:val="de-DE"/>
      </w:rPr>
      <w:t xml:space="preserve">IHDL </w:t>
    </w:r>
    <w:r w:rsidR="00630184">
      <w:rPr>
        <w:rStyle w:val="Seitenzahl"/>
        <w:sz w:val="18"/>
        <w:lang w:val="de-DE"/>
      </w:rPr>
      <w:t>M16</w:t>
    </w:r>
  </w:p>
  <w:p w14:paraId="150235D0" w14:textId="77777777" w:rsidR="00F47778" w:rsidRDefault="00F47778"/>
  <w:p w14:paraId="147B35D4" w14:textId="77777777" w:rsidR="00F47778" w:rsidRDefault="00F477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751EEAED" w:rsidR="00D73E7C" w:rsidRDefault="00253E8A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66AE17A0" wp14:editId="05B7BEC9">
          <wp:simplePos x="0" y="0"/>
          <wp:positionH relativeFrom="column">
            <wp:posOffset>4639945</wp:posOffset>
          </wp:positionH>
          <wp:positionV relativeFrom="paragraph">
            <wp:posOffset>-3175</wp:posOffset>
          </wp:positionV>
          <wp:extent cx="1228090" cy="48577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4857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E834198"/>
    <w:multiLevelType w:val="hybridMultilevel"/>
    <w:tmpl w:val="4040672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10D6A"/>
    <w:rsid w:val="00027F4D"/>
    <w:rsid w:val="000529EF"/>
    <w:rsid w:val="0005420D"/>
    <w:rsid w:val="00093A0C"/>
    <w:rsid w:val="000A34B8"/>
    <w:rsid w:val="000E3928"/>
    <w:rsid w:val="000E73E1"/>
    <w:rsid w:val="001355EC"/>
    <w:rsid w:val="00157086"/>
    <w:rsid w:val="001611DC"/>
    <w:rsid w:val="00180CED"/>
    <w:rsid w:val="001857F2"/>
    <w:rsid w:val="00187D5A"/>
    <w:rsid w:val="0019032C"/>
    <w:rsid w:val="001A21A9"/>
    <w:rsid w:val="001C3118"/>
    <w:rsid w:val="001C3D28"/>
    <w:rsid w:val="001E5C3B"/>
    <w:rsid w:val="001F57FA"/>
    <w:rsid w:val="00206B6F"/>
    <w:rsid w:val="00221BD3"/>
    <w:rsid w:val="00233A6F"/>
    <w:rsid w:val="0023785D"/>
    <w:rsid w:val="00250DDE"/>
    <w:rsid w:val="00253E8A"/>
    <w:rsid w:val="0027164A"/>
    <w:rsid w:val="002A5E06"/>
    <w:rsid w:val="002D0624"/>
    <w:rsid w:val="002E1D59"/>
    <w:rsid w:val="002E2765"/>
    <w:rsid w:val="002F695F"/>
    <w:rsid w:val="00301880"/>
    <w:rsid w:val="00363F59"/>
    <w:rsid w:val="00365C24"/>
    <w:rsid w:val="00386712"/>
    <w:rsid w:val="00392C87"/>
    <w:rsid w:val="003969E6"/>
    <w:rsid w:val="004514BA"/>
    <w:rsid w:val="00474C01"/>
    <w:rsid w:val="004905E4"/>
    <w:rsid w:val="004A3C66"/>
    <w:rsid w:val="004F3A32"/>
    <w:rsid w:val="00521F98"/>
    <w:rsid w:val="005357ED"/>
    <w:rsid w:val="005463DD"/>
    <w:rsid w:val="00557226"/>
    <w:rsid w:val="0058046C"/>
    <w:rsid w:val="00587059"/>
    <w:rsid w:val="005B0A55"/>
    <w:rsid w:val="005E5841"/>
    <w:rsid w:val="005F104F"/>
    <w:rsid w:val="0062763B"/>
    <w:rsid w:val="00630184"/>
    <w:rsid w:val="00636D54"/>
    <w:rsid w:val="00670018"/>
    <w:rsid w:val="006711A1"/>
    <w:rsid w:val="00682B1E"/>
    <w:rsid w:val="006F67A5"/>
    <w:rsid w:val="0071690F"/>
    <w:rsid w:val="00727950"/>
    <w:rsid w:val="00747D83"/>
    <w:rsid w:val="007540C9"/>
    <w:rsid w:val="00786BCD"/>
    <w:rsid w:val="00790219"/>
    <w:rsid w:val="007C2C40"/>
    <w:rsid w:val="007D7405"/>
    <w:rsid w:val="008350E8"/>
    <w:rsid w:val="00860C56"/>
    <w:rsid w:val="00876A7F"/>
    <w:rsid w:val="00880F8E"/>
    <w:rsid w:val="00897D1A"/>
    <w:rsid w:val="008A3F97"/>
    <w:rsid w:val="008B58F6"/>
    <w:rsid w:val="008B7C9A"/>
    <w:rsid w:val="008C790E"/>
    <w:rsid w:val="008D5CE4"/>
    <w:rsid w:val="008D657C"/>
    <w:rsid w:val="00940216"/>
    <w:rsid w:val="009516AD"/>
    <w:rsid w:val="009953A5"/>
    <w:rsid w:val="00996A75"/>
    <w:rsid w:val="009C2EB9"/>
    <w:rsid w:val="009E0574"/>
    <w:rsid w:val="009E66DD"/>
    <w:rsid w:val="009F71FC"/>
    <w:rsid w:val="00A053A6"/>
    <w:rsid w:val="00A07941"/>
    <w:rsid w:val="00A1700B"/>
    <w:rsid w:val="00A207ED"/>
    <w:rsid w:val="00A21358"/>
    <w:rsid w:val="00A36B92"/>
    <w:rsid w:val="00A45BA1"/>
    <w:rsid w:val="00A62C7A"/>
    <w:rsid w:val="00A94547"/>
    <w:rsid w:val="00AB5CE8"/>
    <w:rsid w:val="00AC12A8"/>
    <w:rsid w:val="00B126EC"/>
    <w:rsid w:val="00B176B4"/>
    <w:rsid w:val="00B32331"/>
    <w:rsid w:val="00B32B61"/>
    <w:rsid w:val="00B40103"/>
    <w:rsid w:val="00B505C4"/>
    <w:rsid w:val="00B82172"/>
    <w:rsid w:val="00BC0438"/>
    <w:rsid w:val="00BD558D"/>
    <w:rsid w:val="00BE5682"/>
    <w:rsid w:val="00C04DFE"/>
    <w:rsid w:val="00C25E77"/>
    <w:rsid w:val="00C36653"/>
    <w:rsid w:val="00C50324"/>
    <w:rsid w:val="00C7141F"/>
    <w:rsid w:val="00C77DD3"/>
    <w:rsid w:val="00CA2F2A"/>
    <w:rsid w:val="00CC50B6"/>
    <w:rsid w:val="00D452FD"/>
    <w:rsid w:val="00D54F11"/>
    <w:rsid w:val="00D727BA"/>
    <w:rsid w:val="00D73E7C"/>
    <w:rsid w:val="00D82821"/>
    <w:rsid w:val="00D92887"/>
    <w:rsid w:val="00DD6CE4"/>
    <w:rsid w:val="00E3299C"/>
    <w:rsid w:val="00E43449"/>
    <w:rsid w:val="00E57E8A"/>
    <w:rsid w:val="00E70EF7"/>
    <w:rsid w:val="00E80D88"/>
    <w:rsid w:val="00E917DD"/>
    <w:rsid w:val="00EC2F2E"/>
    <w:rsid w:val="00EF3341"/>
    <w:rsid w:val="00F02EC0"/>
    <w:rsid w:val="00F04A4A"/>
    <w:rsid w:val="00F12113"/>
    <w:rsid w:val="00F3468C"/>
    <w:rsid w:val="00F352E2"/>
    <w:rsid w:val="00F4113F"/>
    <w:rsid w:val="00F47778"/>
    <w:rsid w:val="00F54010"/>
    <w:rsid w:val="00F55CF5"/>
    <w:rsid w:val="00F7600D"/>
    <w:rsid w:val="00F93C09"/>
    <w:rsid w:val="00FB446B"/>
    <w:rsid w:val="00FC0BF5"/>
    <w:rsid w:val="00FC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33A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33A6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3A6F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3A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3A6F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8C4E7-4F60-418A-BF06-B9B193F1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3</cp:revision>
  <cp:lastPrinted>2021-03-15T12:00:00Z</cp:lastPrinted>
  <dcterms:created xsi:type="dcterms:W3CDTF">2021-06-07T12:46:00Z</dcterms:created>
  <dcterms:modified xsi:type="dcterms:W3CDTF">2021-07-07T09:24:00Z</dcterms:modified>
</cp:coreProperties>
</file>