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AEA1" w14:textId="77777777" w:rsidR="00F4258F" w:rsidRPr="00352E0F" w:rsidRDefault="00F4258F" w:rsidP="00D02C87">
      <w:pPr>
        <w:suppressAutoHyphens/>
        <w:rPr>
          <w:sz w:val="40"/>
          <w:szCs w:val="40"/>
          <w:lang w:val="en-US"/>
        </w:rPr>
      </w:pPr>
      <w:r w:rsidRPr="00352E0F">
        <w:rPr>
          <w:sz w:val="40"/>
          <w:szCs w:val="40"/>
          <w:lang w:val="en-US"/>
        </w:rPr>
        <w:t>Press Release</w:t>
      </w:r>
    </w:p>
    <w:p w14:paraId="617112F4" w14:textId="77777777" w:rsidR="00F4258F" w:rsidRPr="00352E0F" w:rsidRDefault="00F4258F" w:rsidP="00D02C87">
      <w:pPr>
        <w:suppressAutoHyphens/>
        <w:spacing w:line="360" w:lineRule="auto"/>
        <w:ind w:right="-2"/>
        <w:rPr>
          <w:b/>
          <w:sz w:val="24"/>
          <w:lang w:val="en-US"/>
        </w:rPr>
      </w:pPr>
    </w:p>
    <w:p w14:paraId="49F10AE2" w14:textId="4999FE31" w:rsidR="00F4258F" w:rsidRPr="00352E0F" w:rsidRDefault="00C17001" w:rsidP="00D02C87">
      <w:pPr>
        <w:suppressAutoHyphens/>
        <w:spacing w:line="360" w:lineRule="auto"/>
        <w:ind w:right="-2"/>
        <w:rPr>
          <w:b/>
          <w:sz w:val="24"/>
          <w:lang w:val="en-US"/>
        </w:rPr>
      </w:pPr>
      <w:r w:rsidRPr="00352E0F">
        <w:rPr>
          <w:b/>
          <w:sz w:val="24"/>
          <w:lang w:val="en-US"/>
        </w:rPr>
        <w:t>Three-level terminals with push-in connection</w:t>
      </w:r>
    </w:p>
    <w:p w14:paraId="3F3B5DB0" w14:textId="77777777" w:rsidR="00F4258F" w:rsidRPr="00352E0F" w:rsidRDefault="00F4258F" w:rsidP="00D02C87">
      <w:pPr>
        <w:suppressAutoHyphens/>
        <w:spacing w:line="360" w:lineRule="auto"/>
        <w:ind w:right="-2"/>
        <w:rPr>
          <w:lang w:val="en-US"/>
        </w:rPr>
      </w:pPr>
    </w:p>
    <w:p w14:paraId="6385FDC1" w14:textId="2A11A334" w:rsidR="00F4258F" w:rsidRPr="00352E0F" w:rsidRDefault="00C17001" w:rsidP="00D02C87">
      <w:pPr>
        <w:suppressAutoHyphens/>
        <w:spacing w:line="360" w:lineRule="auto"/>
        <w:jc w:val="both"/>
        <w:rPr>
          <w:lang w:val="en-US"/>
        </w:rPr>
      </w:pPr>
      <w:r w:rsidRPr="00352E0F">
        <w:rPr>
          <w:lang w:val="en-US"/>
        </w:rPr>
        <w:t xml:space="preserve">CONTA-CLIP expands its terminal block range featuring push-in connection for 2.5 mm² cross sections, adding the new PIKD three-level initiator terminals and multi-wire terminals. Push-in connection allows for easy, time-saving wire insertion without tools. The PIKD line is designed for 500 V rated voltage and 20 A rated current. The terminals </w:t>
      </w:r>
      <w:r w:rsidR="00352E0F" w:rsidRPr="00352E0F">
        <w:rPr>
          <w:lang w:val="en-US"/>
        </w:rPr>
        <w:t xml:space="preserve">can </w:t>
      </w:r>
      <w:r w:rsidRPr="00352E0F">
        <w:rPr>
          <w:lang w:val="en-US"/>
        </w:rPr>
        <w:t xml:space="preserve">withstand a rated surge voltage of 6 kV. They comply with overvoltage category III and pollution degree 3. The compact terminals are 5.1 mm wide, 56.2 mm high and, depending on the model, 86 mm or 102 mm long. Their slim, tall housing geometry and wire insertion from </w:t>
      </w:r>
      <w:r w:rsidR="00352E0F" w:rsidRPr="00352E0F">
        <w:rPr>
          <w:lang w:val="en-US"/>
        </w:rPr>
        <w:t>the top</w:t>
      </w:r>
      <w:r w:rsidRPr="00352E0F">
        <w:rPr>
          <w:lang w:val="en-US"/>
        </w:rPr>
        <w:t xml:space="preserve"> enable optimized use of the available space in control cabinets. Various models cover different signal and power distribution scenarios: PE terminals, </w:t>
      </w:r>
      <w:r w:rsidR="00FC04D8" w:rsidRPr="00352E0F">
        <w:rPr>
          <w:lang w:val="en-US"/>
        </w:rPr>
        <w:t>terminals</w:t>
      </w:r>
      <w:r w:rsidRPr="00352E0F">
        <w:rPr>
          <w:lang w:val="en-US"/>
        </w:rPr>
        <w:t xml:space="preserve"> with vertically </w:t>
      </w:r>
      <w:r w:rsidR="00352E0F" w:rsidRPr="00352E0F">
        <w:rPr>
          <w:lang w:val="en-US"/>
        </w:rPr>
        <w:t>connected</w:t>
      </w:r>
      <w:r w:rsidRPr="00352E0F">
        <w:rPr>
          <w:lang w:val="en-US"/>
        </w:rPr>
        <w:t xml:space="preserve"> levels for potential distribution and combined PE and feed-through terminals. Special shorter versions with a reduced number of </w:t>
      </w:r>
      <w:r w:rsidR="00352E0F" w:rsidRPr="00352E0F">
        <w:rPr>
          <w:lang w:val="en-US"/>
        </w:rPr>
        <w:t>contacts</w:t>
      </w:r>
      <w:r w:rsidRPr="00352E0F">
        <w:rPr>
          <w:lang w:val="en-US"/>
        </w:rPr>
        <w:t xml:space="preserve"> are supplied with the same height to enable uniform connection levels in cramped installation situations.</w:t>
      </w:r>
    </w:p>
    <w:p w14:paraId="3600787A" w14:textId="77777777" w:rsidR="00F4258F" w:rsidRPr="00352E0F" w:rsidRDefault="00F4258F" w:rsidP="00D02C87">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F4258F" w:rsidRPr="00352E0F" w14:paraId="586DAAB5" w14:textId="77777777">
        <w:tc>
          <w:tcPr>
            <w:tcW w:w="7226" w:type="dxa"/>
          </w:tcPr>
          <w:p w14:paraId="4B1AA661" w14:textId="010F61C6" w:rsidR="00F4258F" w:rsidRPr="00352E0F" w:rsidRDefault="001E7BC5" w:rsidP="00D02C87">
            <w:pPr>
              <w:suppressAutoHyphens/>
              <w:spacing w:line="360" w:lineRule="auto"/>
              <w:jc w:val="center"/>
              <w:rPr>
                <w:sz w:val="18"/>
                <w:lang w:val="en-US"/>
              </w:rPr>
            </w:pPr>
            <w:r>
              <w:rPr>
                <w:sz w:val="18"/>
                <w:lang w:val="en-US"/>
              </w:rPr>
              <w:pict w14:anchorId="0C95C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pt;height:132.5pt">
                  <v:imagedata r:id="rId7" o:title="pikd_2-5_pe_l_n_gr_1000px"/>
                </v:shape>
              </w:pict>
            </w:r>
          </w:p>
        </w:tc>
      </w:tr>
      <w:tr w:rsidR="00F4258F" w:rsidRPr="00352E0F" w14:paraId="243B30DF" w14:textId="77777777">
        <w:tc>
          <w:tcPr>
            <w:tcW w:w="7226" w:type="dxa"/>
          </w:tcPr>
          <w:p w14:paraId="023AC8EF" w14:textId="5D0B7844" w:rsidR="00F4258F" w:rsidRPr="00352E0F" w:rsidRDefault="009B1CED" w:rsidP="00D02C87">
            <w:pPr>
              <w:suppressAutoHyphens/>
              <w:jc w:val="center"/>
              <w:rPr>
                <w:sz w:val="18"/>
                <w:lang w:val="en-US"/>
              </w:rPr>
            </w:pPr>
            <w:r w:rsidRPr="00352E0F">
              <w:rPr>
                <w:b/>
                <w:sz w:val="18"/>
                <w:lang w:val="en-US"/>
              </w:rPr>
              <w:t>Cap</w:t>
            </w:r>
            <w:r w:rsidR="00FB2424" w:rsidRPr="00352E0F">
              <w:rPr>
                <w:b/>
                <w:sz w:val="18"/>
                <w:lang w:val="en-US"/>
              </w:rPr>
              <w:t>tion</w:t>
            </w:r>
            <w:r w:rsidR="00F4258F" w:rsidRPr="00352E0F">
              <w:rPr>
                <w:b/>
                <w:sz w:val="18"/>
                <w:lang w:val="en-US"/>
              </w:rPr>
              <w:t>:</w:t>
            </w:r>
            <w:r w:rsidR="00F4258F" w:rsidRPr="00352E0F">
              <w:rPr>
                <w:sz w:val="18"/>
                <w:lang w:val="en-US"/>
              </w:rPr>
              <w:t xml:space="preserve"> </w:t>
            </w:r>
            <w:r w:rsidR="00C17001" w:rsidRPr="00352E0F">
              <w:rPr>
                <w:sz w:val="18"/>
                <w:lang w:val="en-US"/>
              </w:rPr>
              <w:t>PIKD 2.5/PE/L/N GR three-level feed-through and PE terminal</w:t>
            </w:r>
          </w:p>
        </w:tc>
      </w:tr>
    </w:tbl>
    <w:p w14:paraId="0DCEAFC3" w14:textId="1C11C1F1" w:rsidR="00F4258F" w:rsidRPr="00352E0F" w:rsidRDefault="00F4258F" w:rsidP="00D02C87">
      <w:pPr>
        <w:suppressAutoHyphens/>
        <w:spacing w:line="360" w:lineRule="auto"/>
        <w:jc w:val="both"/>
        <w:rPr>
          <w:lang w:val="en-US"/>
        </w:rPr>
      </w:pPr>
    </w:p>
    <w:p w14:paraId="7049E9FA" w14:textId="5EA21B32" w:rsidR="00C17001" w:rsidRPr="00352E0F" w:rsidRDefault="00C17001" w:rsidP="00D02C87">
      <w:pPr>
        <w:suppressAutoHyphens/>
        <w:spacing w:line="360" w:lineRule="auto"/>
        <w:jc w:val="both"/>
        <w:rPr>
          <w:lang w:val="en-US"/>
        </w:rPr>
      </w:pPr>
    </w:p>
    <w:p w14:paraId="0BFA4547" w14:textId="1B406ECA" w:rsidR="00C17001" w:rsidRPr="00352E0F" w:rsidRDefault="00C17001" w:rsidP="00D02C87">
      <w:pPr>
        <w:suppressAutoHyphens/>
        <w:spacing w:line="360" w:lineRule="auto"/>
        <w:jc w:val="both"/>
        <w:rPr>
          <w:lang w:val="en-US"/>
        </w:rPr>
      </w:pPr>
    </w:p>
    <w:p w14:paraId="11E7057D" w14:textId="66CA5889" w:rsidR="00C17001" w:rsidRPr="00352E0F" w:rsidRDefault="00C17001" w:rsidP="00D02C87">
      <w:pPr>
        <w:suppressAutoHyphens/>
        <w:spacing w:line="360" w:lineRule="auto"/>
        <w:jc w:val="both"/>
        <w:rPr>
          <w:lang w:val="en-US"/>
        </w:rPr>
      </w:pPr>
    </w:p>
    <w:p w14:paraId="7BB36E96" w14:textId="2DA66322" w:rsidR="00C17001" w:rsidRPr="00352E0F" w:rsidRDefault="00C17001" w:rsidP="00D02C87">
      <w:pPr>
        <w:suppressAutoHyphens/>
        <w:spacing w:line="360" w:lineRule="auto"/>
        <w:jc w:val="both"/>
        <w:rPr>
          <w:lang w:val="en-US"/>
        </w:rPr>
      </w:pPr>
    </w:p>
    <w:p w14:paraId="6335E5E4" w14:textId="25C1542A" w:rsidR="00C17001" w:rsidRPr="00352E0F" w:rsidRDefault="00C17001" w:rsidP="00D02C87">
      <w:pPr>
        <w:suppressAutoHyphens/>
        <w:spacing w:line="360" w:lineRule="auto"/>
        <w:jc w:val="both"/>
        <w:rPr>
          <w:lang w:val="en-US"/>
        </w:rPr>
      </w:pPr>
    </w:p>
    <w:p w14:paraId="04C69E29" w14:textId="52AE48A2" w:rsidR="00C17001" w:rsidRPr="00352E0F" w:rsidRDefault="00C17001" w:rsidP="00D02C87">
      <w:pPr>
        <w:suppressAutoHyphens/>
        <w:spacing w:line="360" w:lineRule="auto"/>
        <w:jc w:val="both"/>
        <w:rPr>
          <w:lang w:val="en-US"/>
        </w:rPr>
      </w:pPr>
    </w:p>
    <w:p w14:paraId="03256278" w14:textId="4C3F537C" w:rsidR="00C17001" w:rsidRPr="00352E0F" w:rsidRDefault="00C17001" w:rsidP="00D02C87">
      <w:pPr>
        <w:suppressAutoHyphens/>
        <w:spacing w:line="360" w:lineRule="auto"/>
        <w:jc w:val="both"/>
        <w:rPr>
          <w:lang w:val="en-US"/>
        </w:rPr>
      </w:pPr>
    </w:p>
    <w:p w14:paraId="2437BD6F" w14:textId="77777777" w:rsidR="00C17001" w:rsidRPr="00352E0F" w:rsidRDefault="00C17001" w:rsidP="00D02C87">
      <w:pPr>
        <w:suppressAutoHyphens/>
        <w:spacing w:line="360" w:lineRule="auto"/>
        <w:jc w:val="both"/>
        <w:rPr>
          <w:lang w:val="en-US"/>
        </w:rPr>
      </w:pPr>
    </w:p>
    <w:p w14:paraId="4D3980AA" w14:textId="77777777" w:rsidR="00F4258F" w:rsidRPr="00352E0F" w:rsidRDefault="00F4258F" w:rsidP="00D02C87">
      <w:pPr>
        <w:suppressAutoHyphens/>
        <w:spacing w:line="360" w:lineRule="auto"/>
        <w:jc w:val="both"/>
        <w:rPr>
          <w:lang w:val="en-US"/>
        </w:rPr>
      </w:pPr>
    </w:p>
    <w:p w14:paraId="3209D5C5" w14:textId="38689956" w:rsidR="00C716E6" w:rsidRPr="00352E0F" w:rsidRDefault="00C716E6" w:rsidP="00D02C87">
      <w:pPr>
        <w:suppressAutoHyphens/>
        <w:jc w:val="both"/>
        <w:rPr>
          <w:lang w:val="en-US"/>
        </w:rPr>
      </w:pPr>
    </w:p>
    <w:p w14:paraId="1FCF559B" w14:textId="77777777" w:rsidR="00FC04D8" w:rsidRPr="00352E0F" w:rsidRDefault="00FC04D8" w:rsidP="00D02C87">
      <w:pPr>
        <w:suppressAutoHyphens/>
        <w:jc w:val="both"/>
        <w:rPr>
          <w:lang w:val="en-US"/>
        </w:rPr>
      </w:pPr>
    </w:p>
    <w:tbl>
      <w:tblPr>
        <w:tblW w:w="0" w:type="auto"/>
        <w:tblLayout w:type="fixed"/>
        <w:tblLook w:val="04A0" w:firstRow="1" w:lastRow="0" w:firstColumn="1" w:lastColumn="0" w:noHBand="0" w:noVBand="1"/>
      </w:tblPr>
      <w:tblGrid>
        <w:gridCol w:w="1177"/>
        <w:gridCol w:w="3828"/>
        <w:gridCol w:w="1154"/>
        <w:gridCol w:w="1143"/>
      </w:tblGrid>
      <w:tr w:rsidR="002028FC" w:rsidRPr="00352E0F" w14:paraId="466CC9F0" w14:textId="77777777" w:rsidTr="000D1B40">
        <w:tc>
          <w:tcPr>
            <w:tcW w:w="1177" w:type="dxa"/>
            <w:shd w:val="clear" w:color="auto" w:fill="auto"/>
            <w:vAlign w:val="bottom"/>
          </w:tcPr>
          <w:p w14:paraId="3E5AC281" w14:textId="77777777" w:rsidR="00C716E6" w:rsidRPr="00352E0F" w:rsidRDefault="009B1CED" w:rsidP="000D1B40">
            <w:pPr>
              <w:suppressAutoHyphens/>
              <w:rPr>
                <w:sz w:val="18"/>
                <w:szCs w:val="18"/>
                <w:lang w:val="en-US"/>
              </w:rPr>
            </w:pPr>
            <w:r w:rsidRPr="00352E0F">
              <w:rPr>
                <w:sz w:val="18"/>
                <w:szCs w:val="18"/>
                <w:lang w:val="en-US"/>
              </w:rPr>
              <w:lastRenderedPageBreak/>
              <w:t>Image/</w:t>
            </w:r>
            <w:r w:rsidR="00C716E6" w:rsidRPr="00352E0F">
              <w:rPr>
                <w:sz w:val="18"/>
                <w:szCs w:val="18"/>
                <w:lang w:val="en-US"/>
              </w:rPr>
              <w:t>s:</w:t>
            </w:r>
          </w:p>
        </w:tc>
        <w:tc>
          <w:tcPr>
            <w:tcW w:w="3828" w:type="dxa"/>
            <w:shd w:val="clear" w:color="auto" w:fill="auto"/>
            <w:vAlign w:val="bottom"/>
          </w:tcPr>
          <w:p w14:paraId="3AE4A3D5" w14:textId="2B64521A" w:rsidR="00C716E6" w:rsidRPr="00352E0F" w:rsidRDefault="00C17001" w:rsidP="000D1B40">
            <w:pPr>
              <w:suppressAutoHyphens/>
              <w:rPr>
                <w:sz w:val="18"/>
                <w:szCs w:val="18"/>
                <w:lang w:val="en-US"/>
              </w:rPr>
            </w:pPr>
            <w:r w:rsidRPr="00352E0F">
              <w:rPr>
                <w:sz w:val="18"/>
                <w:szCs w:val="18"/>
                <w:lang w:val="en-US"/>
              </w:rPr>
              <w:t>pikd_2-5_pe_l_n_gr</w:t>
            </w:r>
          </w:p>
        </w:tc>
        <w:tc>
          <w:tcPr>
            <w:tcW w:w="1154" w:type="dxa"/>
            <w:shd w:val="clear" w:color="auto" w:fill="auto"/>
            <w:vAlign w:val="bottom"/>
          </w:tcPr>
          <w:p w14:paraId="706DFB77" w14:textId="77777777" w:rsidR="00C716E6" w:rsidRPr="00352E0F" w:rsidRDefault="00C716E6" w:rsidP="000D1B40">
            <w:pPr>
              <w:suppressAutoHyphens/>
              <w:rPr>
                <w:sz w:val="18"/>
                <w:szCs w:val="18"/>
                <w:lang w:val="en-US"/>
              </w:rPr>
            </w:pPr>
            <w:r w:rsidRPr="00352E0F">
              <w:rPr>
                <w:sz w:val="18"/>
                <w:lang w:val="en-US"/>
              </w:rPr>
              <w:t>Char</w:t>
            </w:r>
            <w:r w:rsidR="002028FC" w:rsidRPr="00352E0F">
              <w:rPr>
                <w:sz w:val="18"/>
                <w:lang w:val="en-US"/>
              </w:rPr>
              <w:t>acter</w:t>
            </w:r>
            <w:r w:rsidRPr="00352E0F">
              <w:rPr>
                <w:sz w:val="18"/>
                <w:lang w:val="en-US"/>
              </w:rPr>
              <w:t>s:</w:t>
            </w:r>
          </w:p>
        </w:tc>
        <w:tc>
          <w:tcPr>
            <w:tcW w:w="1143" w:type="dxa"/>
            <w:shd w:val="clear" w:color="auto" w:fill="auto"/>
            <w:vAlign w:val="bottom"/>
          </w:tcPr>
          <w:p w14:paraId="4655034F" w14:textId="2A3F1CFB" w:rsidR="00C716E6" w:rsidRPr="00352E0F" w:rsidRDefault="00FC04D8" w:rsidP="000D1B40">
            <w:pPr>
              <w:suppressAutoHyphens/>
              <w:jc w:val="right"/>
              <w:rPr>
                <w:sz w:val="18"/>
                <w:szCs w:val="18"/>
                <w:lang w:val="en-US"/>
              </w:rPr>
            </w:pPr>
            <w:r w:rsidRPr="00352E0F">
              <w:rPr>
                <w:sz w:val="18"/>
                <w:lang w:val="en-US"/>
              </w:rPr>
              <w:t>105</w:t>
            </w:r>
            <w:r w:rsidR="00352E0F" w:rsidRPr="00352E0F">
              <w:rPr>
                <w:sz w:val="18"/>
                <w:lang w:val="en-US"/>
              </w:rPr>
              <w:t>4</w:t>
            </w:r>
          </w:p>
        </w:tc>
      </w:tr>
      <w:tr w:rsidR="002028FC" w:rsidRPr="00352E0F" w14:paraId="292E64C5" w14:textId="77777777" w:rsidTr="000D1B40">
        <w:tc>
          <w:tcPr>
            <w:tcW w:w="1177" w:type="dxa"/>
            <w:shd w:val="clear" w:color="auto" w:fill="auto"/>
            <w:vAlign w:val="bottom"/>
          </w:tcPr>
          <w:p w14:paraId="568BC6AA" w14:textId="77777777" w:rsidR="00C716E6" w:rsidRPr="00352E0F" w:rsidRDefault="00C716E6" w:rsidP="000D1B40">
            <w:pPr>
              <w:suppressAutoHyphens/>
              <w:spacing w:before="120"/>
              <w:rPr>
                <w:sz w:val="18"/>
                <w:szCs w:val="18"/>
                <w:lang w:val="en-US"/>
              </w:rPr>
            </w:pPr>
            <w:r w:rsidRPr="00352E0F">
              <w:rPr>
                <w:sz w:val="18"/>
                <w:szCs w:val="18"/>
                <w:lang w:val="en-US"/>
              </w:rPr>
              <w:t>File name:</w:t>
            </w:r>
          </w:p>
        </w:tc>
        <w:tc>
          <w:tcPr>
            <w:tcW w:w="3828" w:type="dxa"/>
            <w:shd w:val="clear" w:color="auto" w:fill="auto"/>
            <w:vAlign w:val="bottom"/>
          </w:tcPr>
          <w:p w14:paraId="4B5156BA" w14:textId="09D5E9A1" w:rsidR="00C716E6" w:rsidRPr="00352E0F" w:rsidRDefault="00C17001" w:rsidP="000D1B40">
            <w:pPr>
              <w:suppressAutoHyphens/>
              <w:spacing w:before="120"/>
              <w:rPr>
                <w:sz w:val="18"/>
                <w:szCs w:val="18"/>
                <w:lang w:val="en-US"/>
              </w:rPr>
            </w:pPr>
            <w:r w:rsidRPr="00352E0F">
              <w:rPr>
                <w:sz w:val="16"/>
                <w:szCs w:val="16"/>
                <w:lang w:val="en-US"/>
              </w:rPr>
              <w:t>20210602</w:t>
            </w:r>
            <w:r w:rsidR="006F291D" w:rsidRPr="00352E0F">
              <w:rPr>
                <w:sz w:val="16"/>
                <w:szCs w:val="16"/>
                <w:lang w:val="en-US"/>
              </w:rPr>
              <w:t>0</w:t>
            </w:r>
            <w:r w:rsidRPr="00352E0F">
              <w:rPr>
                <w:sz w:val="16"/>
                <w:szCs w:val="16"/>
                <w:lang w:val="en-US"/>
              </w:rPr>
              <w:t>_pm_pikd_3-level_terminal_blocks_en</w:t>
            </w:r>
          </w:p>
        </w:tc>
        <w:tc>
          <w:tcPr>
            <w:tcW w:w="1154" w:type="dxa"/>
            <w:shd w:val="clear" w:color="auto" w:fill="auto"/>
            <w:vAlign w:val="bottom"/>
          </w:tcPr>
          <w:p w14:paraId="0A78F7CA" w14:textId="77777777" w:rsidR="00C716E6" w:rsidRPr="00352E0F" w:rsidRDefault="00C716E6" w:rsidP="000D1B40">
            <w:pPr>
              <w:suppressAutoHyphens/>
              <w:spacing w:before="120"/>
              <w:rPr>
                <w:sz w:val="18"/>
                <w:szCs w:val="18"/>
                <w:lang w:val="en-US"/>
              </w:rPr>
            </w:pPr>
            <w:r w:rsidRPr="00352E0F">
              <w:rPr>
                <w:sz w:val="18"/>
                <w:lang w:val="en-US"/>
              </w:rPr>
              <w:t>Date:</w:t>
            </w:r>
          </w:p>
        </w:tc>
        <w:tc>
          <w:tcPr>
            <w:tcW w:w="1143" w:type="dxa"/>
            <w:shd w:val="clear" w:color="auto" w:fill="auto"/>
            <w:vAlign w:val="bottom"/>
          </w:tcPr>
          <w:p w14:paraId="5DC6A82B" w14:textId="308B3DAB" w:rsidR="00C716E6" w:rsidRPr="00352E0F" w:rsidRDefault="001E7BC5" w:rsidP="000D1B40">
            <w:pPr>
              <w:suppressAutoHyphens/>
              <w:spacing w:before="120"/>
              <w:jc w:val="right"/>
              <w:rPr>
                <w:sz w:val="18"/>
                <w:szCs w:val="18"/>
                <w:lang w:val="en-US"/>
              </w:rPr>
            </w:pPr>
            <w:r>
              <w:rPr>
                <w:sz w:val="18"/>
                <w:lang w:val="en-US"/>
              </w:rPr>
              <w:t>06-30-2021</w:t>
            </w:r>
          </w:p>
        </w:tc>
      </w:tr>
    </w:tbl>
    <w:p w14:paraId="73DCA9A9" w14:textId="77777777" w:rsidR="002028FC" w:rsidRPr="00352E0F" w:rsidRDefault="002028FC" w:rsidP="002028FC">
      <w:pPr>
        <w:suppressAutoHyphens/>
        <w:spacing w:before="120" w:after="120"/>
        <w:rPr>
          <w:b/>
          <w:sz w:val="16"/>
          <w:lang w:val="en-US"/>
        </w:rPr>
      </w:pPr>
      <w:r w:rsidRPr="00352E0F">
        <w:rPr>
          <w:b/>
          <w:sz w:val="16"/>
          <w:lang w:val="en-US"/>
        </w:rPr>
        <w:t>About CONTA-CLIP</w:t>
      </w:r>
    </w:p>
    <w:p w14:paraId="7365BF43" w14:textId="77777777" w:rsidR="002028FC" w:rsidRPr="00352E0F" w:rsidRDefault="002028FC" w:rsidP="002028FC">
      <w:pPr>
        <w:pStyle w:val="Textkrper2"/>
        <w:suppressAutoHyphens/>
      </w:pPr>
      <w:r w:rsidRPr="00352E0F">
        <w:t xml:space="preserve">CONTA-CLIP is one of Europe’s leading manufacturers of electrical and electronic connection elements and cable management solutions. Based in Hövelhof, Germany, the medium-sized, family-run company has been producing electric and electronic connection systems for the process and automation industries for 40 years. CONTA-CLIP supplies all industry sectors, focusing on railroad industries, shipbuilding, building automation, conveyor technology, machine and plant engineering and construction, instrumentation and control technology, control panel manufacturing, transformer manufacturing, and environmental technology. The company consists of </w:t>
      </w:r>
      <w:r w:rsidR="002504DC" w:rsidRPr="00352E0F">
        <w:t>many</w:t>
      </w:r>
      <w:r w:rsidRPr="00352E0F">
        <w:t xml:space="preserve"> specialized branches: CONTA-CONNECT for electric connection technology,</w:t>
      </w:r>
      <w:r w:rsidR="002504DC" w:rsidRPr="00352E0F">
        <w:t xml:space="preserve"> CONTA-CABLE for cable management systems,</w:t>
      </w:r>
      <w:r w:rsidRPr="00352E0F">
        <w:t xml:space="preserve"> CONTA-ELECTRONICS for electronics and CONTA-CON for PCB edge connectors. Additionally, CONTA-CLIP provides services such as customizing housings and mounting rails, labeling and supplying user-specific electronic components.</w:t>
      </w:r>
    </w:p>
    <w:p w14:paraId="21676BBF" w14:textId="77777777" w:rsidR="002028FC" w:rsidRPr="00352E0F" w:rsidRDefault="002028FC" w:rsidP="002028FC">
      <w:pPr>
        <w:pBdr>
          <w:between w:val="single" w:sz="4" w:space="1" w:color="auto"/>
        </w:pBdr>
        <w:suppressAutoHyphens/>
        <w:jc w:val="both"/>
        <w:rPr>
          <w:sz w:val="16"/>
          <w:lang w:val="en-US"/>
        </w:rPr>
      </w:pPr>
    </w:p>
    <w:p w14:paraId="179D4259" w14:textId="77777777" w:rsidR="002028FC" w:rsidRPr="00352E0F" w:rsidRDefault="002028FC" w:rsidP="002028FC">
      <w:pPr>
        <w:pStyle w:val="Textkrpe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5005"/>
        <w:gridCol w:w="2297"/>
      </w:tblGrid>
      <w:tr w:rsidR="002028FC" w:rsidRPr="00352E0F" w14:paraId="3D1D3CCA" w14:textId="77777777" w:rsidTr="000D1B40">
        <w:tc>
          <w:tcPr>
            <w:tcW w:w="5005" w:type="dxa"/>
            <w:shd w:val="clear" w:color="auto" w:fill="auto"/>
          </w:tcPr>
          <w:p w14:paraId="07072082" w14:textId="77777777" w:rsidR="002028FC" w:rsidRPr="00352E0F" w:rsidRDefault="002028FC" w:rsidP="00E847A7">
            <w:pPr>
              <w:rPr>
                <w:b/>
                <w:lang w:val="en-US"/>
              </w:rPr>
            </w:pPr>
            <w:r w:rsidRPr="00352E0F">
              <w:rPr>
                <w:b/>
                <w:lang w:val="en-US"/>
              </w:rPr>
              <w:t>Contact:</w:t>
            </w:r>
          </w:p>
          <w:p w14:paraId="3776DC57" w14:textId="77777777" w:rsidR="002028FC" w:rsidRPr="00352E0F" w:rsidRDefault="002028FC" w:rsidP="000D1B40">
            <w:pPr>
              <w:pStyle w:val="berschrift2"/>
              <w:suppressAutoHyphens/>
              <w:ind w:right="-70"/>
              <w:rPr>
                <w:sz w:val="20"/>
                <w:lang w:val="en-US"/>
              </w:rPr>
            </w:pPr>
            <w:r w:rsidRPr="00352E0F">
              <w:rPr>
                <w:sz w:val="20"/>
                <w:lang w:val="en-US"/>
              </w:rPr>
              <w:t>CONTA-CLIP</w:t>
            </w:r>
          </w:p>
          <w:p w14:paraId="65EFC986" w14:textId="77777777" w:rsidR="002028FC" w:rsidRPr="00352E0F" w:rsidRDefault="002028FC" w:rsidP="00E847A7">
            <w:pPr>
              <w:rPr>
                <w:lang w:val="en-US"/>
              </w:rPr>
            </w:pPr>
            <w:r w:rsidRPr="00352E0F">
              <w:rPr>
                <w:lang w:val="en-US"/>
              </w:rPr>
              <w:t>Verbindungstechnik GmbH</w:t>
            </w:r>
          </w:p>
          <w:p w14:paraId="3B13044E" w14:textId="77777777" w:rsidR="002028FC" w:rsidRPr="00352E0F" w:rsidRDefault="002028FC" w:rsidP="000D1B40">
            <w:pPr>
              <w:pStyle w:val="Kopfzeile"/>
              <w:tabs>
                <w:tab w:val="clear" w:pos="4536"/>
                <w:tab w:val="clear" w:pos="9072"/>
              </w:tabs>
              <w:suppressAutoHyphens/>
              <w:spacing w:before="120" w:after="120"/>
              <w:rPr>
                <w:lang w:val="en-US"/>
              </w:rPr>
            </w:pPr>
            <w:r w:rsidRPr="00352E0F">
              <w:rPr>
                <w:lang w:val="en-US"/>
              </w:rPr>
              <w:t>Christian Quade</w:t>
            </w:r>
          </w:p>
          <w:p w14:paraId="6398EA04" w14:textId="77777777" w:rsidR="002028FC" w:rsidRPr="00352E0F" w:rsidRDefault="002028FC" w:rsidP="000D1B40">
            <w:pPr>
              <w:suppressAutoHyphens/>
              <w:jc w:val="both"/>
              <w:rPr>
                <w:lang w:val="en-US"/>
              </w:rPr>
            </w:pPr>
            <w:r w:rsidRPr="00352E0F">
              <w:rPr>
                <w:lang w:val="en-US"/>
              </w:rPr>
              <w:t>Otto-Hahn-Str. 7</w:t>
            </w:r>
          </w:p>
          <w:p w14:paraId="7C5698CE" w14:textId="77777777" w:rsidR="002028FC" w:rsidRPr="00352E0F" w:rsidRDefault="002028FC" w:rsidP="000D1B40">
            <w:pPr>
              <w:suppressAutoHyphens/>
              <w:jc w:val="both"/>
              <w:rPr>
                <w:lang w:val="en-US"/>
              </w:rPr>
            </w:pPr>
            <w:r w:rsidRPr="00352E0F">
              <w:rPr>
                <w:lang w:val="en-US"/>
              </w:rPr>
              <w:t>33161 Hövelhof</w:t>
            </w:r>
          </w:p>
          <w:p w14:paraId="2131129F" w14:textId="77777777" w:rsidR="002028FC" w:rsidRPr="00352E0F" w:rsidRDefault="002028FC" w:rsidP="000D1B40">
            <w:pPr>
              <w:suppressAutoHyphens/>
              <w:jc w:val="both"/>
              <w:rPr>
                <w:lang w:val="en-US"/>
              </w:rPr>
            </w:pPr>
            <w:r w:rsidRPr="00352E0F">
              <w:rPr>
                <w:lang w:val="en-US"/>
              </w:rPr>
              <w:t>Germany</w:t>
            </w:r>
          </w:p>
          <w:p w14:paraId="72A413EF" w14:textId="77777777" w:rsidR="002028FC" w:rsidRPr="00352E0F" w:rsidRDefault="002028FC" w:rsidP="000D1B40">
            <w:pPr>
              <w:suppressAutoHyphens/>
              <w:spacing w:before="120"/>
              <w:jc w:val="both"/>
              <w:rPr>
                <w:lang w:val="en-US"/>
              </w:rPr>
            </w:pPr>
            <w:r w:rsidRPr="00352E0F">
              <w:rPr>
                <w:lang w:val="en-US"/>
              </w:rPr>
              <w:t>Phone: +49 . 5257 . 9833 - 0</w:t>
            </w:r>
          </w:p>
          <w:p w14:paraId="1B9D9E2E" w14:textId="77777777" w:rsidR="002028FC" w:rsidRPr="00352E0F" w:rsidRDefault="002028FC" w:rsidP="000D1B40">
            <w:pPr>
              <w:suppressAutoHyphens/>
              <w:jc w:val="both"/>
              <w:rPr>
                <w:lang w:val="en-US"/>
              </w:rPr>
            </w:pPr>
            <w:r w:rsidRPr="00352E0F">
              <w:rPr>
                <w:lang w:val="en-US"/>
              </w:rPr>
              <w:t>Fax: +49 . 5257 . 9833 - 33</w:t>
            </w:r>
          </w:p>
          <w:p w14:paraId="08CA02FC" w14:textId="77777777" w:rsidR="002028FC" w:rsidRPr="00352E0F" w:rsidRDefault="002028FC" w:rsidP="000D1B40">
            <w:pPr>
              <w:suppressAutoHyphens/>
              <w:jc w:val="both"/>
              <w:rPr>
                <w:lang w:val="en-US"/>
              </w:rPr>
            </w:pPr>
            <w:r w:rsidRPr="00352E0F">
              <w:rPr>
                <w:lang w:val="en-US"/>
              </w:rPr>
              <w:t>Email: christian.quade@conta-clip.de</w:t>
            </w:r>
          </w:p>
          <w:p w14:paraId="48E140D5" w14:textId="77777777" w:rsidR="002028FC" w:rsidRPr="00352E0F" w:rsidRDefault="002028FC" w:rsidP="000D1B40">
            <w:pPr>
              <w:suppressAutoHyphens/>
              <w:rPr>
                <w:sz w:val="18"/>
                <w:szCs w:val="18"/>
                <w:lang w:val="en-US"/>
              </w:rPr>
            </w:pPr>
            <w:r w:rsidRPr="00352E0F">
              <w:rPr>
                <w:lang w:val="en-US"/>
              </w:rPr>
              <w:t>Internet: www.conta-clip.com</w:t>
            </w:r>
          </w:p>
        </w:tc>
        <w:tc>
          <w:tcPr>
            <w:tcW w:w="2297" w:type="dxa"/>
            <w:shd w:val="clear" w:color="auto" w:fill="auto"/>
          </w:tcPr>
          <w:p w14:paraId="04810991" w14:textId="77777777" w:rsidR="002028FC" w:rsidRPr="00352E0F" w:rsidRDefault="002028FC" w:rsidP="000D1B40">
            <w:pPr>
              <w:suppressAutoHyphens/>
              <w:spacing w:before="240"/>
              <w:rPr>
                <w:sz w:val="16"/>
                <w:lang w:val="en-US"/>
              </w:rPr>
            </w:pPr>
            <w:r w:rsidRPr="00352E0F">
              <w:rPr>
                <w:sz w:val="16"/>
                <w:lang w:val="en-US"/>
              </w:rPr>
              <w:t>gii die Presse-Agentur GmbH</w:t>
            </w:r>
          </w:p>
          <w:p w14:paraId="6558BF83" w14:textId="77777777" w:rsidR="002028FC" w:rsidRPr="00352E0F" w:rsidRDefault="002028FC" w:rsidP="000D1B40">
            <w:pPr>
              <w:pStyle w:val="Textkrper"/>
              <w:suppressAutoHyphens/>
              <w:rPr>
                <w:sz w:val="16"/>
                <w:lang w:val="en-US"/>
              </w:rPr>
            </w:pPr>
            <w:r w:rsidRPr="00352E0F">
              <w:rPr>
                <w:sz w:val="16"/>
                <w:lang w:val="en-US"/>
              </w:rPr>
              <w:t>Immanuelkirchstr. 12</w:t>
            </w:r>
          </w:p>
          <w:p w14:paraId="18B7FB81" w14:textId="77777777" w:rsidR="002028FC" w:rsidRPr="00352E0F" w:rsidRDefault="002028FC" w:rsidP="000D1B40">
            <w:pPr>
              <w:pStyle w:val="Textkrper"/>
              <w:suppressAutoHyphens/>
              <w:jc w:val="both"/>
              <w:rPr>
                <w:sz w:val="16"/>
                <w:lang w:val="en-US"/>
              </w:rPr>
            </w:pPr>
            <w:r w:rsidRPr="00352E0F">
              <w:rPr>
                <w:sz w:val="16"/>
                <w:lang w:val="en-US"/>
              </w:rPr>
              <w:t>10405 Berlin</w:t>
            </w:r>
          </w:p>
          <w:p w14:paraId="65384174" w14:textId="77777777" w:rsidR="002028FC" w:rsidRPr="00352E0F" w:rsidRDefault="002028FC" w:rsidP="000D1B40">
            <w:pPr>
              <w:pStyle w:val="Textkrper"/>
              <w:suppressAutoHyphens/>
              <w:jc w:val="both"/>
              <w:rPr>
                <w:sz w:val="16"/>
                <w:lang w:val="en-US"/>
              </w:rPr>
            </w:pPr>
            <w:r w:rsidRPr="00352E0F">
              <w:rPr>
                <w:sz w:val="16"/>
                <w:lang w:val="en-US"/>
              </w:rPr>
              <w:t>Germany</w:t>
            </w:r>
          </w:p>
          <w:p w14:paraId="3A33E4D2" w14:textId="77777777" w:rsidR="002028FC" w:rsidRPr="00352E0F" w:rsidRDefault="002028FC" w:rsidP="000D1B40">
            <w:pPr>
              <w:pStyle w:val="Textkrper"/>
              <w:suppressAutoHyphens/>
              <w:jc w:val="both"/>
              <w:rPr>
                <w:sz w:val="16"/>
                <w:lang w:val="en-US"/>
              </w:rPr>
            </w:pPr>
            <w:r w:rsidRPr="00352E0F">
              <w:rPr>
                <w:sz w:val="16"/>
                <w:lang w:val="en-US"/>
              </w:rPr>
              <w:t>Phone: +49 . 30 . 538 965 - 0</w:t>
            </w:r>
          </w:p>
          <w:p w14:paraId="73DE126B" w14:textId="77777777" w:rsidR="002028FC" w:rsidRPr="00352E0F" w:rsidRDefault="002028FC" w:rsidP="000D1B40">
            <w:pPr>
              <w:pStyle w:val="Textkrper"/>
              <w:suppressAutoHyphens/>
              <w:jc w:val="both"/>
              <w:rPr>
                <w:sz w:val="16"/>
                <w:lang w:val="en-US"/>
              </w:rPr>
            </w:pPr>
            <w:r w:rsidRPr="00352E0F">
              <w:rPr>
                <w:sz w:val="16"/>
                <w:lang w:val="en-US"/>
              </w:rPr>
              <w:t>Fax: +49 . 30 . 538 965 - 29</w:t>
            </w:r>
          </w:p>
          <w:p w14:paraId="297593AD" w14:textId="77777777" w:rsidR="002028FC" w:rsidRPr="00352E0F" w:rsidRDefault="002028FC" w:rsidP="000D1B40">
            <w:pPr>
              <w:pStyle w:val="Textkrper"/>
              <w:suppressAutoHyphens/>
              <w:jc w:val="both"/>
              <w:rPr>
                <w:sz w:val="16"/>
                <w:lang w:val="en-US"/>
              </w:rPr>
            </w:pPr>
            <w:r w:rsidRPr="00352E0F">
              <w:rPr>
                <w:sz w:val="16"/>
                <w:lang w:val="en-US"/>
              </w:rPr>
              <w:t>Email: info@gii.de</w:t>
            </w:r>
          </w:p>
          <w:p w14:paraId="1EAF109E" w14:textId="77777777" w:rsidR="002028FC" w:rsidRPr="00352E0F" w:rsidRDefault="002028FC" w:rsidP="000D1B40">
            <w:pPr>
              <w:suppressAutoHyphens/>
              <w:rPr>
                <w:sz w:val="18"/>
                <w:szCs w:val="18"/>
                <w:lang w:val="en-US"/>
              </w:rPr>
            </w:pPr>
            <w:r w:rsidRPr="00352E0F">
              <w:rPr>
                <w:sz w:val="16"/>
                <w:lang w:val="en-US"/>
              </w:rPr>
              <w:t>Internet: www.gii.de</w:t>
            </w:r>
          </w:p>
        </w:tc>
      </w:tr>
    </w:tbl>
    <w:p w14:paraId="25B1DE7C" w14:textId="77777777" w:rsidR="002028FC" w:rsidRPr="00352E0F" w:rsidRDefault="002028FC" w:rsidP="00D02C87">
      <w:pPr>
        <w:suppressAutoHyphens/>
        <w:rPr>
          <w:lang w:val="en-US"/>
        </w:rPr>
      </w:pPr>
    </w:p>
    <w:sectPr w:rsidR="002028FC" w:rsidRPr="00352E0F">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18FA" w14:textId="77777777" w:rsidR="00137CE0" w:rsidRDefault="00137CE0">
      <w:r>
        <w:separator/>
      </w:r>
    </w:p>
  </w:endnote>
  <w:endnote w:type="continuationSeparator" w:id="0">
    <w:p w14:paraId="2B958972" w14:textId="77777777" w:rsidR="00137CE0" w:rsidRDefault="0013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00B6" w14:textId="77777777" w:rsidR="00D02C87" w:rsidRPr="00D02C87" w:rsidRDefault="00D02C87" w:rsidP="00D02C8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9AFA" w14:textId="77777777" w:rsidR="00D02C87" w:rsidRPr="00D02C87" w:rsidRDefault="00D02C87" w:rsidP="00D02C8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8E27" w14:textId="77777777" w:rsidR="00137CE0" w:rsidRDefault="00137CE0">
      <w:r>
        <w:separator/>
      </w:r>
    </w:p>
  </w:footnote>
  <w:footnote w:type="continuationSeparator" w:id="0">
    <w:p w14:paraId="356134E3" w14:textId="77777777" w:rsidR="00137CE0" w:rsidRDefault="0013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6643" w14:textId="0BFFEAD0" w:rsidR="00F4258F" w:rsidRPr="00C17001" w:rsidRDefault="001E7BC5" w:rsidP="00C17001">
    <w:pPr>
      <w:pStyle w:val="Kopfzeile"/>
      <w:tabs>
        <w:tab w:val="clear" w:pos="4536"/>
        <w:tab w:val="clear" w:pos="9072"/>
      </w:tabs>
      <w:suppressAutoHyphens/>
      <w:ind w:left="709" w:right="3542" w:hanging="709"/>
      <w:rPr>
        <w:rStyle w:val="Seitenzahl"/>
        <w:sz w:val="18"/>
        <w:lang w:val="en-US"/>
      </w:rPr>
    </w:pPr>
    <w:r>
      <w:rPr>
        <w:noProof/>
      </w:rPr>
      <w:pict w14:anchorId="1A8B5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227.1pt;margin-top:.9pt;width:226.7pt;height:34.3pt;z-index:-251658240">
          <v:imagedata r:id="rId1" o:title=""/>
        </v:shape>
      </w:pict>
    </w:r>
    <w:r w:rsidR="009A6EA9" w:rsidRPr="00C17001">
      <w:rPr>
        <w:sz w:val="18"/>
        <w:lang w:val="en-US"/>
      </w:rPr>
      <w:t>Pag</w:t>
    </w:r>
    <w:r w:rsidR="00F4258F" w:rsidRPr="00C17001">
      <w:rPr>
        <w:sz w:val="18"/>
        <w:lang w:val="en-US"/>
      </w:rPr>
      <w:t xml:space="preserve">e </w:t>
    </w:r>
    <w:r w:rsidR="00F4258F">
      <w:rPr>
        <w:rStyle w:val="Seitenzahl"/>
        <w:sz w:val="18"/>
      </w:rPr>
      <w:fldChar w:fldCharType="begin"/>
    </w:r>
    <w:r w:rsidR="00F4258F" w:rsidRPr="00C17001">
      <w:rPr>
        <w:rStyle w:val="Seitenzahl"/>
        <w:sz w:val="18"/>
        <w:lang w:val="en-US"/>
      </w:rPr>
      <w:instrText xml:space="preserve"> PAGE </w:instrText>
    </w:r>
    <w:r w:rsidR="00F4258F">
      <w:rPr>
        <w:rStyle w:val="Seitenzahl"/>
        <w:sz w:val="18"/>
      </w:rPr>
      <w:fldChar w:fldCharType="separate"/>
    </w:r>
    <w:r w:rsidR="00FB2424" w:rsidRPr="00C17001">
      <w:rPr>
        <w:rStyle w:val="Seitenzahl"/>
        <w:noProof/>
        <w:sz w:val="18"/>
        <w:lang w:val="en-US"/>
      </w:rPr>
      <w:t>2</w:t>
    </w:r>
    <w:r w:rsidR="00F4258F">
      <w:rPr>
        <w:rStyle w:val="Seitenzahl"/>
        <w:sz w:val="18"/>
      </w:rPr>
      <w:fldChar w:fldCharType="end"/>
    </w:r>
    <w:r w:rsidR="00D02C87" w:rsidRPr="00C17001">
      <w:rPr>
        <w:rStyle w:val="Seitenzahl"/>
        <w:sz w:val="18"/>
        <w:lang w:val="en-US"/>
      </w:rPr>
      <w:t>:</w:t>
    </w:r>
    <w:r w:rsidR="00D02C87" w:rsidRPr="00C17001">
      <w:rPr>
        <w:rStyle w:val="Seitenzahl"/>
        <w:sz w:val="18"/>
        <w:lang w:val="en-US"/>
      </w:rPr>
      <w:tab/>
    </w:r>
    <w:r w:rsidR="00C17001" w:rsidRPr="00C17001">
      <w:rPr>
        <w:rStyle w:val="Seitenzahl"/>
        <w:sz w:val="18"/>
        <w:lang w:val="en-US"/>
      </w:rPr>
      <w:t>PIKD three-level push-in initiator and multi-wire terminals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93CF" w14:textId="77777777" w:rsidR="00F4258F" w:rsidRPr="00D02C87" w:rsidRDefault="001E7BC5" w:rsidP="00D02C87">
    <w:pPr>
      <w:pStyle w:val="Kopfzeile"/>
      <w:tabs>
        <w:tab w:val="clear" w:pos="4536"/>
        <w:tab w:val="clear" w:pos="9072"/>
      </w:tabs>
      <w:rPr>
        <w:sz w:val="2"/>
      </w:rPr>
    </w:pPr>
    <w:r>
      <w:rPr>
        <w:noProof/>
      </w:rPr>
      <w:pict w14:anchorId="6EFFA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227pt;margin-top:-.35pt;width:226.7pt;height:34.3pt;z-index:-251659264">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CCF"/>
    <w:rsid w:val="000D1B40"/>
    <w:rsid w:val="000E332A"/>
    <w:rsid w:val="00137CE0"/>
    <w:rsid w:val="001A076B"/>
    <w:rsid w:val="001E7BC5"/>
    <w:rsid w:val="002028FC"/>
    <w:rsid w:val="002504DC"/>
    <w:rsid w:val="00352E0F"/>
    <w:rsid w:val="00381CBB"/>
    <w:rsid w:val="00426E83"/>
    <w:rsid w:val="00466DBA"/>
    <w:rsid w:val="004857FB"/>
    <w:rsid w:val="00512D09"/>
    <w:rsid w:val="0065147F"/>
    <w:rsid w:val="00656646"/>
    <w:rsid w:val="006F291D"/>
    <w:rsid w:val="006F70E8"/>
    <w:rsid w:val="0077355B"/>
    <w:rsid w:val="007A606B"/>
    <w:rsid w:val="008079FB"/>
    <w:rsid w:val="00840A60"/>
    <w:rsid w:val="009A6EA9"/>
    <w:rsid w:val="009B1CED"/>
    <w:rsid w:val="009D337A"/>
    <w:rsid w:val="009F62A2"/>
    <w:rsid w:val="00B304F7"/>
    <w:rsid w:val="00B37D25"/>
    <w:rsid w:val="00B54389"/>
    <w:rsid w:val="00C17001"/>
    <w:rsid w:val="00C716E6"/>
    <w:rsid w:val="00D02C87"/>
    <w:rsid w:val="00D73B44"/>
    <w:rsid w:val="00DA3CCF"/>
    <w:rsid w:val="00F4258F"/>
    <w:rsid w:val="00FB2424"/>
    <w:rsid w:val="00FC04D8"/>
    <w:rsid w:val="00FD7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81E4C0E"/>
  <w15:chartTrackingRefBased/>
  <w15:docId w15:val="{A93DCAD5-72B1-4245-9C38-3236516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C8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rPr>
      <w:b/>
      <w:sz w:val="32"/>
    </w:rPr>
  </w:style>
  <w:style w:type="character" w:customStyle="1" w:styleId="berschrift4Zchn">
    <w:name w:val="Überschrift 4 Zchn"/>
    <w:rPr>
      <w:rFonts w:ascii="Arial" w:hAnsi="Arial"/>
      <w:b/>
      <w:sz w:val="24"/>
    </w:rPr>
  </w:style>
  <w:style w:type="character" w:customStyle="1" w:styleId="TextkrperZchn">
    <w:name w:val="Textkörper Zchn"/>
    <w:semiHidden/>
    <w:rPr>
      <w:rFonts w:ascii="Arial" w:hAnsi="Arial"/>
      <w:sz w:val="24"/>
    </w:rPr>
  </w:style>
  <w:style w:type="character" w:customStyle="1" w:styleId="KopfzeileZchn">
    <w:name w:val="Kopfzeile Zchn"/>
    <w:basedOn w:val="Absatz-Standardschriftart"/>
    <w:semiHidden/>
  </w:style>
  <w:style w:type="paragraph" w:styleId="Textkrper2">
    <w:name w:val="Body Text 2"/>
    <w:basedOn w:val="Standard"/>
    <w:semiHidden/>
    <w:pPr>
      <w:jc w:val="both"/>
    </w:pPr>
    <w:rPr>
      <w:sz w:val="16"/>
      <w:lang w:val="en-US"/>
    </w:rPr>
  </w:style>
  <w:style w:type="character" w:styleId="NichtaufgelsteErwhnung">
    <w:name w:val="Unresolved Mention"/>
    <w:uiPriority w:val="99"/>
    <w:semiHidden/>
    <w:unhideWhenUsed/>
    <w:rsid w:val="0077355B"/>
    <w:rPr>
      <w:color w:val="605E5C"/>
      <w:shd w:val="clear" w:color="auto" w:fill="E1DFDD"/>
    </w:rPr>
  </w:style>
  <w:style w:type="table" w:styleId="Tabellenraster">
    <w:name w:val="Table Grid"/>
    <w:basedOn w:val="NormaleTabelle"/>
    <w:uiPriority w:val="59"/>
    <w:rsid w:val="00C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2720</CharactersWithSpaces>
  <SharedDoc>false</SharedDoc>
  <HLinks>
    <vt:vector size="6" baseType="variant">
      <vt:variant>
        <vt:i4>7340101</vt:i4>
      </vt:variant>
      <vt:variant>
        <vt:i4>0</vt:i4>
      </vt:variant>
      <vt:variant>
        <vt:i4>0</vt:i4>
      </vt:variant>
      <vt:variant>
        <vt:i4>5</vt:i4>
      </vt:variant>
      <vt:variant>
        <vt:lpwstr>mailto:Ralf.Begemann@conta-clip.de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a.schlee</cp:lastModifiedBy>
  <cp:revision>7</cp:revision>
  <cp:lastPrinted>2002-09-20T12:05:00Z</cp:lastPrinted>
  <dcterms:created xsi:type="dcterms:W3CDTF">2021-06-22T11:03:00Z</dcterms:created>
  <dcterms:modified xsi:type="dcterms:W3CDTF">2021-06-30T09:18:00Z</dcterms:modified>
</cp:coreProperties>
</file>