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5A6ED007" w:rsidR="00D73E7C" w:rsidRPr="008A2C0A" w:rsidRDefault="00BA7351">
      <w:pPr>
        <w:rPr>
          <w:sz w:val="40"/>
          <w:lang w:val="en-US"/>
        </w:rPr>
      </w:pPr>
      <w:r w:rsidRPr="008A2C0A">
        <w:rPr>
          <w:sz w:val="40"/>
          <w:lang w:val="en-US"/>
        </w:rPr>
        <w:t>Press release</w:t>
      </w:r>
    </w:p>
    <w:p w14:paraId="14407853" w14:textId="0854BB8F" w:rsidR="001355EC" w:rsidRPr="008A2C0A" w:rsidRDefault="001355EC">
      <w:pPr>
        <w:rPr>
          <w:sz w:val="40"/>
          <w:lang w:val="en-US"/>
        </w:rPr>
      </w:pPr>
    </w:p>
    <w:p w14:paraId="7348996A" w14:textId="77777777" w:rsidR="001355EC" w:rsidRPr="008A2C0A" w:rsidRDefault="001355EC" w:rsidP="001355EC">
      <w:pPr>
        <w:spacing w:line="360" w:lineRule="auto"/>
        <w:ind w:right="1984"/>
        <w:jc w:val="both"/>
        <w:rPr>
          <w:b/>
          <w:bCs/>
          <w:sz w:val="24"/>
          <w:szCs w:val="24"/>
          <w:lang w:val="en-US"/>
        </w:rPr>
      </w:pPr>
      <w:r w:rsidRPr="008A2C0A">
        <w:rPr>
          <w:b/>
          <w:bCs/>
          <w:sz w:val="24"/>
          <w:szCs w:val="24"/>
          <w:lang w:val="en-US"/>
        </w:rPr>
        <w:t xml:space="preserve">Replaceable at full process pressure: </w:t>
      </w:r>
    </w:p>
    <w:p w14:paraId="43326EA5" w14:textId="3B0B75C7" w:rsidR="001355EC" w:rsidRPr="008A2C0A" w:rsidRDefault="00F93C09" w:rsidP="00F93C09">
      <w:pPr>
        <w:spacing w:line="360" w:lineRule="auto"/>
        <w:ind w:right="-2"/>
        <w:jc w:val="both"/>
        <w:rPr>
          <w:sz w:val="24"/>
          <w:szCs w:val="24"/>
          <w:lang w:val="en-US"/>
        </w:rPr>
      </w:pPr>
      <w:r w:rsidRPr="008A2C0A">
        <w:rPr>
          <w:b/>
          <w:bCs/>
          <w:sz w:val="24"/>
          <w:szCs w:val="24"/>
          <w:lang w:val="en-US"/>
        </w:rPr>
        <w:t>New LVDT valve sensors with a modular design</w:t>
      </w:r>
    </w:p>
    <w:p w14:paraId="00CB8297" w14:textId="77777777" w:rsidR="001355EC" w:rsidRPr="008A2C0A" w:rsidRDefault="001355EC" w:rsidP="001355EC">
      <w:pPr>
        <w:spacing w:line="360" w:lineRule="auto"/>
        <w:ind w:right="1984"/>
        <w:jc w:val="both"/>
        <w:rPr>
          <w:lang w:val="en-US"/>
        </w:rPr>
      </w:pPr>
    </w:p>
    <w:p w14:paraId="0B7B638C" w14:textId="5E82CD20" w:rsidR="00EA0E9E" w:rsidRDefault="001355EC" w:rsidP="00EA0E9E">
      <w:pPr>
        <w:spacing w:line="360" w:lineRule="auto"/>
        <w:ind w:right="-2"/>
        <w:jc w:val="both"/>
        <w:rPr>
          <w:lang w:val="en-US"/>
        </w:rPr>
      </w:pPr>
      <w:r w:rsidRPr="008A2C0A">
        <w:rPr>
          <w:lang w:val="en-US"/>
        </w:rPr>
        <w:t xml:space="preserve">With their special modular construction, the LVDT-based valve sensors in the IHDL-M16 series from Inelta Sensorsysteme allow the sensor module to be replaced while the process is running. Whereas in conventional LVDTs used in hydraulic applications, the sensor technology with the coil windings and the pressure-encapsulated tube for the core or core extension form one unit, the IHDL-M16 series has the advantage that the pressure tube and sensor are mounted separately for linear displacement transducers. In addition to that, the core extension is connected to the valve first and then sealed by the pressure pipe with an M16x1.5 flange on the process side. </w:t>
      </w:r>
    </w:p>
    <w:p w14:paraId="5B041B51" w14:textId="77777777" w:rsidR="00EA0E9E" w:rsidRPr="008A2C0A" w:rsidRDefault="00EA0E9E" w:rsidP="00EA0E9E">
      <w:pPr>
        <w:spacing w:line="360" w:lineRule="auto"/>
        <w:ind w:right="-2"/>
        <w:rPr>
          <w:b/>
          <w:sz w:val="24"/>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EA0E9E" w:rsidRPr="008A2C0A" w14:paraId="2F7E0D5D" w14:textId="77777777" w:rsidTr="009B1FF4">
        <w:tc>
          <w:tcPr>
            <w:tcW w:w="7226" w:type="dxa"/>
            <w:shd w:val="clear" w:color="auto" w:fill="auto"/>
          </w:tcPr>
          <w:p w14:paraId="17A6BB4B" w14:textId="77777777" w:rsidR="00EA0E9E" w:rsidRPr="008A2C0A" w:rsidRDefault="00EA0E9E" w:rsidP="009B1FF4">
            <w:pPr>
              <w:spacing w:line="360" w:lineRule="auto"/>
              <w:jc w:val="center"/>
              <w:rPr>
                <w:lang w:val="en-US"/>
              </w:rPr>
            </w:pPr>
            <w:r>
              <w:rPr>
                <w:noProof/>
                <w:lang w:val="en-US"/>
              </w:rPr>
              <w:drawing>
                <wp:inline distT="0" distB="0" distL="0" distR="0" wp14:anchorId="34759B62" wp14:editId="1ED6C08A">
                  <wp:extent cx="4499610" cy="29997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99610" cy="2999740"/>
                          </a:xfrm>
                          <a:prstGeom prst="rect">
                            <a:avLst/>
                          </a:prstGeom>
                        </pic:spPr>
                      </pic:pic>
                    </a:graphicData>
                  </a:graphic>
                </wp:inline>
              </w:drawing>
            </w:r>
          </w:p>
          <w:p w14:paraId="726BE005" w14:textId="77777777" w:rsidR="00EA0E9E" w:rsidRPr="008A2C0A" w:rsidRDefault="00EA0E9E" w:rsidP="009B1FF4">
            <w:pPr>
              <w:spacing w:line="360" w:lineRule="auto"/>
              <w:jc w:val="center"/>
              <w:rPr>
                <w:lang w:val="en-US"/>
              </w:rPr>
            </w:pPr>
          </w:p>
        </w:tc>
      </w:tr>
      <w:tr w:rsidR="00EA0E9E" w:rsidRPr="00FD366D" w14:paraId="77C322C3" w14:textId="77777777" w:rsidTr="009B1FF4">
        <w:tc>
          <w:tcPr>
            <w:tcW w:w="7226" w:type="dxa"/>
            <w:shd w:val="clear" w:color="auto" w:fill="auto"/>
          </w:tcPr>
          <w:p w14:paraId="11D371D8" w14:textId="77777777" w:rsidR="00EA0E9E" w:rsidRPr="008A2C0A" w:rsidRDefault="00EA0E9E" w:rsidP="009B1FF4">
            <w:pPr>
              <w:jc w:val="center"/>
              <w:rPr>
                <w:lang w:val="en-US"/>
              </w:rPr>
            </w:pPr>
            <w:r w:rsidRPr="008A2C0A">
              <w:rPr>
                <w:b/>
                <w:sz w:val="18"/>
                <w:lang w:val="en-US"/>
              </w:rPr>
              <w:t>Image:</w:t>
            </w:r>
            <w:r w:rsidRPr="008A2C0A">
              <w:rPr>
                <w:sz w:val="18"/>
                <w:lang w:val="en-US"/>
              </w:rPr>
              <w:t xml:space="preserve"> Valve sensor </w:t>
            </w:r>
            <w:r w:rsidRPr="008A2C0A">
              <w:rPr>
                <w:lang w:val="en-US"/>
              </w:rPr>
              <w:t xml:space="preserve">IHDL-M16: </w:t>
            </w:r>
            <w:r w:rsidRPr="008A2C0A">
              <w:rPr>
                <w:sz w:val="18"/>
                <w:lang w:val="en-US"/>
              </w:rPr>
              <w:t>The sensor module can be replaced while the process is ongoing thanks to the modular design with a separate pressure tube.</w:t>
            </w:r>
            <w:r w:rsidRPr="008A2C0A">
              <w:rPr>
                <w:lang w:val="en-US"/>
              </w:rPr>
              <w:t xml:space="preserve"> </w:t>
            </w:r>
          </w:p>
        </w:tc>
      </w:tr>
    </w:tbl>
    <w:p w14:paraId="71E0F779" w14:textId="77777777" w:rsidR="00EA0E9E" w:rsidRDefault="00EA0E9E" w:rsidP="00F54010">
      <w:pPr>
        <w:spacing w:line="360" w:lineRule="auto"/>
        <w:ind w:right="-2"/>
        <w:jc w:val="both"/>
        <w:rPr>
          <w:lang w:val="en-US"/>
        </w:rPr>
      </w:pPr>
    </w:p>
    <w:p w14:paraId="34D58464" w14:textId="2FA541FB" w:rsidR="001355EC" w:rsidRDefault="001355EC" w:rsidP="00F54010">
      <w:pPr>
        <w:spacing w:line="360" w:lineRule="auto"/>
        <w:ind w:right="-2"/>
        <w:jc w:val="both"/>
        <w:rPr>
          <w:lang w:val="en-US"/>
        </w:rPr>
      </w:pPr>
      <w:r w:rsidRPr="008A2C0A">
        <w:rPr>
          <w:lang w:val="en-US"/>
        </w:rPr>
        <w:t xml:space="preserve">The sensor can then be slid over the pressure pipe and removed at any time for servicing without interrupting the ongoing process. Pressure pipe and flange are designed for pressures up to 550 bar. The new valve sensors feature measurement ranges of up to 40 mm despite being particularly short. Thanks to the absolute measuring principle, the sensors always recognize the correct core position again after a service has been carried out or in the event of a power </w:t>
      </w:r>
      <w:r w:rsidRPr="008A2C0A">
        <w:rPr>
          <w:lang w:val="en-US"/>
        </w:rPr>
        <w:lastRenderedPageBreak/>
        <w:t xml:space="preserve">failure. There are two potentiometers protected by sealing screws on the back of the housing for setting the offset and gain. When requested to do so, Inelta is also glad to support its customers with the realization and implementation of special measurement solutions. Thanks to its engineers’ comprehensive application know-how combined with production in Germany, the manufacturer is able to create special solutions or modify series sensors for customer-specific requirements at short notice. </w:t>
      </w:r>
    </w:p>
    <w:p w14:paraId="25B39B1C" w14:textId="77777777" w:rsidR="00DA42C7" w:rsidRDefault="00DA42C7" w:rsidP="00DA42C7">
      <w:pPr>
        <w:spacing w:line="360" w:lineRule="auto"/>
        <w:jc w:val="both"/>
        <w:rPr>
          <w:b/>
          <w:bCs/>
          <w:lang w:val="en-US"/>
        </w:rPr>
      </w:pPr>
    </w:p>
    <w:p w14:paraId="4E40D08B" w14:textId="1FA55B7D" w:rsidR="00DA42C7" w:rsidRPr="00ED55DB" w:rsidRDefault="00DA42C7" w:rsidP="00DA42C7">
      <w:pPr>
        <w:spacing w:line="360" w:lineRule="auto"/>
        <w:jc w:val="both"/>
        <w:rPr>
          <w:b/>
          <w:bCs/>
          <w:lang w:val="en-US"/>
        </w:rPr>
      </w:pPr>
      <w:r w:rsidRPr="00ED55DB">
        <w:rPr>
          <w:b/>
          <w:bCs/>
          <w:lang w:val="en-US"/>
        </w:rPr>
        <w:t>Application know-how is key</w:t>
      </w:r>
    </w:p>
    <w:p w14:paraId="278D4528" w14:textId="77777777" w:rsidR="00DA42C7" w:rsidRPr="00ED55DB" w:rsidRDefault="00DA42C7" w:rsidP="00DA42C7">
      <w:pPr>
        <w:spacing w:line="360" w:lineRule="auto"/>
        <w:jc w:val="both"/>
        <w:rPr>
          <w:lang w:val="en-US"/>
        </w:rPr>
      </w:pPr>
      <w:r w:rsidRPr="00ED55DB">
        <w:rPr>
          <w:lang w:val="en-US"/>
        </w:rPr>
        <w:t>The measurement solution reliability not only depends on the use of robust sensor technology, but also on specific design features of the selected sensor models, their application-specific configuration, and correct placement. That is why Inelta as a specialist in industrial sensor technology supports its customers with comprehensive application know-how, in-depth advice and, where required, also carries out custom-fit modifications to its products.</w:t>
      </w:r>
    </w:p>
    <w:p w14:paraId="71A2CF25" w14:textId="77777777" w:rsidR="00DA42C7" w:rsidRPr="00911467" w:rsidRDefault="00DA42C7" w:rsidP="00DA42C7">
      <w:pPr>
        <w:spacing w:line="360" w:lineRule="auto"/>
        <w:jc w:val="both"/>
        <w:rPr>
          <w:lang w:val="en-US"/>
        </w:rPr>
      </w:pPr>
    </w:p>
    <w:p w14:paraId="046F81DA" w14:textId="77777777" w:rsidR="00D73E7C" w:rsidRPr="008A2C0A" w:rsidRDefault="00D73E7C">
      <w:pPr>
        <w:spacing w:line="360" w:lineRule="auto"/>
        <w:jc w:val="both"/>
        <w:rPr>
          <w:lang w:val="en-US"/>
        </w:rPr>
      </w:pPr>
    </w:p>
    <w:tbl>
      <w:tblPr>
        <w:tblW w:w="7184" w:type="dxa"/>
        <w:tblLayout w:type="fixed"/>
        <w:tblCellMar>
          <w:left w:w="70" w:type="dxa"/>
          <w:right w:w="70" w:type="dxa"/>
        </w:tblCellMar>
        <w:tblLook w:val="0000" w:firstRow="0" w:lastRow="0" w:firstColumn="0" w:lastColumn="0" w:noHBand="0" w:noVBand="0"/>
      </w:tblPr>
      <w:tblGrid>
        <w:gridCol w:w="1151"/>
        <w:gridCol w:w="3669"/>
        <w:gridCol w:w="1062"/>
        <w:gridCol w:w="1302"/>
      </w:tblGrid>
      <w:tr w:rsidR="00281BDF" w:rsidRPr="00DB08A6" w14:paraId="0491FD30" w14:textId="77777777" w:rsidTr="00EA0E9E">
        <w:trPr>
          <w:cantSplit/>
        </w:trPr>
        <w:tc>
          <w:tcPr>
            <w:tcW w:w="1151" w:type="dxa"/>
            <w:shd w:val="clear" w:color="auto" w:fill="auto"/>
          </w:tcPr>
          <w:p w14:paraId="37532A51" w14:textId="3DBF8A77" w:rsidR="00281BDF" w:rsidRPr="00DB08A6" w:rsidRDefault="008874D9" w:rsidP="0022786D">
            <w:pPr>
              <w:jc w:val="both"/>
              <w:rPr>
                <w:sz w:val="18"/>
                <w:lang w:val="en-US"/>
              </w:rPr>
            </w:pPr>
            <w:r w:rsidRPr="00855263">
              <w:rPr>
                <w:sz w:val="18"/>
                <w:lang w:val="en-US"/>
              </w:rPr>
              <w:t>Image</w:t>
            </w:r>
            <w:r>
              <w:rPr>
                <w:sz w:val="18"/>
                <w:lang w:val="en-US"/>
              </w:rPr>
              <w:t>/</w:t>
            </w:r>
            <w:r w:rsidRPr="00855263">
              <w:rPr>
                <w:sz w:val="18"/>
                <w:lang w:val="en-US"/>
              </w:rPr>
              <w:t>s:</w:t>
            </w:r>
          </w:p>
        </w:tc>
        <w:tc>
          <w:tcPr>
            <w:tcW w:w="3669" w:type="dxa"/>
            <w:shd w:val="clear" w:color="auto" w:fill="auto"/>
          </w:tcPr>
          <w:p w14:paraId="0C8B3B4C" w14:textId="4682B0EA" w:rsidR="00281BDF" w:rsidRPr="003E7F29" w:rsidRDefault="00281BDF" w:rsidP="00EA0E9E">
            <w:pPr>
              <w:ind w:right="74"/>
              <w:rPr>
                <w:sz w:val="18"/>
              </w:rPr>
            </w:pPr>
            <w:r w:rsidRPr="003E7F29">
              <w:rPr>
                <w:sz w:val="18"/>
              </w:rPr>
              <w:t>ventilsensor_ihdl_m16_</w:t>
            </w:r>
            <w:r w:rsidR="00235DE8">
              <w:rPr>
                <w:sz w:val="18"/>
              </w:rPr>
              <w:t>en_</w:t>
            </w:r>
            <w:r w:rsidRPr="003E7F29">
              <w:rPr>
                <w:sz w:val="18"/>
              </w:rPr>
              <w:t>2000px.jpg</w:t>
            </w:r>
          </w:p>
        </w:tc>
        <w:tc>
          <w:tcPr>
            <w:tcW w:w="1062" w:type="dxa"/>
            <w:shd w:val="clear" w:color="auto" w:fill="auto"/>
          </w:tcPr>
          <w:p w14:paraId="546E8C3A" w14:textId="1D348345" w:rsidR="00281BDF" w:rsidRPr="00DB08A6" w:rsidRDefault="00CF3CC2" w:rsidP="00EA0E9E">
            <w:pPr>
              <w:ind w:left="-138"/>
              <w:jc w:val="both"/>
              <w:rPr>
                <w:sz w:val="18"/>
                <w:lang w:val="en-US"/>
              </w:rPr>
            </w:pPr>
            <w:r w:rsidRPr="00FD366D">
              <w:rPr>
                <w:sz w:val="18"/>
              </w:rPr>
              <w:t xml:space="preserve">  </w:t>
            </w:r>
            <w:r w:rsidR="00281BDF" w:rsidRPr="00DB08A6">
              <w:rPr>
                <w:sz w:val="18"/>
                <w:lang w:val="en-US"/>
              </w:rPr>
              <w:t>Characters:</w:t>
            </w:r>
          </w:p>
        </w:tc>
        <w:tc>
          <w:tcPr>
            <w:tcW w:w="1302" w:type="dxa"/>
            <w:shd w:val="clear" w:color="auto" w:fill="auto"/>
          </w:tcPr>
          <w:p w14:paraId="30068110" w14:textId="007ACFDC" w:rsidR="00281BDF" w:rsidRPr="00DB08A6" w:rsidRDefault="00DA42C7" w:rsidP="00CF3CC2">
            <w:pPr>
              <w:jc w:val="both"/>
              <w:rPr>
                <w:lang w:val="en-US"/>
              </w:rPr>
            </w:pPr>
            <w:r>
              <w:rPr>
                <w:sz w:val="18"/>
                <w:lang w:val="en-US"/>
              </w:rPr>
              <w:t>2</w:t>
            </w:r>
            <w:r w:rsidR="00281BDF" w:rsidRPr="00DB08A6">
              <w:rPr>
                <w:sz w:val="18"/>
                <w:lang w:val="en-US"/>
              </w:rPr>
              <w:t>,</w:t>
            </w:r>
            <w:r>
              <w:rPr>
                <w:sz w:val="18"/>
                <w:lang w:val="en-US"/>
              </w:rPr>
              <w:t>1</w:t>
            </w:r>
            <w:r w:rsidR="00281BDF" w:rsidRPr="00DB08A6">
              <w:rPr>
                <w:sz w:val="18"/>
                <w:lang w:val="en-US"/>
              </w:rPr>
              <w:t>0</w:t>
            </w:r>
            <w:r>
              <w:rPr>
                <w:sz w:val="18"/>
                <w:lang w:val="en-US"/>
              </w:rPr>
              <w:t>3</w:t>
            </w:r>
          </w:p>
        </w:tc>
      </w:tr>
      <w:tr w:rsidR="00281BDF" w:rsidRPr="00DB08A6" w14:paraId="6CADC4CB" w14:textId="77777777" w:rsidTr="00EA0E9E">
        <w:trPr>
          <w:cantSplit/>
        </w:trPr>
        <w:tc>
          <w:tcPr>
            <w:tcW w:w="1151" w:type="dxa"/>
            <w:shd w:val="clear" w:color="auto" w:fill="auto"/>
          </w:tcPr>
          <w:p w14:paraId="6FAABAA7" w14:textId="77777777" w:rsidR="00281BDF" w:rsidRPr="00DB08A6" w:rsidRDefault="00281BDF" w:rsidP="0022786D">
            <w:pPr>
              <w:spacing w:before="120"/>
              <w:jc w:val="both"/>
              <w:rPr>
                <w:sz w:val="18"/>
                <w:lang w:val="en-US"/>
              </w:rPr>
            </w:pPr>
            <w:r w:rsidRPr="00DB08A6">
              <w:rPr>
                <w:sz w:val="18"/>
                <w:lang w:val="en-US"/>
              </w:rPr>
              <w:t>File name:</w:t>
            </w:r>
          </w:p>
        </w:tc>
        <w:tc>
          <w:tcPr>
            <w:tcW w:w="3669" w:type="dxa"/>
            <w:shd w:val="clear" w:color="auto" w:fill="auto"/>
          </w:tcPr>
          <w:p w14:paraId="03C79CEC" w14:textId="7C4267EE" w:rsidR="00281BDF" w:rsidRPr="00FD366D" w:rsidRDefault="00B60751" w:rsidP="0022786D">
            <w:pPr>
              <w:spacing w:before="120"/>
              <w:rPr>
                <w:sz w:val="18"/>
                <w:szCs w:val="18"/>
              </w:rPr>
            </w:pPr>
            <w:r w:rsidRPr="00B60751">
              <w:rPr>
                <w:rStyle w:val="infotextzusatz"/>
                <w:sz w:val="18"/>
                <w:szCs w:val="18"/>
              </w:rPr>
              <w:t>202109021_pm_IHDL-M16_f</w:t>
            </w:r>
            <w:r w:rsidR="00FD366D">
              <w:rPr>
                <w:rStyle w:val="infotextzusatz"/>
                <w:sz w:val="18"/>
                <w:szCs w:val="18"/>
              </w:rPr>
              <w:t>ue</w:t>
            </w:r>
            <w:r w:rsidRPr="00B60751">
              <w:rPr>
                <w:rStyle w:val="infotextzusatz"/>
                <w:sz w:val="18"/>
                <w:szCs w:val="18"/>
              </w:rPr>
              <w:t>r_Hydraulikanwendungen_en</w:t>
            </w:r>
          </w:p>
        </w:tc>
        <w:tc>
          <w:tcPr>
            <w:tcW w:w="1062" w:type="dxa"/>
            <w:shd w:val="clear" w:color="auto" w:fill="auto"/>
          </w:tcPr>
          <w:p w14:paraId="1BDBADC7" w14:textId="77777777" w:rsidR="00281BDF" w:rsidRPr="00DB08A6" w:rsidRDefault="00281BDF" w:rsidP="0022786D">
            <w:pPr>
              <w:spacing w:before="120"/>
              <w:jc w:val="both"/>
              <w:rPr>
                <w:sz w:val="18"/>
                <w:lang w:val="en-US"/>
              </w:rPr>
            </w:pPr>
            <w:r w:rsidRPr="00DB08A6">
              <w:rPr>
                <w:sz w:val="18"/>
                <w:lang w:val="en-US"/>
              </w:rPr>
              <w:t>Date:</w:t>
            </w:r>
          </w:p>
        </w:tc>
        <w:tc>
          <w:tcPr>
            <w:tcW w:w="1302" w:type="dxa"/>
            <w:shd w:val="clear" w:color="auto" w:fill="auto"/>
          </w:tcPr>
          <w:p w14:paraId="55A66CEE" w14:textId="7565621B" w:rsidR="00281BDF" w:rsidRPr="00DB08A6" w:rsidRDefault="00F26919" w:rsidP="00CF3CC2">
            <w:pPr>
              <w:spacing w:before="120"/>
              <w:jc w:val="both"/>
              <w:rPr>
                <w:lang w:val="en-US"/>
              </w:rPr>
            </w:pPr>
            <w:r>
              <w:rPr>
                <w:sz w:val="18"/>
                <w:lang w:val="en-US"/>
              </w:rPr>
              <w:t>12-15-2021</w:t>
            </w:r>
          </w:p>
        </w:tc>
      </w:tr>
      <w:tr w:rsidR="00D73E7C" w:rsidRPr="008A2C0A" w14:paraId="1D6CA0E0" w14:textId="77777777" w:rsidTr="00EA0E9E">
        <w:trPr>
          <w:cantSplit/>
        </w:trPr>
        <w:tc>
          <w:tcPr>
            <w:tcW w:w="1151" w:type="dxa"/>
            <w:shd w:val="clear" w:color="auto" w:fill="auto"/>
          </w:tcPr>
          <w:p w14:paraId="3128E3B6" w14:textId="1F2917C6" w:rsidR="00D73E7C" w:rsidRPr="008A2C0A" w:rsidRDefault="00D73E7C">
            <w:pPr>
              <w:jc w:val="both"/>
              <w:rPr>
                <w:sz w:val="18"/>
                <w:lang w:val="en-US"/>
              </w:rPr>
            </w:pPr>
          </w:p>
        </w:tc>
        <w:tc>
          <w:tcPr>
            <w:tcW w:w="3669" w:type="dxa"/>
            <w:shd w:val="clear" w:color="auto" w:fill="auto"/>
          </w:tcPr>
          <w:p w14:paraId="08B48919" w14:textId="5355D715" w:rsidR="00D73E7C" w:rsidRPr="008A2C0A" w:rsidRDefault="00D73E7C" w:rsidP="00EA0E9E">
            <w:pPr>
              <w:ind w:right="-419"/>
              <w:rPr>
                <w:sz w:val="18"/>
                <w:lang w:val="en-US"/>
              </w:rPr>
            </w:pPr>
          </w:p>
        </w:tc>
        <w:tc>
          <w:tcPr>
            <w:tcW w:w="1062" w:type="dxa"/>
            <w:shd w:val="clear" w:color="auto" w:fill="auto"/>
          </w:tcPr>
          <w:p w14:paraId="10FC3E9B" w14:textId="14EC967C" w:rsidR="00D73E7C" w:rsidRPr="008A2C0A" w:rsidRDefault="00D73E7C">
            <w:pPr>
              <w:jc w:val="both"/>
              <w:rPr>
                <w:sz w:val="18"/>
                <w:lang w:val="en-US"/>
              </w:rPr>
            </w:pPr>
          </w:p>
        </w:tc>
        <w:tc>
          <w:tcPr>
            <w:tcW w:w="1302" w:type="dxa"/>
            <w:shd w:val="clear" w:color="auto" w:fill="auto"/>
          </w:tcPr>
          <w:p w14:paraId="37FA6E77" w14:textId="152DB104" w:rsidR="00D73E7C" w:rsidRPr="008A2C0A" w:rsidRDefault="00D73E7C">
            <w:pPr>
              <w:jc w:val="right"/>
              <w:rPr>
                <w:lang w:val="en-US"/>
              </w:rPr>
            </w:pPr>
          </w:p>
        </w:tc>
      </w:tr>
      <w:tr w:rsidR="00D73E7C" w:rsidRPr="008A2C0A" w14:paraId="404DC5CD" w14:textId="77777777" w:rsidTr="00EA0E9E">
        <w:trPr>
          <w:cantSplit/>
        </w:trPr>
        <w:tc>
          <w:tcPr>
            <w:tcW w:w="1151" w:type="dxa"/>
            <w:shd w:val="clear" w:color="auto" w:fill="auto"/>
          </w:tcPr>
          <w:p w14:paraId="6B647C73" w14:textId="76EAE961" w:rsidR="00D73E7C" w:rsidRPr="008A2C0A" w:rsidRDefault="00D73E7C">
            <w:pPr>
              <w:spacing w:before="120"/>
              <w:jc w:val="both"/>
              <w:rPr>
                <w:sz w:val="18"/>
                <w:lang w:val="en-US"/>
              </w:rPr>
            </w:pPr>
          </w:p>
        </w:tc>
        <w:tc>
          <w:tcPr>
            <w:tcW w:w="3669" w:type="dxa"/>
            <w:shd w:val="clear" w:color="auto" w:fill="auto"/>
          </w:tcPr>
          <w:p w14:paraId="09074822" w14:textId="08D538A6" w:rsidR="00D73E7C" w:rsidRPr="008A2C0A" w:rsidRDefault="00D73E7C">
            <w:pPr>
              <w:spacing w:before="120"/>
              <w:rPr>
                <w:sz w:val="18"/>
                <w:lang w:val="en-US"/>
              </w:rPr>
            </w:pPr>
          </w:p>
        </w:tc>
        <w:tc>
          <w:tcPr>
            <w:tcW w:w="1062" w:type="dxa"/>
            <w:shd w:val="clear" w:color="auto" w:fill="auto"/>
          </w:tcPr>
          <w:p w14:paraId="7766F9AB" w14:textId="3B460908" w:rsidR="00D73E7C" w:rsidRPr="008A2C0A" w:rsidRDefault="00D73E7C">
            <w:pPr>
              <w:spacing w:before="120"/>
              <w:jc w:val="both"/>
              <w:rPr>
                <w:sz w:val="18"/>
                <w:lang w:val="en-US"/>
              </w:rPr>
            </w:pPr>
          </w:p>
        </w:tc>
        <w:tc>
          <w:tcPr>
            <w:tcW w:w="1302" w:type="dxa"/>
            <w:shd w:val="clear" w:color="auto" w:fill="auto"/>
          </w:tcPr>
          <w:p w14:paraId="4485139A" w14:textId="0681C3ED" w:rsidR="00D73E7C" w:rsidRPr="008A2C0A" w:rsidRDefault="00D73E7C">
            <w:pPr>
              <w:spacing w:before="120"/>
              <w:jc w:val="right"/>
              <w:rPr>
                <w:lang w:val="en-US"/>
              </w:rPr>
            </w:pPr>
          </w:p>
        </w:tc>
      </w:tr>
    </w:tbl>
    <w:p w14:paraId="024A1C42" w14:textId="77777777" w:rsidR="00281BDF" w:rsidRPr="00DB08A6" w:rsidRDefault="00281BDF" w:rsidP="00281BDF">
      <w:pPr>
        <w:spacing w:before="120" w:after="120"/>
        <w:rPr>
          <w:sz w:val="16"/>
          <w:lang w:val="en-US"/>
        </w:rPr>
      </w:pPr>
      <w:r w:rsidRPr="00DB08A6">
        <w:rPr>
          <w:b/>
          <w:sz w:val="16"/>
          <w:lang w:val="en-US"/>
        </w:rPr>
        <w:t>Company background</w:t>
      </w:r>
    </w:p>
    <w:p w14:paraId="702AC399" w14:textId="77777777" w:rsidR="00281BDF" w:rsidRPr="00DB08A6" w:rsidRDefault="00281BDF" w:rsidP="00281BDF">
      <w:pPr>
        <w:jc w:val="both"/>
        <w:rPr>
          <w:rFonts w:ascii="Calibri" w:hAnsi="Calibri" w:cs="Times New Roman"/>
          <w:sz w:val="16"/>
          <w:szCs w:val="16"/>
          <w:lang w:val="en-US" w:eastAsia="en-US"/>
        </w:rPr>
      </w:pPr>
      <w:r w:rsidRPr="00DB08A6">
        <w:rPr>
          <w:sz w:val="16"/>
          <w:szCs w:val="16"/>
          <w:lang w:val="en-US"/>
        </w:rPr>
        <w:t xml:space="preserve">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 </w:t>
      </w:r>
    </w:p>
    <w:p w14:paraId="339ECA8F" w14:textId="77777777" w:rsidR="00281BDF" w:rsidRPr="00DB08A6" w:rsidRDefault="00281BDF" w:rsidP="00281BDF">
      <w:pPr>
        <w:jc w:val="both"/>
        <w:rPr>
          <w:sz w:val="16"/>
          <w:szCs w:val="16"/>
          <w:lang w:val="en-US"/>
        </w:rPr>
      </w:pPr>
      <w:r w:rsidRPr="00DB08A6">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6DCD91CF" w14:textId="77777777" w:rsidR="00281BDF" w:rsidRPr="00DB08A6" w:rsidRDefault="00281BDF" w:rsidP="00281BDF">
      <w:pPr>
        <w:rPr>
          <w:sz w:val="16"/>
          <w:szCs w:val="16"/>
          <w:lang w:val="en-US"/>
        </w:rPr>
      </w:pPr>
    </w:p>
    <w:p w14:paraId="025FA571" w14:textId="77777777" w:rsidR="00281BDF" w:rsidRPr="00DB08A6" w:rsidRDefault="00281BDF" w:rsidP="00281BDF">
      <w:pPr>
        <w:rPr>
          <w:sz w:val="16"/>
          <w:szCs w:val="16"/>
          <w:lang w:val="en-US"/>
        </w:rPr>
      </w:pPr>
    </w:p>
    <w:p w14:paraId="2A5AA19D" w14:textId="77777777" w:rsidR="00281BDF" w:rsidRPr="00DB08A6" w:rsidRDefault="00281BDF" w:rsidP="00281BDF">
      <w:pPr>
        <w:pBdr>
          <w:top w:val="none" w:sz="0" w:space="0" w:color="000000"/>
          <w:left w:val="none" w:sz="0" w:space="0" w:color="000000"/>
          <w:bottom w:val="none" w:sz="0" w:space="0" w:color="000000"/>
          <w:right w:val="none" w:sz="0" w:space="0" w:color="000000"/>
        </w:pBdr>
        <w:jc w:val="both"/>
        <w:rPr>
          <w:sz w:val="16"/>
          <w:lang w:val="en-US"/>
        </w:rPr>
      </w:pPr>
    </w:p>
    <w:p w14:paraId="71F6DB67" w14:textId="77777777" w:rsidR="00281BDF" w:rsidRPr="00DB08A6" w:rsidRDefault="00281BDF" w:rsidP="00281BDF">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281BDF" w:rsidRPr="00DB08A6" w14:paraId="1DC0461E" w14:textId="77777777" w:rsidTr="0022786D">
        <w:tc>
          <w:tcPr>
            <w:tcW w:w="3756" w:type="dxa"/>
            <w:shd w:val="clear" w:color="auto" w:fill="auto"/>
          </w:tcPr>
          <w:p w14:paraId="264BE752" w14:textId="77777777" w:rsidR="00281BDF" w:rsidRPr="00DB08A6" w:rsidRDefault="00281BDF" w:rsidP="0022786D">
            <w:pPr>
              <w:rPr>
                <w:lang w:val="en-US" w:eastAsia="de-DE"/>
              </w:rPr>
            </w:pPr>
            <w:r w:rsidRPr="00DB08A6">
              <w:rPr>
                <w:b/>
                <w:lang w:val="en-US"/>
              </w:rPr>
              <w:t>Contact:</w:t>
            </w:r>
          </w:p>
          <w:p w14:paraId="48F5F3A7" w14:textId="77777777" w:rsidR="00281BDF" w:rsidRPr="00DB08A6" w:rsidRDefault="00281BDF" w:rsidP="0022786D">
            <w:pPr>
              <w:pStyle w:val="berschrift2"/>
              <w:ind w:right="-70"/>
              <w:jc w:val="left"/>
              <w:rPr>
                <w:lang w:val="en-US" w:eastAsia="de-DE"/>
              </w:rPr>
            </w:pPr>
            <w:r w:rsidRPr="00DB08A6">
              <w:rPr>
                <w:sz w:val="20"/>
                <w:lang w:val="en-US"/>
              </w:rPr>
              <w:t>Inelta Sensorsysteme GmbH &amp; Co. KG</w:t>
            </w:r>
          </w:p>
          <w:p w14:paraId="1E9136B8" w14:textId="77777777" w:rsidR="00281BDF" w:rsidRPr="003E7F29" w:rsidRDefault="00281BDF" w:rsidP="0022786D">
            <w:pPr>
              <w:pStyle w:val="Kopfzeile"/>
              <w:tabs>
                <w:tab w:val="left" w:pos="708"/>
              </w:tabs>
              <w:spacing w:before="120" w:after="120"/>
            </w:pPr>
            <w:r w:rsidRPr="003E7F29">
              <w:t>Reinhard Koch</w:t>
            </w:r>
          </w:p>
          <w:p w14:paraId="43ECFDA5" w14:textId="77777777" w:rsidR="00281BDF" w:rsidRPr="003E7F29" w:rsidRDefault="00281BDF" w:rsidP="0022786D">
            <w:pPr>
              <w:jc w:val="both"/>
            </w:pPr>
            <w:r w:rsidRPr="003E7F29">
              <w:t xml:space="preserve">Ludwig-Bölkow-Allee 22 </w:t>
            </w:r>
          </w:p>
          <w:p w14:paraId="75CB83BF" w14:textId="77777777" w:rsidR="00281BDF" w:rsidRPr="00DB08A6" w:rsidRDefault="00281BDF" w:rsidP="0022786D">
            <w:pPr>
              <w:jc w:val="both"/>
              <w:rPr>
                <w:lang w:val="en-US"/>
              </w:rPr>
            </w:pPr>
            <w:r w:rsidRPr="00DB08A6">
              <w:rPr>
                <w:lang w:val="en-US"/>
              </w:rPr>
              <w:t xml:space="preserve">82024 Taufkirchen </w:t>
            </w:r>
          </w:p>
          <w:p w14:paraId="1B8A2A4E" w14:textId="77777777" w:rsidR="00281BDF" w:rsidRPr="00DB08A6" w:rsidRDefault="00281BDF" w:rsidP="0022786D">
            <w:pPr>
              <w:spacing w:before="120"/>
              <w:jc w:val="both"/>
              <w:rPr>
                <w:lang w:val="en-US"/>
              </w:rPr>
            </w:pPr>
            <w:r w:rsidRPr="00DB08A6">
              <w:rPr>
                <w:lang w:val="en-US"/>
              </w:rPr>
              <w:t>Phone: 0 89</w:t>
            </w:r>
            <w:r w:rsidRPr="00DB08A6">
              <w:rPr>
                <w:rStyle w:val="aright"/>
                <w:lang w:val="en-US"/>
              </w:rPr>
              <w:t xml:space="preserve"> / 45 22 45-0</w:t>
            </w:r>
          </w:p>
          <w:p w14:paraId="1E85A5D0" w14:textId="77777777" w:rsidR="00281BDF" w:rsidRPr="00DB08A6" w:rsidRDefault="00281BDF" w:rsidP="0022786D">
            <w:pPr>
              <w:jc w:val="both"/>
              <w:rPr>
                <w:lang w:val="en-US"/>
              </w:rPr>
            </w:pPr>
            <w:r w:rsidRPr="00DB08A6">
              <w:rPr>
                <w:lang w:val="en-US"/>
              </w:rPr>
              <w:t>Fax: 0 89</w:t>
            </w:r>
            <w:r w:rsidRPr="00DB08A6">
              <w:rPr>
                <w:rStyle w:val="aright"/>
                <w:lang w:val="en-US"/>
              </w:rPr>
              <w:t xml:space="preserve"> / 45 22 45-744</w:t>
            </w:r>
          </w:p>
          <w:p w14:paraId="0836EE3D" w14:textId="77777777" w:rsidR="00281BDF" w:rsidRPr="00DB08A6" w:rsidRDefault="00281BDF" w:rsidP="0022786D">
            <w:pPr>
              <w:jc w:val="both"/>
              <w:rPr>
                <w:lang w:val="en-US"/>
              </w:rPr>
            </w:pPr>
            <w:r w:rsidRPr="00DB08A6">
              <w:rPr>
                <w:lang w:val="en-US"/>
              </w:rPr>
              <w:t>eMail: reinhard.koch@inelta.de</w:t>
            </w:r>
          </w:p>
          <w:p w14:paraId="3E5E4D30" w14:textId="77777777" w:rsidR="00281BDF" w:rsidRPr="00DB08A6" w:rsidRDefault="00281BDF" w:rsidP="0022786D">
            <w:pPr>
              <w:jc w:val="both"/>
              <w:rPr>
                <w:lang w:val="en-US"/>
              </w:rPr>
            </w:pPr>
          </w:p>
          <w:p w14:paraId="42C3F8AA" w14:textId="77777777" w:rsidR="00281BDF" w:rsidRPr="00DB08A6" w:rsidRDefault="00281BDF" w:rsidP="0022786D">
            <w:pPr>
              <w:jc w:val="both"/>
              <w:rPr>
                <w:lang w:val="en-US"/>
              </w:rPr>
            </w:pPr>
            <w:r w:rsidRPr="00DB08A6">
              <w:rPr>
                <w:lang w:val="en-US"/>
              </w:rPr>
              <w:t>Internet: www.inelta.de</w:t>
            </w:r>
          </w:p>
        </w:tc>
        <w:tc>
          <w:tcPr>
            <w:tcW w:w="1134" w:type="dxa"/>
            <w:shd w:val="clear" w:color="auto" w:fill="auto"/>
          </w:tcPr>
          <w:p w14:paraId="73275D82" w14:textId="77777777" w:rsidR="00281BDF" w:rsidRPr="00DB08A6" w:rsidRDefault="00281BDF" w:rsidP="0022786D">
            <w:pPr>
              <w:pStyle w:val="Textkrper"/>
              <w:jc w:val="right"/>
              <w:rPr>
                <w:sz w:val="16"/>
                <w:lang w:val="en-US"/>
              </w:rPr>
            </w:pPr>
          </w:p>
        </w:tc>
        <w:tc>
          <w:tcPr>
            <w:tcW w:w="2268" w:type="dxa"/>
            <w:shd w:val="clear" w:color="auto" w:fill="auto"/>
          </w:tcPr>
          <w:p w14:paraId="483B3691" w14:textId="77777777" w:rsidR="00281BDF" w:rsidRPr="003E7F29" w:rsidRDefault="00281BDF" w:rsidP="0022786D">
            <w:pPr>
              <w:pStyle w:val="Textkrper"/>
              <w:jc w:val="both"/>
              <w:rPr>
                <w:sz w:val="16"/>
              </w:rPr>
            </w:pPr>
            <w:r w:rsidRPr="003E7F29">
              <w:rPr>
                <w:sz w:val="16"/>
              </w:rPr>
              <w:t>gii die Presse-Agentur GmbH</w:t>
            </w:r>
          </w:p>
          <w:p w14:paraId="22A939B6" w14:textId="77777777" w:rsidR="00281BDF" w:rsidRPr="003E7F29" w:rsidRDefault="00281BDF" w:rsidP="0022786D">
            <w:pPr>
              <w:pStyle w:val="Textkrper"/>
              <w:rPr>
                <w:sz w:val="16"/>
              </w:rPr>
            </w:pPr>
            <w:r w:rsidRPr="003E7F29">
              <w:rPr>
                <w:sz w:val="16"/>
              </w:rPr>
              <w:t>Immanuelkirchstraße 12</w:t>
            </w:r>
          </w:p>
          <w:p w14:paraId="5117B735" w14:textId="77777777" w:rsidR="00281BDF" w:rsidRPr="00DB08A6" w:rsidRDefault="00281BDF" w:rsidP="0022786D">
            <w:pPr>
              <w:pStyle w:val="Textkrper"/>
              <w:jc w:val="both"/>
              <w:rPr>
                <w:sz w:val="16"/>
                <w:lang w:val="en-US"/>
              </w:rPr>
            </w:pPr>
            <w:r w:rsidRPr="00DB08A6">
              <w:rPr>
                <w:sz w:val="16"/>
                <w:lang w:val="en-US"/>
              </w:rPr>
              <w:t>10405 Berlin</w:t>
            </w:r>
          </w:p>
          <w:p w14:paraId="15DC6005" w14:textId="77777777" w:rsidR="00281BDF" w:rsidRPr="00DB08A6" w:rsidRDefault="00281BDF" w:rsidP="0022786D">
            <w:pPr>
              <w:pStyle w:val="Textkrper"/>
              <w:jc w:val="both"/>
              <w:rPr>
                <w:sz w:val="16"/>
                <w:lang w:val="en-US"/>
              </w:rPr>
            </w:pPr>
            <w:r w:rsidRPr="00DB08A6">
              <w:rPr>
                <w:sz w:val="16"/>
                <w:lang w:val="en-US"/>
              </w:rPr>
              <w:t>Phone: 0 30 / 53 89 65-0</w:t>
            </w:r>
          </w:p>
          <w:p w14:paraId="425C6BA5" w14:textId="77777777" w:rsidR="00281BDF" w:rsidRPr="00DB08A6" w:rsidRDefault="00281BDF" w:rsidP="0022786D">
            <w:pPr>
              <w:pStyle w:val="Textkrper"/>
              <w:jc w:val="both"/>
              <w:rPr>
                <w:sz w:val="16"/>
                <w:lang w:val="en-US"/>
              </w:rPr>
            </w:pPr>
            <w:r w:rsidRPr="00DB08A6">
              <w:rPr>
                <w:sz w:val="16"/>
                <w:lang w:val="en-US"/>
              </w:rPr>
              <w:t>Fax: 0 30 / 53 89 65-29</w:t>
            </w:r>
          </w:p>
          <w:p w14:paraId="6E9A6BE2" w14:textId="77777777" w:rsidR="00281BDF" w:rsidRPr="00DB08A6" w:rsidRDefault="00281BDF" w:rsidP="0022786D">
            <w:pPr>
              <w:pStyle w:val="Textkrper"/>
              <w:jc w:val="both"/>
              <w:rPr>
                <w:sz w:val="16"/>
                <w:lang w:val="en-US"/>
              </w:rPr>
            </w:pPr>
            <w:r w:rsidRPr="00DB08A6">
              <w:rPr>
                <w:sz w:val="16"/>
                <w:lang w:val="en-US"/>
              </w:rPr>
              <w:t>eMail: info@gii.de</w:t>
            </w:r>
          </w:p>
          <w:p w14:paraId="3529C03A" w14:textId="77777777" w:rsidR="00281BDF" w:rsidRPr="00DB08A6" w:rsidRDefault="00281BDF" w:rsidP="0022786D">
            <w:pPr>
              <w:pStyle w:val="Textkrper"/>
              <w:jc w:val="both"/>
              <w:rPr>
                <w:lang w:val="en-US"/>
              </w:rPr>
            </w:pPr>
            <w:r w:rsidRPr="00DB08A6">
              <w:rPr>
                <w:sz w:val="16"/>
                <w:lang w:val="en-US"/>
              </w:rPr>
              <w:t>Internet: www.gii.de</w:t>
            </w:r>
          </w:p>
        </w:tc>
      </w:tr>
    </w:tbl>
    <w:p w14:paraId="633EA3B9" w14:textId="77777777" w:rsidR="006711A1" w:rsidRPr="008A2C0A" w:rsidRDefault="006711A1" w:rsidP="006711A1">
      <w:pPr>
        <w:rPr>
          <w:lang w:val="en-US"/>
        </w:rPr>
      </w:pPr>
    </w:p>
    <w:p w14:paraId="46EB409F" w14:textId="77777777" w:rsidR="006711A1" w:rsidRPr="00ED7F15" w:rsidRDefault="006711A1" w:rsidP="006711A1">
      <w:pPr>
        <w:rPr>
          <w:sz w:val="16"/>
          <w:szCs w:val="16"/>
          <w:lang w:val="en-US"/>
        </w:rPr>
      </w:pPr>
    </w:p>
    <w:sectPr w:rsidR="006711A1" w:rsidRPr="00ED7F15">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6BCDF" w14:textId="77777777" w:rsidR="00AC4812" w:rsidRDefault="00AC4812">
      <w:r>
        <w:separator/>
      </w:r>
    </w:p>
  </w:endnote>
  <w:endnote w:type="continuationSeparator" w:id="0">
    <w:p w14:paraId="061975DA" w14:textId="77777777" w:rsidR="00AC4812" w:rsidRDefault="00AC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B4F07" w14:textId="77777777" w:rsidR="00AC4812" w:rsidRDefault="00AC4812">
      <w:r>
        <w:separator/>
      </w:r>
    </w:p>
  </w:footnote>
  <w:footnote w:type="continuationSeparator" w:id="0">
    <w:p w14:paraId="0E4CC654" w14:textId="77777777" w:rsidR="00AC4812" w:rsidRDefault="00AC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6D5BCF98" w:rsidR="00D73E7C" w:rsidRPr="00DA42C7" w:rsidRDefault="00BA7351">
    <w:pPr>
      <w:pStyle w:val="Kopfzeile"/>
      <w:tabs>
        <w:tab w:val="clear" w:pos="4536"/>
        <w:tab w:val="clear" w:pos="9072"/>
      </w:tabs>
      <w:ind w:left="709" w:hanging="709"/>
    </w:pPr>
    <w:r w:rsidRPr="00DA42C7">
      <w:rPr>
        <w:noProof/>
      </w:rPr>
      <w:drawing>
        <wp:anchor distT="0" distB="0" distL="114300" distR="114300" simplePos="0" relativeHeight="251661312" behindDoc="1" locked="0" layoutInCell="1" allowOverlap="1" wp14:anchorId="4C266B54" wp14:editId="4B318762">
          <wp:simplePos x="0" y="0"/>
          <wp:positionH relativeFrom="column">
            <wp:posOffset>4645025</wp:posOffset>
          </wp:positionH>
          <wp:positionV relativeFrom="paragraph">
            <wp:posOffset>-44450</wp:posOffset>
          </wp:positionV>
          <wp:extent cx="1147445" cy="441325"/>
          <wp:effectExtent l="0" t="0" r="0" b="0"/>
          <wp:wrapTight wrapText="bothSides">
            <wp:wrapPolygon edited="0">
              <wp:start x="0" y="0"/>
              <wp:lineTo x="0" y="20512"/>
              <wp:lineTo x="21158" y="20512"/>
              <wp:lineTo x="21158"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r w:rsidRPr="00DA42C7">
      <w:rPr>
        <w:sz w:val="18"/>
      </w:rPr>
      <w:t xml:space="preserve">Page </w:t>
    </w:r>
    <w:r w:rsidR="00D73E7C" w:rsidRPr="00DA42C7">
      <w:rPr>
        <w:rStyle w:val="Seitenzahl"/>
        <w:rFonts w:ascii="Arial" w:hAnsi="Arial"/>
        <w:sz w:val="18"/>
      </w:rPr>
      <w:fldChar w:fldCharType="begin"/>
    </w:r>
    <w:r w:rsidR="00D73E7C" w:rsidRPr="00DA42C7">
      <w:rPr>
        <w:rStyle w:val="Seitenzahl"/>
        <w:rFonts w:ascii="Arial" w:hAnsi="Arial"/>
        <w:sz w:val="18"/>
      </w:rPr>
      <w:instrText xml:space="preserve"> PAGE </w:instrText>
    </w:r>
    <w:r w:rsidR="00D73E7C" w:rsidRPr="00DA42C7">
      <w:rPr>
        <w:rStyle w:val="Seitenzahl"/>
        <w:rFonts w:ascii="Arial" w:hAnsi="Arial"/>
        <w:sz w:val="18"/>
      </w:rPr>
      <w:fldChar w:fldCharType="separate"/>
    </w:r>
    <w:r w:rsidR="00EF3341" w:rsidRPr="00DA42C7">
      <w:rPr>
        <w:rStyle w:val="Seitenzahl"/>
        <w:rFonts w:ascii="Arial" w:hAnsi="Arial"/>
        <w:noProof/>
        <w:sz w:val="18"/>
      </w:rPr>
      <w:t>2</w:t>
    </w:r>
    <w:r w:rsidR="00D73E7C" w:rsidRPr="00DA42C7">
      <w:rPr>
        <w:rStyle w:val="Seitenzahl"/>
        <w:rFonts w:ascii="Arial" w:hAnsi="Arial"/>
        <w:sz w:val="18"/>
      </w:rPr>
      <w:fldChar w:fldCharType="end"/>
    </w:r>
    <w:r w:rsidRPr="00DA42C7">
      <w:rPr>
        <w:rStyle w:val="Seitenzahl"/>
        <w:rFonts w:ascii="Arial" w:hAnsi="Arial"/>
        <w:sz w:val="18"/>
      </w:rPr>
      <w:t>:</w:t>
    </w:r>
    <w:r w:rsidRPr="00DA42C7">
      <w:rPr>
        <w:rStyle w:val="Seitenzahl"/>
        <w:rFonts w:ascii="Arial" w:hAnsi="Arial"/>
        <w:sz w:val="18"/>
      </w:rPr>
      <w:tab/>
      <w:t>IHDL M16</w:t>
    </w:r>
  </w:p>
  <w:p w14:paraId="150235D0" w14:textId="487C8DE1" w:rsidR="00F47778" w:rsidRDefault="00F47778"/>
  <w:p w14:paraId="147B35D4" w14:textId="77777777" w:rsidR="00F47778" w:rsidRDefault="00F477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6BB4619C" w:rsidR="00D73E7C" w:rsidRDefault="00BA7351">
    <w:pPr>
      <w:pStyle w:val="Kopfzeile"/>
      <w:tabs>
        <w:tab w:val="clear" w:pos="4536"/>
        <w:tab w:val="clear" w:pos="9072"/>
      </w:tabs>
      <w:rPr>
        <w:sz w:val="2"/>
        <w:lang w:eastAsia="de-DE"/>
      </w:rPr>
    </w:pPr>
    <w:r>
      <w:rPr>
        <w:noProof/>
      </w:rPr>
      <w:drawing>
        <wp:anchor distT="0" distB="0" distL="114300" distR="114300" simplePos="0" relativeHeight="251659264" behindDoc="1" locked="0" layoutInCell="1" allowOverlap="1" wp14:anchorId="3F13A55A" wp14:editId="6D5F2846">
          <wp:simplePos x="0" y="0"/>
          <wp:positionH relativeFrom="column">
            <wp:posOffset>4619625</wp:posOffset>
          </wp:positionH>
          <wp:positionV relativeFrom="paragraph">
            <wp:posOffset>92075</wp:posOffset>
          </wp:positionV>
          <wp:extent cx="1147445" cy="441325"/>
          <wp:effectExtent l="0" t="0" r="0" b="0"/>
          <wp:wrapTight wrapText="bothSides">
            <wp:wrapPolygon edited="0">
              <wp:start x="0" y="0"/>
              <wp:lineTo x="0" y="20512"/>
              <wp:lineTo x="21158" y="20512"/>
              <wp:lineTo x="21158"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E834198"/>
    <w:multiLevelType w:val="hybridMultilevel"/>
    <w:tmpl w:val="4040672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10D6A"/>
    <w:rsid w:val="00027F4D"/>
    <w:rsid w:val="000529EF"/>
    <w:rsid w:val="0005420D"/>
    <w:rsid w:val="00093A0C"/>
    <w:rsid w:val="000A34B8"/>
    <w:rsid w:val="000E3928"/>
    <w:rsid w:val="000E73E1"/>
    <w:rsid w:val="001355EC"/>
    <w:rsid w:val="00157086"/>
    <w:rsid w:val="001611DC"/>
    <w:rsid w:val="00180CED"/>
    <w:rsid w:val="001857F2"/>
    <w:rsid w:val="00187D5A"/>
    <w:rsid w:val="0019032C"/>
    <w:rsid w:val="001C3118"/>
    <w:rsid w:val="001C3D28"/>
    <w:rsid w:val="001C5015"/>
    <w:rsid w:val="001E5C3B"/>
    <w:rsid w:val="001F57FA"/>
    <w:rsid w:val="00206B6F"/>
    <w:rsid w:val="00221BD3"/>
    <w:rsid w:val="00233A6F"/>
    <w:rsid w:val="00235DE8"/>
    <w:rsid w:val="0023785D"/>
    <w:rsid w:val="00250DDE"/>
    <w:rsid w:val="00253E8A"/>
    <w:rsid w:val="0027164A"/>
    <w:rsid w:val="00281BDF"/>
    <w:rsid w:val="002A5E06"/>
    <w:rsid w:val="002D0624"/>
    <w:rsid w:val="002E1D59"/>
    <w:rsid w:val="002E2765"/>
    <w:rsid w:val="002F695F"/>
    <w:rsid w:val="00301880"/>
    <w:rsid w:val="00363F59"/>
    <w:rsid w:val="00365C24"/>
    <w:rsid w:val="00386712"/>
    <w:rsid w:val="00392C87"/>
    <w:rsid w:val="003969E6"/>
    <w:rsid w:val="00434EB2"/>
    <w:rsid w:val="004514BA"/>
    <w:rsid w:val="00474C01"/>
    <w:rsid w:val="00485023"/>
    <w:rsid w:val="004905E4"/>
    <w:rsid w:val="004A3C66"/>
    <w:rsid w:val="004F3A32"/>
    <w:rsid w:val="00521F98"/>
    <w:rsid w:val="005357ED"/>
    <w:rsid w:val="005463DD"/>
    <w:rsid w:val="00557226"/>
    <w:rsid w:val="0058046C"/>
    <w:rsid w:val="00587059"/>
    <w:rsid w:val="005B0A55"/>
    <w:rsid w:val="005E5841"/>
    <w:rsid w:val="005F104F"/>
    <w:rsid w:val="0062763B"/>
    <w:rsid w:val="00630184"/>
    <w:rsid w:val="00636D54"/>
    <w:rsid w:val="00670018"/>
    <w:rsid w:val="006711A1"/>
    <w:rsid w:val="00682B1E"/>
    <w:rsid w:val="006F67A5"/>
    <w:rsid w:val="0071690F"/>
    <w:rsid w:val="00727950"/>
    <w:rsid w:val="00747D83"/>
    <w:rsid w:val="007540C9"/>
    <w:rsid w:val="00786BCD"/>
    <w:rsid w:val="00790219"/>
    <w:rsid w:val="007C2C40"/>
    <w:rsid w:val="007D7405"/>
    <w:rsid w:val="008350E8"/>
    <w:rsid w:val="00860C56"/>
    <w:rsid w:val="00876A7F"/>
    <w:rsid w:val="00880F8E"/>
    <w:rsid w:val="008874D9"/>
    <w:rsid w:val="00897D1A"/>
    <w:rsid w:val="008A2C0A"/>
    <w:rsid w:val="008A3F97"/>
    <w:rsid w:val="008B58F6"/>
    <w:rsid w:val="008B7C9A"/>
    <w:rsid w:val="008C790E"/>
    <w:rsid w:val="008D5CE4"/>
    <w:rsid w:val="008D657C"/>
    <w:rsid w:val="00940216"/>
    <w:rsid w:val="009516AD"/>
    <w:rsid w:val="009953A5"/>
    <w:rsid w:val="00996A75"/>
    <w:rsid w:val="009C2EB9"/>
    <w:rsid w:val="009E0574"/>
    <w:rsid w:val="009E66DD"/>
    <w:rsid w:val="009F71FC"/>
    <w:rsid w:val="00A053A6"/>
    <w:rsid w:val="00A07941"/>
    <w:rsid w:val="00A1700B"/>
    <w:rsid w:val="00A207ED"/>
    <w:rsid w:val="00A21358"/>
    <w:rsid w:val="00A36B92"/>
    <w:rsid w:val="00A45BA1"/>
    <w:rsid w:val="00A62C7A"/>
    <w:rsid w:val="00A94547"/>
    <w:rsid w:val="00AB5CE8"/>
    <w:rsid w:val="00AC12A8"/>
    <w:rsid w:val="00AC4812"/>
    <w:rsid w:val="00B126EC"/>
    <w:rsid w:val="00B176B4"/>
    <w:rsid w:val="00B32331"/>
    <w:rsid w:val="00B32B61"/>
    <w:rsid w:val="00B40103"/>
    <w:rsid w:val="00B505C4"/>
    <w:rsid w:val="00B60751"/>
    <w:rsid w:val="00B82172"/>
    <w:rsid w:val="00BA7351"/>
    <w:rsid w:val="00BC0438"/>
    <w:rsid w:val="00BD558D"/>
    <w:rsid w:val="00BE5682"/>
    <w:rsid w:val="00C04DFE"/>
    <w:rsid w:val="00C25E77"/>
    <w:rsid w:val="00C36653"/>
    <w:rsid w:val="00C50324"/>
    <w:rsid w:val="00C7141F"/>
    <w:rsid w:val="00C77DD3"/>
    <w:rsid w:val="00CA2F2A"/>
    <w:rsid w:val="00CC50B6"/>
    <w:rsid w:val="00CF3CC2"/>
    <w:rsid w:val="00D452FD"/>
    <w:rsid w:val="00D54F11"/>
    <w:rsid w:val="00D727BA"/>
    <w:rsid w:val="00D73E7C"/>
    <w:rsid w:val="00D82821"/>
    <w:rsid w:val="00D92887"/>
    <w:rsid w:val="00DA42C7"/>
    <w:rsid w:val="00DD6CE4"/>
    <w:rsid w:val="00E3299C"/>
    <w:rsid w:val="00E43449"/>
    <w:rsid w:val="00E57E8A"/>
    <w:rsid w:val="00E70EF7"/>
    <w:rsid w:val="00E80D88"/>
    <w:rsid w:val="00E917DD"/>
    <w:rsid w:val="00EA0E9E"/>
    <w:rsid w:val="00EC2F2E"/>
    <w:rsid w:val="00ED7F15"/>
    <w:rsid w:val="00EF3341"/>
    <w:rsid w:val="00F02EC0"/>
    <w:rsid w:val="00F04A4A"/>
    <w:rsid w:val="00F12113"/>
    <w:rsid w:val="00F26919"/>
    <w:rsid w:val="00F352E2"/>
    <w:rsid w:val="00F4113F"/>
    <w:rsid w:val="00F47778"/>
    <w:rsid w:val="00F54010"/>
    <w:rsid w:val="00F55CF5"/>
    <w:rsid w:val="00F7600D"/>
    <w:rsid w:val="00F93C09"/>
    <w:rsid w:val="00FB446B"/>
    <w:rsid w:val="00FC0BF5"/>
    <w:rsid w:val="00FC6C17"/>
    <w:rsid w:val="00FD366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hAnsi="Times New Roman"/>
    </w:rPr>
  </w:style>
  <w:style w:type="character" w:customStyle="1" w:styleId="WW8Num1z1">
    <w:name w:val="WW8Num1z1"/>
    <w:rPr>
      <w:rFonts w:ascii="Times New Roman" w:hAnsi="Times New Roman"/>
    </w:rPr>
  </w:style>
  <w:style w:type="character" w:customStyle="1" w:styleId="WW8Num1z2">
    <w:name w:val="WW8Num1z2"/>
    <w:rPr>
      <w:rFonts w:ascii="Times New Roman" w:hAnsi="Times New Roman"/>
    </w:rPr>
  </w:style>
  <w:style w:type="character" w:customStyle="1" w:styleId="WW8Num1z3">
    <w:name w:val="WW8Num1z3"/>
    <w:rPr>
      <w:rFonts w:ascii="Times New Roman" w:hAnsi="Times New Roman"/>
    </w:rPr>
  </w:style>
  <w:style w:type="character" w:customStyle="1" w:styleId="WW8Num1z4">
    <w:name w:val="WW8Num1z4"/>
    <w:rPr>
      <w:rFonts w:ascii="Times New Roman" w:hAnsi="Times New Roman"/>
    </w:rPr>
  </w:style>
  <w:style w:type="character" w:customStyle="1" w:styleId="WW8Num1z5">
    <w:name w:val="WW8Num1z5"/>
    <w:rPr>
      <w:rFonts w:ascii="Times New Roman" w:hAnsi="Times New Roman"/>
    </w:rPr>
  </w:style>
  <w:style w:type="character" w:customStyle="1" w:styleId="WW8Num1z6">
    <w:name w:val="WW8Num1z6"/>
    <w:rPr>
      <w:rFonts w:ascii="Times New Roman" w:hAnsi="Times New Roman"/>
    </w:rPr>
  </w:style>
  <w:style w:type="character" w:customStyle="1" w:styleId="WW8Num1z7">
    <w:name w:val="WW8Num1z7"/>
    <w:rPr>
      <w:rFonts w:ascii="Times New Roman" w:hAnsi="Times New Roman"/>
    </w:rPr>
  </w:style>
  <w:style w:type="character" w:customStyle="1" w:styleId="WW8Num1z8">
    <w:name w:val="WW8Num1z8"/>
    <w:rPr>
      <w:rFonts w:ascii="Times New Roman" w:hAnsi="Times New Roman"/>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Times New Roman" w:hAnsi="Times New Roman"/>
    </w:rPr>
  </w:style>
  <w:style w:type="character" w:customStyle="1" w:styleId="Absatz-Standardschriftart1">
    <w:name w:val="Absatz-Standardschriftart1"/>
    <w:rPr>
      <w:rFonts w:ascii="Times New Roman" w:hAnsi="Times New Roman"/>
    </w:rPr>
  </w:style>
  <w:style w:type="character" w:styleId="Hyperlink">
    <w:name w:val="Hyperlink"/>
    <w:rPr>
      <w:color w:val="0000FF"/>
      <w:u w:val="single"/>
    </w:rPr>
  </w:style>
  <w:style w:type="character" w:styleId="Seitenzahl">
    <w:name w:val="page number"/>
    <w:basedOn w:val="Absatz-Standardschriftart1"/>
    <w:rPr>
      <w:rFonts w:ascii="Times New Roman" w:hAnsi="Times New Roman"/>
    </w:rPr>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rPr>
      <w:rFonts w:ascii="Times New Roman" w:hAnsi="Times New Roman"/>
    </w:rPr>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233A6F"/>
    <w:rPr>
      <w:sz w:val="16"/>
      <w:szCs w:val="16"/>
    </w:rPr>
  </w:style>
  <w:style w:type="paragraph" w:styleId="Kommentartext">
    <w:name w:val="annotation text"/>
    <w:basedOn w:val="Standard"/>
    <w:link w:val="KommentartextZchn"/>
    <w:uiPriority w:val="99"/>
    <w:semiHidden/>
    <w:unhideWhenUsed/>
    <w:rsid w:val="00233A6F"/>
  </w:style>
  <w:style w:type="character" w:customStyle="1" w:styleId="KommentartextZchn">
    <w:name w:val="Kommentartext Zchn"/>
    <w:basedOn w:val="Absatz-Standardschriftart"/>
    <w:link w:val="Kommentartext"/>
    <w:uiPriority w:val="99"/>
    <w:semiHidden/>
    <w:rsid w:val="00233A6F"/>
    <w:rPr>
      <w:rFonts w:ascii="Arial" w:hAnsi="Arial" w:cs="Arial"/>
    </w:rPr>
  </w:style>
  <w:style w:type="paragraph" w:styleId="Kommentarthema">
    <w:name w:val="annotation subject"/>
    <w:basedOn w:val="Kommentartext"/>
    <w:next w:val="Kommentartext"/>
    <w:link w:val="KommentarthemaZchn"/>
    <w:uiPriority w:val="99"/>
    <w:semiHidden/>
    <w:unhideWhenUsed/>
    <w:rsid w:val="00233A6F"/>
    <w:rPr>
      <w:b/>
      <w:bCs/>
    </w:rPr>
  </w:style>
  <w:style w:type="character" w:customStyle="1" w:styleId="KommentarthemaZchn">
    <w:name w:val="Kommentarthema Zchn"/>
    <w:basedOn w:val="KommentartextZchn"/>
    <w:link w:val="Kommentarthema"/>
    <w:uiPriority w:val="99"/>
    <w:semiHidden/>
    <w:rsid w:val="00233A6F"/>
    <w:rPr>
      <w:rFonts w:ascii="Arial" w:hAnsi="Arial" w:cs="Arial"/>
      <w:b/>
      <w:bCs/>
    </w:rPr>
  </w:style>
  <w:style w:type="character" w:customStyle="1" w:styleId="infotextzusatz">
    <w:name w:val="infotextzusatz"/>
    <w:basedOn w:val="Absatz-Standardschriftart"/>
    <w:rsid w:val="00B60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8C4E7-4F60-418A-BF06-B9B193F1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3386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18</cp:revision>
  <cp:lastPrinted>2021-03-15T12:00:00Z</cp:lastPrinted>
  <dcterms:created xsi:type="dcterms:W3CDTF">2021-03-15T13:46:00Z</dcterms:created>
  <dcterms:modified xsi:type="dcterms:W3CDTF">2021-12-15T12:35:00Z</dcterms:modified>
</cp:coreProperties>
</file>