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214" w14:textId="77777777" w:rsidR="00D86305" w:rsidRPr="00F81AA0" w:rsidRDefault="00D86305" w:rsidP="00370533">
      <w:pPr>
        <w:suppressAutoHyphens/>
        <w:rPr>
          <w:sz w:val="40"/>
          <w:szCs w:val="40"/>
          <w:lang w:val="en-US"/>
        </w:rPr>
      </w:pPr>
      <w:r w:rsidRPr="00F81AA0">
        <w:rPr>
          <w:sz w:val="40"/>
          <w:szCs w:val="40"/>
          <w:lang w:val="en-US"/>
        </w:rPr>
        <w:t>Press</w:t>
      </w:r>
      <w:r w:rsidR="00F81AA0" w:rsidRPr="00F81AA0">
        <w:rPr>
          <w:sz w:val="40"/>
          <w:szCs w:val="40"/>
          <w:lang w:val="en-US"/>
        </w:rPr>
        <w:t xml:space="preserve"> Release</w:t>
      </w:r>
    </w:p>
    <w:p w14:paraId="0C6297C1" w14:textId="77777777" w:rsidR="00D86305" w:rsidRPr="00F81AA0" w:rsidRDefault="00D86305" w:rsidP="00370533">
      <w:pPr>
        <w:suppressAutoHyphens/>
        <w:spacing w:line="360" w:lineRule="auto"/>
        <w:ind w:right="-2"/>
        <w:rPr>
          <w:b/>
          <w:sz w:val="24"/>
          <w:lang w:val="en-US"/>
        </w:rPr>
      </w:pPr>
    </w:p>
    <w:p w14:paraId="3D647C76" w14:textId="0F3626EA" w:rsidR="00D86305" w:rsidRPr="00F81AA0" w:rsidRDefault="00A603C1" w:rsidP="00370533">
      <w:pPr>
        <w:suppressAutoHyphens/>
        <w:spacing w:line="360" w:lineRule="auto"/>
        <w:ind w:right="-2"/>
        <w:rPr>
          <w:b/>
          <w:sz w:val="24"/>
          <w:lang w:val="en-US"/>
        </w:rPr>
      </w:pPr>
      <w:r w:rsidRPr="00CE28A3">
        <w:rPr>
          <w:b/>
          <w:bCs/>
          <w:sz w:val="24"/>
          <w:lang w:val="en-US"/>
        </w:rPr>
        <w:t>FPGA-based accelerator for embedded vision with MIPI and new MIPI cameras with ToF, SWIR and Pregius sensors</w:t>
      </w:r>
    </w:p>
    <w:p w14:paraId="5307A14B" w14:textId="77777777" w:rsidR="00D86305" w:rsidRPr="00F81AA0" w:rsidRDefault="00D86305" w:rsidP="00370533">
      <w:pPr>
        <w:suppressAutoHyphens/>
        <w:spacing w:line="360" w:lineRule="auto"/>
        <w:ind w:right="-2"/>
        <w:rPr>
          <w:lang w:val="en-US"/>
        </w:rPr>
      </w:pPr>
    </w:p>
    <w:p w14:paraId="66C39FB2" w14:textId="360BCDB7" w:rsidR="00D86305" w:rsidRPr="00F81AA0" w:rsidRDefault="00A603C1" w:rsidP="00370533">
      <w:pPr>
        <w:suppressAutoHyphens/>
        <w:spacing w:line="360" w:lineRule="auto"/>
        <w:jc w:val="both"/>
        <w:rPr>
          <w:lang w:val="en-US"/>
        </w:rPr>
      </w:pPr>
      <w:r>
        <w:rPr>
          <w:lang w:val="en-US"/>
        </w:rPr>
        <w:t>Vision Components has developed an FPGA-based accelerator for edge preprocessing of image data in embedded vision projects with MIPI camera modules. The hardware accelerator with multiple MIPI-CSI-2 inputs and outputs enables complex image processing and image data analysis. The compact board can merge data from several MIPI cameras. It manages complex algorithms and computing operations thanks to a powerful, freely programmable FPGA. The accelerator will be available early in 2022, initially with a completely open FPGA for customer programming and demo applications. In a second phase, Vision Components will launch its own FPGA designs for specific applications such as color conversion, 1D barcode identification, epipolar correction, etc. In addition, there are plans to enable the electronics for AI acceleration. Vision developers can integrate the accelerator into their future electronics designs – just as easily and comfortably as a conventional MIPI camera module. The accelerator transfers image preprocessing results to a higher-level CPU via the MIPI channel. This allows users to perform even very complex tasks by means of in-depth preprocessing in the dedicated FPGA module, while they also benefit from the flexible selection of a highly efficient embedded system.</w:t>
      </w:r>
    </w:p>
    <w:p w14:paraId="304CDD0B" w14:textId="77777777" w:rsidR="0022474C" w:rsidRPr="00A603C1" w:rsidRDefault="0022474C" w:rsidP="0022474C">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22474C" w14:paraId="250FA871" w14:textId="77777777" w:rsidTr="005F5E27">
        <w:tc>
          <w:tcPr>
            <w:tcW w:w="7226" w:type="dxa"/>
          </w:tcPr>
          <w:p w14:paraId="0FC8CA90" w14:textId="77777777" w:rsidR="0022474C" w:rsidRDefault="007D3421" w:rsidP="005F5E27">
            <w:pPr>
              <w:suppressAutoHyphens/>
              <w:spacing w:after="120"/>
              <w:jc w:val="center"/>
              <w:rPr>
                <w:sz w:val="18"/>
              </w:rPr>
            </w:pPr>
            <w:r>
              <w:rPr>
                <w:sz w:val="18"/>
              </w:rPr>
              <w:pict w14:anchorId="675B2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157pt">
                  <v:imagedata r:id="rId8" o:title="vc_fpga_accelerator_1000px"/>
                </v:shape>
              </w:pict>
            </w:r>
          </w:p>
        </w:tc>
      </w:tr>
      <w:tr w:rsidR="0022474C" w:rsidRPr="00A603C1" w14:paraId="5E3D8C71" w14:textId="77777777" w:rsidTr="005F5E27">
        <w:tc>
          <w:tcPr>
            <w:tcW w:w="7226" w:type="dxa"/>
          </w:tcPr>
          <w:p w14:paraId="64BDBE61" w14:textId="4B1AF4B6" w:rsidR="0022474C" w:rsidRPr="00A603C1" w:rsidRDefault="00A603C1" w:rsidP="00A603C1">
            <w:pPr>
              <w:suppressAutoHyphens/>
              <w:ind w:left="426" w:right="427"/>
              <w:jc w:val="center"/>
              <w:rPr>
                <w:sz w:val="18"/>
                <w:lang w:val="en-US"/>
              </w:rPr>
            </w:pPr>
            <w:r>
              <w:rPr>
                <w:b/>
                <w:bCs/>
                <w:sz w:val="18"/>
                <w:lang w:val="en-US"/>
              </w:rPr>
              <w:t>Caption:</w:t>
            </w:r>
            <w:r>
              <w:rPr>
                <w:sz w:val="18"/>
                <w:lang w:val="en-US"/>
              </w:rPr>
              <w:t xml:space="preserve"> </w:t>
            </w:r>
            <w:r w:rsidRPr="00B43EF7">
              <w:rPr>
                <w:sz w:val="18"/>
                <w:lang w:val="en-US"/>
              </w:rPr>
              <w:t>The compact, high-performance FPGA-based hardware accelerator enables complex image preprocessing in the MIPI data stream</w:t>
            </w:r>
          </w:p>
        </w:tc>
      </w:tr>
    </w:tbl>
    <w:p w14:paraId="7A41B8E4" w14:textId="77777777" w:rsidR="0022474C" w:rsidRPr="00A603C1" w:rsidRDefault="0022474C" w:rsidP="0022474C">
      <w:pPr>
        <w:suppressAutoHyphens/>
        <w:spacing w:line="360" w:lineRule="auto"/>
        <w:jc w:val="both"/>
        <w:rPr>
          <w:lang w:val="en-US"/>
        </w:rPr>
      </w:pPr>
    </w:p>
    <w:p w14:paraId="31EEA31F" w14:textId="150DC0B8" w:rsidR="0022474C" w:rsidRPr="00A603C1" w:rsidRDefault="00A603C1" w:rsidP="0022474C">
      <w:pPr>
        <w:suppressAutoHyphens/>
        <w:spacing w:line="360" w:lineRule="auto"/>
        <w:jc w:val="both"/>
        <w:rPr>
          <w:lang w:val="en-US"/>
        </w:rPr>
      </w:pPr>
      <w:r w:rsidRPr="00B42440">
        <w:rPr>
          <w:lang w:val="en-US"/>
        </w:rPr>
        <w:t xml:space="preserve">Vision Components is also adding a variety of new MIPI camera modules to its existing range. The manufacturer has integrated the first time-of-flight sensor – the Melexis MLX75027 – into a 50 mm x 50 mm board with a MIPI-CSI-2 interface and lighting. The sensor's DepthSense technology with pixel sizes of only 10 μm x 10 μm enables high-resolution, high-contrast 3D imaging. The </w:t>
      </w:r>
      <w:r w:rsidRPr="00B42440">
        <w:rPr>
          <w:lang w:val="en-US"/>
        </w:rPr>
        <w:lastRenderedPageBreak/>
        <w:t xml:space="preserve">new ToF MIPI module will be available to order in 2021 yet, as will four additional MIPI camera boards with SONY Pregius S sensors – the newly integrated high-end sensors </w:t>
      </w:r>
      <w:r>
        <w:rPr>
          <w:lang w:val="en-US"/>
        </w:rPr>
        <w:t>feature</w:t>
      </w:r>
      <w:r w:rsidRPr="00B42440">
        <w:rPr>
          <w:lang w:val="en-US"/>
        </w:rPr>
        <w:t xml:space="preserve"> global shutter</w:t>
      </w:r>
      <w:r>
        <w:rPr>
          <w:lang w:val="en-US"/>
        </w:rPr>
        <w:t>s</w:t>
      </w:r>
      <w:r w:rsidRPr="00B42440">
        <w:rPr>
          <w:lang w:val="en-US"/>
        </w:rPr>
        <w:t xml:space="preserve"> </w:t>
      </w:r>
      <w:r>
        <w:rPr>
          <w:lang w:val="en-US"/>
        </w:rPr>
        <w:t>and</w:t>
      </w:r>
      <w:r w:rsidRPr="00B42440">
        <w:rPr>
          <w:lang w:val="en-US"/>
        </w:rPr>
        <w:t xml:space="preserve"> resolutions up to 12 megapixels. Yet another addition to Vision Components' MIPI portfolio is upcoming: a line of MIPI camera modules for imaging in the short-wave infrared (SWIR) spectrum. Different sensor technologies will enable especially inexpensive SWIR applications.</w:t>
      </w:r>
    </w:p>
    <w:p w14:paraId="5049910F" w14:textId="4D963ED4" w:rsidR="00A603C1" w:rsidRPr="00BB7B54" w:rsidRDefault="00A603C1" w:rsidP="00A603C1">
      <w:pPr>
        <w:suppressAutoHyphens/>
        <w:spacing w:line="360" w:lineRule="auto"/>
        <w:jc w:val="both"/>
        <w:rPr>
          <w:lang w:val="en-US"/>
        </w:rPr>
      </w:pPr>
      <w:r>
        <w:rPr>
          <w:lang w:val="en-US"/>
        </w:rPr>
        <w:t>Vision Components will present these, and more, new embedded vision solutions at its VISION tradeshow booth #8-C31.</w:t>
      </w:r>
    </w:p>
    <w:p w14:paraId="314EC311" w14:textId="77777777" w:rsidR="00A603C1" w:rsidRPr="00BB7B54" w:rsidRDefault="00A603C1" w:rsidP="00A603C1">
      <w:pPr>
        <w:suppressAutoHyphens/>
        <w:jc w:val="both"/>
        <w:rPr>
          <w:b/>
          <w:lang w:val="en-US"/>
        </w:rPr>
      </w:pPr>
      <w:bookmarkStart w:id="0" w:name="_Hlk535505071"/>
      <w:r w:rsidRPr="007D67CF">
        <w:rPr>
          <w:b/>
          <w:bCs/>
          <w:lang w:val="en-US"/>
        </w:rPr>
        <w:t>Vision Components at the VISION trade fair</w:t>
      </w:r>
    </w:p>
    <w:p w14:paraId="359E3C1E" w14:textId="77777777" w:rsidR="00A603C1" w:rsidRDefault="00A603C1" w:rsidP="00A603C1">
      <w:pPr>
        <w:suppressAutoHyphens/>
        <w:jc w:val="both"/>
        <w:rPr>
          <w:b/>
        </w:rPr>
      </w:pPr>
      <w:r w:rsidRPr="007D67CF">
        <w:rPr>
          <w:b/>
          <w:bCs/>
          <w:lang w:val="en-US"/>
        </w:rPr>
        <w:t>Stuttgart, Germany, 5 – 7 October 2021</w:t>
      </w:r>
    </w:p>
    <w:p w14:paraId="127515AE" w14:textId="77777777" w:rsidR="00A603C1" w:rsidRPr="007D67CF" w:rsidRDefault="00A603C1" w:rsidP="00A603C1">
      <w:pPr>
        <w:suppressAutoHyphens/>
        <w:jc w:val="both"/>
        <w:rPr>
          <w:b/>
        </w:rPr>
      </w:pPr>
      <w:r>
        <w:rPr>
          <w:b/>
          <w:bCs/>
          <w:lang w:val="en-US"/>
        </w:rPr>
        <w:t>Hall 8, Stand C31</w:t>
      </w:r>
      <w:bookmarkEnd w:id="0"/>
    </w:p>
    <w:p w14:paraId="2AF4AD7C" w14:textId="77777777" w:rsidR="0022474C" w:rsidRPr="00A603C1" w:rsidRDefault="0022474C" w:rsidP="0022474C">
      <w:pPr>
        <w:suppressAutoHyphens/>
        <w:spacing w:line="360" w:lineRule="auto"/>
        <w:jc w:val="both"/>
        <w:rPr>
          <w:lang w:val="en-US"/>
        </w:rPr>
      </w:pPr>
    </w:p>
    <w:p w14:paraId="07B043FE" w14:textId="77777777" w:rsidR="0022474C" w:rsidRPr="00A603C1" w:rsidRDefault="0022474C" w:rsidP="0022474C">
      <w:pPr>
        <w:suppressAutoHyphens/>
        <w:spacing w:line="360" w:lineRule="auto"/>
        <w:jc w:val="both"/>
        <w:rPr>
          <w:lang w:val="en-US"/>
        </w:rPr>
      </w:pPr>
    </w:p>
    <w:p w14:paraId="102D27DD" w14:textId="77777777" w:rsidR="0022474C" w:rsidRPr="00A603C1" w:rsidRDefault="0022474C" w:rsidP="0022474C">
      <w:pPr>
        <w:suppressAutoHyphens/>
        <w:spacing w:line="360" w:lineRule="auto"/>
        <w:jc w:val="both"/>
        <w:rPr>
          <w:lang w:val="en-US"/>
        </w:rPr>
      </w:pPr>
    </w:p>
    <w:p w14:paraId="2F5F12CB" w14:textId="4BA716CE" w:rsidR="0022474C" w:rsidRDefault="0022474C" w:rsidP="0022474C">
      <w:pPr>
        <w:suppressAutoHyphens/>
        <w:spacing w:line="360" w:lineRule="auto"/>
        <w:jc w:val="both"/>
        <w:rPr>
          <w:lang w:val="en-US"/>
        </w:rPr>
      </w:pPr>
    </w:p>
    <w:p w14:paraId="6422AD02" w14:textId="21540D34" w:rsidR="00A603C1" w:rsidRDefault="00A603C1" w:rsidP="0022474C">
      <w:pPr>
        <w:suppressAutoHyphens/>
        <w:spacing w:line="360" w:lineRule="auto"/>
        <w:jc w:val="both"/>
        <w:rPr>
          <w:lang w:val="en-US"/>
        </w:rPr>
      </w:pPr>
    </w:p>
    <w:p w14:paraId="308B57D0" w14:textId="6CB48AD2" w:rsidR="00A603C1" w:rsidRDefault="00A603C1" w:rsidP="0022474C">
      <w:pPr>
        <w:suppressAutoHyphens/>
        <w:spacing w:line="360" w:lineRule="auto"/>
        <w:jc w:val="both"/>
        <w:rPr>
          <w:lang w:val="en-US"/>
        </w:rPr>
      </w:pPr>
    </w:p>
    <w:p w14:paraId="66EF73B5" w14:textId="77777777" w:rsidR="00A603C1" w:rsidRPr="00A603C1" w:rsidRDefault="00A603C1" w:rsidP="0022474C">
      <w:pPr>
        <w:suppressAutoHyphens/>
        <w:spacing w:line="360" w:lineRule="auto"/>
        <w:jc w:val="both"/>
        <w:rPr>
          <w:lang w:val="en-US"/>
        </w:rPr>
      </w:pPr>
    </w:p>
    <w:p w14:paraId="209DE563" w14:textId="6475CCCC" w:rsidR="00296396" w:rsidRPr="00A603C1" w:rsidRDefault="00296396" w:rsidP="00370533">
      <w:pPr>
        <w:suppressAutoHyphens/>
        <w:spacing w:line="360" w:lineRule="auto"/>
        <w:jc w:val="both"/>
        <w:rPr>
          <w:lang w:val="en-US"/>
        </w:rPr>
      </w:pPr>
    </w:p>
    <w:p w14:paraId="163E930A" w14:textId="799BB3CE" w:rsidR="00296396" w:rsidRPr="00A603C1" w:rsidRDefault="00296396" w:rsidP="00370533">
      <w:pPr>
        <w:suppressAutoHyphens/>
        <w:spacing w:line="360" w:lineRule="auto"/>
        <w:jc w:val="both"/>
        <w:rPr>
          <w:lang w:val="en-US"/>
        </w:rPr>
      </w:pPr>
    </w:p>
    <w:p w14:paraId="654DE97C" w14:textId="77777777" w:rsidR="00296396" w:rsidRPr="00A603C1" w:rsidRDefault="00296396" w:rsidP="00370533">
      <w:pPr>
        <w:suppressAutoHyphens/>
        <w:spacing w:line="360" w:lineRule="auto"/>
        <w:jc w:val="both"/>
        <w:rPr>
          <w:lang w:val="en-US"/>
        </w:rPr>
      </w:pPr>
    </w:p>
    <w:p w14:paraId="4BC8A99B" w14:textId="77777777" w:rsidR="0055563A" w:rsidRPr="00A603C1" w:rsidRDefault="0055563A" w:rsidP="00A51497">
      <w:pPr>
        <w:suppressAutoHyphens/>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A51497" w14:paraId="0BE685E7" w14:textId="77777777" w:rsidTr="005C2E8A">
        <w:tc>
          <w:tcPr>
            <w:tcW w:w="1177" w:type="dxa"/>
            <w:shd w:val="clear" w:color="auto" w:fill="auto"/>
          </w:tcPr>
          <w:p w14:paraId="6C1F89DB" w14:textId="77777777" w:rsidR="00A51497" w:rsidRPr="005C2E8A" w:rsidRDefault="00900836" w:rsidP="005C2E8A">
            <w:pPr>
              <w:suppressAutoHyphens/>
              <w:rPr>
                <w:sz w:val="18"/>
                <w:szCs w:val="18"/>
                <w:lang w:val="en-US"/>
              </w:rPr>
            </w:pPr>
            <w:r w:rsidRPr="005C2E8A">
              <w:rPr>
                <w:sz w:val="18"/>
                <w:szCs w:val="18"/>
                <w:lang w:val="en-US"/>
              </w:rPr>
              <w:t>Image/</w:t>
            </w:r>
            <w:r w:rsidR="00A51497" w:rsidRPr="005C2E8A">
              <w:rPr>
                <w:sz w:val="18"/>
                <w:szCs w:val="18"/>
                <w:lang w:val="en-US"/>
              </w:rPr>
              <w:t>s:</w:t>
            </w:r>
          </w:p>
        </w:tc>
        <w:tc>
          <w:tcPr>
            <w:tcW w:w="3527" w:type="dxa"/>
            <w:shd w:val="clear" w:color="auto" w:fill="auto"/>
          </w:tcPr>
          <w:p w14:paraId="10F87BA4" w14:textId="0A007136" w:rsidR="00692D87" w:rsidRPr="005C2E8A" w:rsidRDefault="0022474C" w:rsidP="005C2E8A">
            <w:pPr>
              <w:suppressAutoHyphens/>
              <w:rPr>
                <w:sz w:val="18"/>
                <w:szCs w:val="18"/>
                <w:lang w:val="en-US"/>
              </w:rPr>
            </w:pPr>
            <w:r w:rsidRPr="00CE28A3">
              <w:rPr>
                <w:sz w:val="18"/>
                <w:szCs w:val="18"/>
              </w:rPr>
              <w:t>vc_fpga_accelerator</w:t>
            </w:r>
          </w:p>
        </w:tc>
        <w:tc>
          <w:tcPr>
            <w:tcW w:w="1424" w:type="dxa"/>
            <w:shd w:val="clear" w:color="auto" w:fill="auto"/>
          </w:tcPr>
          <w:p w14:paraId="27ABF768" w14:textId="77777777" w:rsidR="00A51497" w:rsidRPr="005C2E8A" w:rsidRDefault="00A51497" w:rsidP="005C2E8A">
            <w:pPr>
              <w:suppressAutoHyphens/>
              <w:rPr>
                <w:sz w:val="18"/>
                <w:szCs w:val="18"/>
                <w:lang w:val="en-US"/>
              </w:rPr>
            </w:pPr>
            <w:r w:rsidRPr="005C2E8A">
              <w:rPr>
                <w:sz w:val="18"/>
                <w:szCs w:val="18"/>
                <w:lang w:val="en-US"/>
              </w:rPr>
              <w:t>Characters:</w:t>
            </w:r>
          </w:p>
        </w:tc>
        <w:tc>
          <w:tcPr>
            <w:tcW w:w="1174" w:type="dxa"/>
            <w:shd w:val="clear" w:color="auto" w:fill="auto"/>
          </w:tcPr>
          <w:p w14:paraId="0B3F066F" w14:textId="390102FA" w:rsidR="00A51497" w:rsidRPr="005C2E8A" w:rsidRDefault="00A603C1" w:rsidP="005C2E8A">
            <w:pPr>
              <w:suppressAutoHyphens/>
              <w:jc w:val="right"/>
              <w:rPr>
                <w:sz w:val="18"/>
                <w:szCs w:val="18"/>
                <w:lang w:val="en-US"/>
              </w:rPr>
            </w:pPr>
            <w:r>
              <w:rPr>
                <w:sz w:val="18"/>
                <w:szCs w:val="18"/>
                <w:lang w:val="en-US"/>
              </w:rPr>
              <w:t>2255</w:t>
            </w:r>
          </w:p>
        </w:tc>
      </w:tr>
      <w:tr w:rsidR="00A51497" w14:paraId="3813D72C" w14:textId="77777777" w:rsidTr="00296396">
        <w:tc>
          <w:tcPr>
            <w:tcW w:w="1177" w:type="dxa"/>
            <w:shd w:val="clear" w:color="auto" w:fill="auto"/>
            <w:vAlign w:val="bottom"/>
          </w:tcPr>
          <w:p w14:paraId="25AB9D86" w14:textId="77777777" w:rsidR="00A51497" w:rsidRPr="005C2E8A" w:rsidRDefault="00A51497" w:rsidP="005C2E8A">
            <w:pPr>
              <w:suppressAutoHyphens/>
              <w:spacing w:before="120"/>
              <w:rPr>
                <w:sz w:val="18"/>
                <w:szCs w:val="18"/>
                <w:lang w:val="en-US"/>
              </w:rPr>
            </w:pPr>
            <w:r w:rsidRPr="005C2E8A">
              <w:rPr>
                <w:sz w:val="18"/>
                <w:szCs w:val="18"/>
                <w:lang w:val="en-US"/>
              </w:rPr>
              <w:t>File name:</w:t>
            </w:r>
          </w:p>
        </w:tc>
        <w:tc>
          <w:tcPr>
            <w:tcW w:w="3527" w:type="dxa"/>
            <w:shd w:val="clear" w:color="auto" w:fill="auto"/>
            <w:vAlign w:val="bottom"/>
          </w:tcPr>
          <w:p w14:paraId="43C6F6C5" w14:textId="45427CF2" w:rsidR="00A51497" w:rsidRPr="005C2E8A" w:rsidRDefault="0022474C" w:rsidP="005C2E8A">
            <w:pPr>
              <w:suppressAutoHyphens/>
              <w:spacing w:before="120"/>
              <w:rPr>
                <w:sz w:val="18"/>
                <w:szCs w:val="18"/>
                <w:lang w:val="en-US"/>
              </w:rPr>
            </w:pPr>
            <w:r w:rsidRPr="00CE28A3">
              <w:rPr>
                <w:sz w:val="18"/>
                <w:szCs w:val="18"/>
              </w:rPr>
              <w:t>20210903</w:t>
            </w:r>
            <w:r>
              <w:rPr>
                <w:sz w:val="18"/>
                <w:szCs w:val="18"/>
              </w:rPr>
              <w:t>3_pm_fpga_accelerator_en</w:t>
            </w:r>
          </w:p>
        </w:tc>
        <w:tc>
          <w:tcPr>
            <w:tcW w:w="1424" w:type="dxa"/>
            <w:shd w:val="clear" w:color="auto" w:fill="auto"/>
            <w:vAlign w:val="bottom"/>
          </w:tcPr>
          <w:p w14:paraId="42F5BC48" w14:textId="77777777" w:rsidR="00A51497" w:rsidRPr="005C2E8A" w:rsidRDefault="00A51497" w:rsidP="005C2E8A">
            <w:pPr>
              <w:suppressAutoHyphens/>
              <w:spacing w:before="120"/>
              <w:rPr>
                <w:sz w:val="18"/>
                <w:szCs w:val="18"/>
                <w:lang w:val="en-US"/>
              </w:rPr>
            </w:pPr>
            <w:r w:rsidRPr="005C2E8A">
              <w:rPr>
                <w:sz w:val="18"/>
                <w:szCs w:val="18"/>
                <w:lang w:val="en-US"/>
              </w:rPr>
              <w:t>Date:</w:t>
            </w:r>
          </w:p>
        </w:tc>
        <w:tc>
          <w:tcPr>
            <w:tcW w:w="1174" w:type="dxa"/>
            <w:shd w:val="clear" w:color="auto" w:fill="auto"/>
            <w:vAlign w:val="bottom"/>
          </w:tcPr>
          <w:p w14:paraId="6844F264" w14:textId="395F3772" w:rsidR="00A51497" w:rsidRPr="005C2E8A" w:rsidRDefault="007D3421" w:rsidP="005C2E8A">
            <w:pPr>
              <w:suppressAutoHyphens/>
              <w:spacing w:before="120"/>
              <w:jc w:val="right"/>
              <w:rPr>
                <w:sz w:val="18"/>
                <w:szCs w:val="18"/>
                <w:lang w:val="en-US"/>
              </w:rPr>
            </w:pPr>
            <w:r>
              <w:rPr>
                <w:sz w:val="18"/>
                <w:szCs w:val="18"/>
                <w:lang w:val="en-US"/>
              </w:rPr>
              <w:t>09-30-2021</w:t>
            </w:r>
          </w:p>
        </w:tc>
      </w:tr>
      <w:tr w:rsidR="00296396" w:rsidRPr="0022474C" w14:paraId="78316F8C" w14:textId="77777777" w:rsidTr="00296396">
        <w:tc>
          <w:tcPr>
            <w:tcW w:w="7302" w:type="dxa"/>
            <w:gridSpan w:val="4"/>
            <w:tcBorders>
              <w:bottom w:val="single" w:sz="4" w:space="0" w:color="auto"/>
            </w:tcBorders>
            <w:shd w:val="clear" w:color="auto" w:fill="auto"/>
            <w:vAlign w:val="bottom"/>
          </w:tcPr>
          <w:p w14:paraId="3EBE2428" w14:textId="77777777" w:rsidR="00296396" w:rsidRPr="00F81AA0" w:rsidRDefault="00296396" w:rsidP="00296396">
            <w:pPr>
              <w:suppressAutoHyphens/>
              <w:spacing w:before="120" w:after="120"/>
              <w:rPr>
                <w:b/>
                <w:sz w:val="16"/>
                <w:lang w:val="en-US"/>
              </w:rPr>
            </w:pPr>
            <w:r w:rsidRPr="00F81AA0">
              <w:rPr>
                <w:b/>
                <w:sz w:val="16"/>
                <w:lang w:val="en-US"/>
              </w:rPr>
              <w:t>About Vision Components</w:t>
            </w:r>
          </w:p>
          <w:p w14:paraId="088883B5" w14:textId="0941B1B6" w:rsidR="00296396" w:rsidRPr="005C2E8A" w:rsidRDefault="00296396" w:rsidP="00296396">
            <w:pPr>
              <w:pStyle w:val="Textkrper2"/>
              <w:suppressAutoHyphens/>
              <w:spacing w:after="120"/>
              <w:rPr>
                <w:sz w:val="18"/>
                <w:szCs w:val="18"/>
                <w:lang w:val="en-US"/>
              </w:rPr>
            </w:pPr>
            <w:r w:rsidRPr="00F81AA0">
              <w:rPr>
                <w:lang w:val="en-US"/>
              </w:rPr>
              <w:t>Vision Components is a leading international manufacturer of embedded vision systems. The freely programmable cameras with powerful onboard CPUs perform image processing tasks on their own without the need for an additional computer. Vision Components offers OEMs versatile Linux-based embedded systems for 2D and 3D image processing, supplied as board cameras or in protective casings. These are complemented by a growing range of ultracompact MIPI camera boards, which connect to a variety of different CPU boards. In addition, Vision Components offers software libraries and develops customized solutions on request. The team of experts can draw on extensive knowledge and over 20 years of experience with imaging applications. The company based in Ettlingen in southwestern Germany was founded in 1996 by Michael Engel, the inventor of the first industrial-grade intelligent camera. More world premieres followed, including the world's first intelligent vision sensors and the first-ever embedded 3D laser profiler. Today, Vision Components has sales offices in the United States and Japan and works with local partners in over 25 countries to provide consistent customer focus and readily available expertise throughout the world.</w:t>
            </w:r>
          </w:p>
        </w:tc>
      </w:tr>
      <w:tr w:rsidR="00A51497" w14:paraId="7C9DD8D7" w14:textId="77777777" w:rsidTr="00296396">
        <w:tc>
          <w:tcPr>
            <w:tcW w:w="4704" w:type="dxa"/>
            <w:gridSpan w:val="2"/>
            <w:tcBorders>
              <w:top w:val="single" w:sz="4" w:space="0" w:color="auto"/>
            </w:tcBorders>
            <w:shd w:val="clear" w:color="auto" w:fill="auto"/>
          </w:tcPr>
          <w:p w14:paraId="23A0AD18" w14:textId="77777777" w:rsidR="00A51497" w:rsidRPr="005C2E8A" w:rsidRDefault="00A51497" w:rsidP="00296396">
            <w:pPr>
              <w:suppressAutoHyphens/>
              <w:spacing w:before="120"/>
              <w:rPr>
                <w:b/>
                <w:lang w:val="en-US"/>
              </w:rPr>
            </w:pPr>
            <w:r w:rsidRPr="005C2E8A">
              <w:rPr>
                <w:b/>
                <w:lang w:val="en-US"/>
              </w:rPr>
              <w:t>Contact:</w:t>
            </w:r>
          </w:p>
          <w:p w14:paraId="661D2BF0" w14:textId="77777777" w:rsidR="00A51497" w:rsidRPr="005C2E8A" w:rsidRDefault="00A51497" w:rsidP="005C2E8A">
            <w:pPr>
              <w:pStyle w:val="berschrift2"/>
              <w:suppressAutoHyphens/>
              <w:ind w:right="-70"/>
              <w:jc w:val="left"/>
              <w:rPr>
                <w:sz w:val="20"/>
                <w:lang w:val="en-US"/>
              </w:rPr>
            </w:pPr>
            <w:r w:rsidRPr="005C2E8A">
              <w:rPr>
                <w:sz w:val="20"/>
                <w:lang w:val="en-US"/>
              </w:rPr>
              <w:t>Vision Components GmbH</w:t>
            </w:r>
          </w:p>
          <w:p w14:paraId="082B7533" w14:textId="608CE77C" w:rsidR="00A51497" w:rsidRPr="005C2E8A" w:rsidRDefault="000F1BE8" w:rsidP="005C2E8A">
            <w:pPr>
              <w:pStyle w:val="Kopfzeile"/>
              <w:tabs>
                <w:tab w:val="clear" w:pos="4536"/>
                <w:tab w:val="clear" w:pos="9072"/>
              </w:tabs>
              <w:suppressAutoHyphens/>
              <w:spacing w:before="120" w:after="120"/>
              <w:rPr>
                <w:lang w:val="en-US"/>
              </w:rPr>
            </w:pPr>
            <w:r w:rsidRPr="005C2E8A">
              <w:rPr>
                <w:lang w:val="en-US"/>
              </w:rPr>
              <w:t>Jan-Erik Schmitt</w:t>
            </w:r>
          </w:p>
          <w:p w14:paraId="063BE54C" w14:textId="77777777" w:rsidR="00A51497" w:rsidRPr="005C2E8A" w:rsidRDefault="00A51497" w:rsidP="005C2E8A">
            <w:pPr>
              <w:suppressAutoHyphens/>
              <w:rPr>
                <w:lang w:val="en-US"/>
              </w:rPr>
            </w:pPr>
            <w:r w:rsidRPr="005C2E8A">
              <w:rPr>
                <w:lang w:val="en-US"/>
              </w:rPr>
              <w:t>Ottostr. 2</w:t>
            </w:r>
          </w:p>
          <w:p w14:paraId="42D837D3" w14:textId="77777777" w:rsidR="00A51497" w:rsidRPr="005C2E8A" w:rsidRDefault="00A51497" w:rsidP="005C2E8A">
            <w:pPr>
              <w:suppressAutoHyphens/>
              <w:rPr>
                <w:lang w:val="en-US"/>
              </w:rPr>
            </w:pPr>
            <w:r w:rsidRPr="005C2E8A">
              <w:rPr>
                <w:lang w:val="en-US"/>
              </w:rPr>
              <w:t>76275 Ettlingen</w:t>
            </w:r>
          </w:p>
          <w:p w14:paraId="7BE281B9" w14:textId="77777777" w:rsidR="00A51497" w:rsidRPr="005C2E8A" w:rsidRDefault="00A51497" w:rsidP="005C2E8A">
            <w:pPr>
              <w:suppressAutoHyphens/>
              <w:rPr>
                <w:lang w:val="en-US"/>
              </w:rPr>
            </w:pPr>
            <w:r w:rsidRPr="005C2E8A">
              <w:rPr>
                <w:lang w:val="en-US"/>
              </w:rPr>
              <w:t>Germany</w:t>
            </w:r>
          </w:p>
          <w:p w14:paraId="3B97A1E0" w14:textId="7E5488D3" w:rsidR="00A51497" w:rsidRPr="005C2E8A" w:rsidRDefault="00A51497" w:rsidP="005C2E8A">
            <w:pPr>
              <w:suppressAutoHyphens/>
              <w:spacing w:before="120"/>
              <w:rPr>
                <w:lang w:val="fr-FR"/>
              </w:rPr>
            </w:pPr>
            <w:r w:rsidRPr="005C2E8A">
              <w:rPr>
                <w:lang w:val="en-US"/>
              </w:rPr>
              <w:t xml:space="preserve">Phone: +49 . 7243 . </w:t>
            </w:r>
            <w:r w:rsidRPr="005C2E8A">
              <w:rPr>
                <w:lang w:val="fr-FR"/>
              </w:rPr>
              <w:t>2167</w:t>
            </w:r>
            <w:r w:rsidR="000F1BE8" w:rsidRPr="005C2E8A">
              <w:rPr>
                <w:lang w:val="fr-FR"/>
              </w:rPr>
              <w:t>0</w:t>
            </w:r>
          </w:p>
          <w:p w14:paraId="5CC1B020" w14:textId="0FC3B2D8" w:rsidR="00926D86" w:rsidRPr="005C2E8A" w:rsidRDefault="00A51497" w:rsidP="005C2E8A">
            <w:pPr>
              <w:suppressAutoHyphens/>
              <w:rPr>
                <w:lang w:val="fr-FR"/>
              </w:rPr>
            </w:pPr>
            <w:r w:rsidRPr="005C2E8A">
              <w:rPr>
                <w:lang w:val="fr-FR"/>
              </w:rPr>
              <w:t xml:space="preserve">Email: </w:t>
            </w:r>
            <w:hyperlink r:id="rId9" w:history="1">
              <w:r w:rsidR="00926D86" w:rsidRPr="005C2E8A">
                <w:rPr>
                  <w:rStyle w:val="Hyperlink"/>
                  <w:lang w:val="fr-FR"/>
                </w:rPr>
                <w:t>schmitt@vision-components.com</w:t>
              </w:r>
            </w:hyperlink>
          </w:p>
          <w:p w14:paraId="37517396" w14:textId="77777777" w:rsidR="00E2623D" w:rsidRPr="005C2E8A" w:rsidRDefault="00A51497" w:rsidP="005C2E8A">
            <w:pPr>
              <w:suppressAutoHyphens/>
              <w:rPr>
                <w:sz w:val="18"/>
                <w:szCs w:val="18"/>
                <w:lang w:val="fr-FR"/>
              </w:rPr>
            </w:pPr>
            <w:r w:rsidRPr="005C2E8A">
              <w:rPr>
                <w:lang w:val="fr-FR"/>
              </w:rPr>
              <w:t xml:space="preserve">Internet: </w:t>
            </w:r>
            <w:hyperlink r:id="rId10" w:history="1">
              <w:r w:rsidR="00E2623D" w:rsidRPr="005C2E8A">
                <w:rPr>
                  <w:rStyle w:val="Hyperlink"/>
                  <w:lang w:val="fr-FR"/>
                </w:rPr>
                <w:t>www.vision-components.com</w:t>
              </w:r>
            </w:hyperlink>
          </w:p>
        </w:tc>
        <w:tc>
          <w:tcPr>
            <w:tcW w:w="2598" w:type="dxa"/>
            <w:gridSpan w:val="2"/>
            <w:tcBorders>
              <w:top w:val="single" w:sz="4" w:space="0" w:color="auto"/>
            </w:tcBorders>
            <w:shd w:val="clear" w:color="auto" w:fill="auto"/>
          </w:tcPr>
          <w:p w14:paraId="4ACC22AD" w14:textId="77777777" w:rsidR="00A51497" w:rsidRPr="005C2E8A" w:rsidRDefault="00A51497" w:rsidP="005438F0">
            <w:pPr>
              <w:suppressAutoHyphens/>
              <w:spacing w:before="360"/>
              <w:rPr>
                <w:sz w:val="16"/>
              </w:rPr>
            </w:pPr>
            <w:r w:rsidRPr="005C2E8A">
              <w:rPr>
                <w:sz w:val="16"/>
              </w:rPr>
              <w:t>gii die Presse-Agentur GmbH</w:t>
            </w:r>
          </w:p>
          <w:p w14:paraId="145B10E1" w14:textId="77777777" w:rsidR="00A51497" w:rsidRPr="005C2E8A" w:rsidRDefault="00A51497" w:rsidP="005C2E8A">
            <w:pPr>
              <w:suppressAutoHyphens/>
              <w:rPr>
                <w:sz w:val="16"/>
                <w:lang w:val="en-US"/>
              </w:rPr>
            </w:pPr>
            <w:r w:rsidRPr="005C2E8A">
              <w:rPr>
                <w:sz w:val="16"/>
              </w:rPr>
              <w:t xml:space="preserve">Immanuelkirchstr. </w:t>
            </w:r>
            <w:r w:rsidRPr="005C2E8A">
              <w:rPr>
                <w:sz w:val="16"/>
                <w:lang w:val="en-US"/>
              </w:rPr>
              <w:t>12</w:t>
            </w:r>
          </w:p>
          <w:p w14:paraId="04A34CE7" w14:textId="77777777" w:rsidR="00A51497" w:rsidRPr="005C2E8A" w:rsidRDefault="00A51497" w:rsidP="005C2E8A">
            <w:pPr>
              <w:suppressAutoHyphens/>
              <w:rPr>
                <w:sz w:val="16"/>
                <w:lang w:val="en-US"/>
              </w:rPr>
            </w:pPr>
            <w:r w:rsidRPr="005C2E8A">
              <w:rPr>
                <w:sz w:val="16"/>
                <w:lang w:val="en-US"/>
              </w:rPr>
              <w:t>10405 Berlin</w:t>
            </w:r>
          </w:p>
          <w:p w14:paraId="07C9E023" w14:textId="77777777" w:rsidR="00A51497" w:rsidRPr="005C2E8A" w:rsidRDefault="00A51497" w:rsidP="005C2E8A">
            <w:pPr>
              <w:suppressAutoHyphens/>
              <w:rPr>
                <w:sz w:val="16"/>
                <w:lang w:val="en-US"/>
              </w:rPr>
            </w:pPr>
            <w:r w:rsidRPr="005C2E8A">
              <w:rPr>
                <w:sz w:val="16"/>
                <w:lang w:val="en-US"/>
              </w:rPr>
              <w:t>Germany</w:t>
            </w:r>
          </w:p>
          <w:p w14:paraId="66A84440" w14:textId="77777777" w:rsidR="00A51497" w:rsidRPr="005C2E8A" w:rsidRDefault="00A51497" w:rsidP="005C2E8A">
            <w:pPr>
              <w:suppressAutoHyphens/>
              <w:rPr>
                <w:sz w:val="16"/>
                <w:lang w:val="en-US"/>
              </w:rPr>
            </w:pPr>
            <w:r w:rsidRPr="005C2E8A">
              <w:rPr>
                <w:sz w:val="16"/>
                <w:lang w:val="en-US"/>
              </w:rPr>
              <w:t>Phone: +49 . 30 . 538 9650</w:t>
            </w:r>
          </w:p>
          <w:p w14:paraId="604F4B87" w14:textId="77777777" w:rsidR="00E2623D" w:rsidRPr="005C2E8A" w:rsidRDefault="00A51497" w:rsidP="005C2E8A">
            <w:pPr>
              <w:suppressAutoHyphens/>
              <w:rPr>
                <w:sz w:val="16"/>
                <w:lang w:val="en-US"/>
              </w:rPr>
            </w:pPr>
            <w:r w:rsidRPr="005C2E8A">
              <w:rPr>
                <w:sz w:val="16"/>
                <w:lang w:val="en-US"/>
              </w:rPr>
              <w:t xml:space="preserve">Email: </w:t>
            </w:r>
            <w:hyperlink r:id="rId11" w:history="1">
              <w:r w:rsidR="00E2623D" w:rsidRPr="005C2E8A">
                <w:rPr>
                  <w:rStyle w:val="Hyperlink"/>
                  <w:sz w:val="16"/>
                  <w:lang w:val="en-US"/>
                </w:rPr>
                <w:t>info@gii.de</w:t>
              </w:r>
            </w:hyperlink>
          </w:p>
          <w:p w14:paraId="5D1152AF" w14:textId="77777777" w:rsidR="00E2623D" w:rsidRPr="005C2E8A" w:rsidRDefault="00A51497" w:rsidP="005C2E8A">
            <w:pPr>
              <w:suppressAutoHyphens/>
              <w:rPr>
                <w:sz w:val="18"/>
                <w:szCs w:val="18"/>
                <w:lang w:val="en-US"/>
              </w:rPr>
            </w:pPr>
            <w:r w:rsidRPr="005C2E8A">
              <w:rPr>
                <w:sz w:val="16"/>
              </w:rPr>
              <w:t xml:space="preserve">Internet: </w:t>
            </w:r>
            <w:hyperlink r:id="rId12" w:history="1">
              <w:r w:rsidR="00E2623D" w:rsidRPr="005C2E8A">
                <w:rPr>
                  <w:rStyle w:val="Hyperlink"/>
                  <w:sz w:val="16"/>
                </w:rPr>
                <w:t>www.gii.de</w:t>
              </w:r>
            </w:hyperlink>
          </w:p>
        </w:tc>
      </w:tr>
    </w:tbl>
    <w:p w14:paraId="4E94A511" w14:textId="77777777" w:rsidR="00A51497" w:rsidRPr="00F81AA0" w:rsidRDefault="00A51497" w:rsidP="00E51515">
      <w:pPr>
        <w:suppressAutoHyphens/>
        <w:rPr>
          <w:lang w:val="en-US"/>
        </w:rPr>
      </w:pPr>
    </w:p>
    <w:sectPr w:rsidR="00A51497" w:rsidRPr="00F81AA0" w:rsidSect="00AF39A1">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8A42" w14:textId="77777777" w:rsidR="00B707FE" w:rsidRDefault="00B707FE">
      <w:r>
        <w:separator/>
      </w:r>
    </w:p>
  </w:endnote>
  <w:endnote w:type="continuationSeparator" w:id="0">
    <w:p w14:paraId="5E2B2EC3" w14:textId="77777777" w:rsidR="00B707FE" w:rsidRDefault="00B7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42F7"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2C93"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BAB9" w14:textId="77777777" w:rsidR="00B707FE" w:rsidRDefault="00B707FE">
      <w:r>
        <w:separator/>
      </w:r>
    </w:p>
  </w:footnote>
  <w:footnote w:type="continuationSeparator" w:id="0">
    <w:p w14:paraId="2A016A31" w14:textId="77777777" w:rsidR="00B707FE" w:rsidRDefault="00B70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9E3" w14:textId="3A35F4B1" w:rsidR="00D86305" w:rsidRPr="00F81AA0" w:rsidRDefault="007D3421" w:rsidP="00370533">
    <w:pPr>
      <w:pStyle w:val="Kopfzeile"/>
      <w:tabs>
        <w:tab w:val="clear" w:pos="4536"/>
        <w:tab w:val="clear" w:pos="9072"/>
      </w:tabs>
      <w:suppressAutoHyphens/>
      <w:ind w:left="709" w:right="1701" w:hanging="709"/>
      <w:rPr>
        <w:rStyle w:val="Seitenzahl"/>
        <w:sz w:val="18"/>
        <w:lang w:val="en-US"/>
      </w:rPr>
    </w:pPr>
    <w:r>
      <w:rPr>
        <w:noProof/>
        <w:sz w:val="18"/>
        <w:lang w:val="en-US"/>
      </w:rPr>
      <w:pict w14:anchorId="4A7C4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3.65pt;margin-top:-2.25pt;width:196pt;height:35.25pt;z-index:251658240">
          <v:imagedata r:id="rId1" o:title="VC_Logo_Blau"/>
        </v:shape>
      </w:pict>
    </w:r>
    <w:r w:rsidR="00F81AA0" w:rsidRPr="00F81AA0">
      <w:rPr>
        <w:sz w:val="18"/>
        <w:lang w:val="en-US"/>
      </w:rPr>
      <w:t>Pag</w:t>
    </w:r>
    <w:r w:rsidR="00D86305" w:rsidRPr="00F81AA0">
      <w:rPr>
        <w:sz w:val="18"/>
        <w:lang w:val="en-US"/>
      </w:rPr>
      <w:t xml:space="preserve">e </w:t>
    </w:r>
    <w:r w:rsidR="00D86305" w:rsidRPr="00F81AA0">
      <w:rPr>
        <w:rStyle w:val="Seitenzahl"/>
        <w:sz w:val="18"/>
        <w:lang w:val="en-US"/>
      </w:rPr>
      <w:fldChar w:fldCharType="begin"/>
    </w:r>
    <w:r w:rsidR="00D86305" w:rsidRPr="00F81AA0">
      <w:rPr>
        <w:rStyle w:val="Seitenzahl"/>
        <w:sz w:val="18"/>
        <w:lang w:val="en-US"/>
      </w:rPr>
      <w:instrText xml:space="preserve"> PAGE </w:instrText>
    </w:r>
    <w:r w:rsidR="00D86305" w:rsidRPr="00F81AA0">
      <w:rPr>
        <w:rStyle w:val="Seitenzahl"/>
        <w:sz w:val="18"/>
        <w:lang w:val="en-US"/>
      </w:rPr>
      <w:fldChar w:fldCharType="separate"/>
    </w:r>
    <w:r w:rsidR="00D10425" w:rsidRPr="00F81AA0">
      <w:rPr>
        <w:rStyle w:val="Seitenzahl"/>
        <w:noProof/>
        <w:sz w:val="18"/>
        <w:lang w:val="en-US"/>
      </w:rPr>
      <w:t>2</w:t>
    </w:r>
    <w:r w:rsidR="00D86305" w:rsidRPr="00F81AA0">
      <w:rPr>
        <w:rStyle w:val="Seitenzahl"/>
        <w:sz w:val="18"/>
        <w:lang w:val="en-US"/>
      </w:rPr>
      <w:fldChar w:fldCharType="end"/>
    </w:r>
    <w:r w:rsidR="00D86305" w:rsidRPr="00F81AA0">
      <w:rPr>
        <w:rStyle w:val="Seitenzahl"/>
        <w:sz w:val="18"/>
        <w:lang w:val="en-US"/>
      </w:rPr>
      <w:t>:</w:t>
    </w:r>
    <w:r w:rsidR="00370533" w:rsidRPr="00F81AA0">
      <w:rPr>
        <w:rStyle w:val="Seitenzahl"/>
        <w:sz w:val="18"/>
        <w:lang w:val="en-US"/>
      </w:rPr>
      <w:tab/>
    </w:r>
    <w:r w:rsidR="00A603C1">
      <w:rPr>
        <w:rStyle w:val="Seitenzahl"/>
        <w:sz w:val="18"/>
        <w:lang w:val="en-US"/>
      </w:rPr>
      <w:t xml:space="preserve">Embedded vision with MIPI: </w:t>
    </w:r>
    <w:r w:rsidR="00A603C1">
      <w:rPr>
        <w:rStyle w:val="Seitenzahl"/>
        <w:sz w:val="18"/>
        <w:lang w:val="en-US"/>
      </w:rPr>
      <w:br/>
      <w:t>FPGA-based accelerator, ToF, SWIR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1C82" w14:textId="77777777" w:rsidR="00D86305" w:rsidRPr="00370533" w:rsidRDefault="007D3421" w:rsidP="00370533">
    <w:pPr>
      <w:pStyle w:val="Kopfzeile"/>
      <w:tabs>
        <w:tab w:val="clear" w:pos="4536"/>
        <w:tab w:val="clear" w:pos="9072"/>
      </w:tabs>
      <w:rPr>
        <w:sz w:val="2"/>
      </w:rPr>
    </w:pPr>
    <w:r>
      <w:rPr>
        <w:noProof/>
        <w:sz w:val="2"/>
      </w:rPr>
      <w:pict w14:anchorId="1CB28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3.7pt;margin-top:-2.25pt;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60CB"/>
    <w:rsid w:val="00051621"/>
    <w:rsid w:val="00087771"/>
    <w:rsid w:val="000F1BE8"/>
    <w:rsid w:val="00173A46"/>
    <w:rsid w:val="00185C36"/>
    <w:rsid w:val="001F3537"/>
    <w:rsid w:val="001F4730"/>
    <w:rsid w:val="0022474C"/>
    <w:rsid w:val="00296396"/>
    <w:rsid w:val="00300C73"/>
    <w:rsid w:val="0031033D"/>
    <w:rsid w:val="00336539"/>
    <w:rsid w:val="003555EF"/>
    <w:rsid w:val="00364406"/>
    <w:rsid w:val="00370533"/>
    <w:rsid w:val="00380323"/>
    <w:rsid w:val="003E586F"/>
    <w:rsid w:val="00436300"/>
    <w:rsid w:val="00447644"/>
    <w:rsid w:val="00450F52"/>
    <w:rsid w:val="004C0023"/>
    <w:rsid w:val="004D6418"/>
    <w:rsid w:val="00507B48"/>
    <w:rsid w:val="00537169"/>
    <w:rsid w:val="005438F0"/>
    <w:rsid w:val="0055563A"/>
    <w:rsid w:val="00583A22"/>
    <w:rsid w:val="00594D31"/>
    <w:rsid w:val="005C0704"/>
    <w:rsid w:val="005C2E8A"/>
    <w:rsid w:val="00641079"/>
    <w:rsid w:val="006434A0"/>
    <w:rsid w:val="00692D87"/>
    <w:rsid w:val="006A03A8"/>
    <w:rsid w:val="006B59AF"/>
    <w:rsid w:val="006D6F46"/>
    <w:rsid w:val="006F4333"/>
    <w:rsid w:val="0071311E"/>
    <w:rsid w:val="00746ADE"/>
    <w:rsid w:val="007D3421"/>
    <w:rsid w:val="007E454F"/>
    <w:rsid w:val="008542DD"/>
    <w:rsid w:val="00871B95"/>
    <w:rsid w:val="008D4C13"/>
    <w:rsid w:val="008E79A1"/>
    <w:rsid w:val="00900836"/>
    <w:rsid w:val="00924174"/>
    <w:rsid w:val="00926D86"/>
    <w:rsid w:val="0093505C"/>
    <w:rsid w:val="00981B1F"/>
    <w:rsid w:val="009934B1"/>
    <w:rsid w:val="009B76C7"/>
    <w:rsid w:val="009D3AC5"/>
    <w:rsid w:val="00A1325F"/>
    <w:rsid w:val="00A25CAD"/>
    <w:rsid w:val="00A51497"/>
    <w:rsid w:val="00A603C1"/>
    <w:rsid w:val="00AD3BB2"/>
    <w:rsid w:val="00AF39A1"/>
    <w:rsid w:val="00AF4640"/>
    <w:rsid w:val="00B17EBD"/>
    <w:rsid w:val="00B47F7F"/>
    <w:rsid w:val="00B5603B"/>
    <w:rsid w:val="00B63719"/>
    <w:rsid w:val="00B707FE"/>
    <w:rsid w:val="00B71BFE"/>
    <w:rsid w:val="00B8351C"/>
    <w:rsid w:val="00B9145C"/>
    <w:rsid w:val="00BA194B"/>
    <w:rsid w:val="00BF2908"/>
    <w:rsid w:val="00BF7DB1"/>
    <w:rsid w:val="00C41466"/>
    <w:rsid w:val="00C63991"/>
    <w:rsid w:val="00C945F4"/>
    <w:rsid w:val="00CC4D37"/>
    <w:rsid w:val="00D10425"/>
    <w:rsid w:val="00D27779"/>
    <w:rsid w:val="00D33C55"/>
    <w:rsid w:val="00D47FEE"/>
    <w:rsid w:val="00D74BB9"/>
    <w:rsid w:val="00D76B04"/>
    <w:rsid w:val="00D86305"/>
    <w:rsid w:val="00DA297C"/>
    <w:rsid w:val="00E24308"/>
    <w:rsid w:val="00E2623D"/>
    <w:rsid w:val="00E51515"/>
    <w:rsid w:val="00E7056E"/>
    <w:rsid w:val="00E76D72"/>
    <w:rsid w:val="00E96371"/>
    <w:rsid w:val="00EB7C77"/>
    <w:rsid w:val="00EC022E"/>
    <w:rsid w:val="00F0139C"/>
    <w:rsid w:val="00F31851"/>
    <w:rsid w:val="00F679BB"/>
    <w:rsid w:val="00F81AA0"/>
    <w:rsid w:val="00F93AE6"/>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13D8FCA"/>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F31851"/>
    <w:rPr>
      <w:color w:val="605E5C"/>
      <w:shd w:val="clear" w:color="auto" w:fill="E1DFDD"/>
    </w:rPr>
  </w:style>
  <w:style w:type="paragraph" w:styleId="Sprechblasentext">
    <w:name w:val="Balloon Text"/>
    <w:basedOn w:val="Standard"/>
    <w:link w:val="SprechblasentextZchn"/>
    <w:uiPriority w:val="99"/>
    <w:semiHidden/>
    <w:unhideWhenUsed/>
    <w:rsid w:val="00C63991"/>
    <w:rPr>
      <w:rFonts w:ascii="Segoe UI" w:hAnsi="Segoe UI" w:cs="Segoe UI"/>
      <w:sz w:val="18"/>
      <w:szCs w:val="18"/>
    </w:rPr>
  </w:style>
  <w:style w:type="character" w:customStyle="1" w:styleId="SprechblasentextZchn">
    <w:name w:val="Sprechblasentext Zchn"/>
    <w:link w:val="Sprechblasentext"/>
    <w:uiPriority w:val="99"/>
    <w:semiHidden/>
    <w:rsid w:val="00C63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ii.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sion-components.com" TargetMode="External"/><Relationship Id="rId4" Type="http://schemas.openxmlformats.org/officeDocument/2006/relationships/settings" Target="settings.xml"/><Relationship Id="rId9" Type="http://schemas.openxmlformats.org/officeDocument/2006/relationships/hyperlink" Target="mailto:schmitt@vision-component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EC6F-2FD7-4346-8A46-75842814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5</cp:revision>
  <cp:lastPrinted>2002-09-20T12:05:00Z</cp:lastPrinted>
  <dcterms:created xsi:type="dcterms:W3CDTF">2021-09-30T07:51:00Z</dcterms:created>
  <dcterms:modified xsi:type="dcterms:W3CDTF">2021-09-30T12:20:00Z</dcterms:modified>
</cp:coreProperties>
</file>