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DE46" w14:textId="77777777" w:rsidR="008610FA" w:rsidRDefault="00BF5EB2">
      <w:pPr>
        <w:rPr>
          <w:sz w:val="40"/>
          <w:szCs w:val="40"/>
        </w:rPr>
      </w:pPr>
      <w:r>
        <w:rPr>
          <w:sz w:val="40"/>
          <w:szCs w:val="40"/>
        </w:rPr>
        <w:t>Presseinformation</w:t>
      </w:r>
    </w:p>
    <w:p w14:paraId="6B6F0D00" w14:textId="77777777" w:rsidR="008610FA" w:rsidRDefault="008610FA">
      <w:pPr>
        <w:suppressAutoHyphens/>
        <w:spacing w:line="100" w:lineRule="atLeast"/>
        <w:ind w:right="-2"/>
        <w:rPr>
          <w:b/>
          <w:sz w:val="24"/>
        </w:rPr>
      </w:pPr>
    </w:p>
    <w:p w14:paraId="1E52B6A8" w14:textId="77777777" w:rsidR="008610FA" w:rsidRDefault="008610FA">
      <w:pPr>
        <w:suppressAutoHyphens/>
        <w:spacing w:line="100" w:lineRule="atLeast"/>
        <w:ind w:right="-2"/>
        <w:rPr>
          <w:b/>
          <w:sz w:val="24"/>
        </w:rPr>
      </w:pPr>
    </w:p>
    <w:p w14:paraId="43FEBB24" w14:textId="04AE18D0" w:rsidR="00F238B9" w:rsidRPr="009D5121" w:rsidRDefault="00F238B9">
      <w:pPr>
        <w:suppressAutoHyphens/>
        <w:spacing w:line="360" w:lineRule="auto"/>
        <w:ind w:right="-2"/>
        <w:jc w:val="both"/>
        <w:rPr>
          <w:b/>
          <w:bCs/>
        </w:rPr>
      </w:pPr>
      <w:r w:rsidRPr="009D5121">
        <w:rPr>
          <w:b/>
          <w:bCs/>
        </w:rPr>
        <w:t>RAMO-</w:t>
      </w:r>
      <w:r w:rsidR="00B54DAD">
        <w:rPr>
          <w:b/>
          <w:bCs/>
        </w:rPr>
        <w:t>Befehlsgeräte in Bodenreinigungsmaschinen</w:t>
      </w:r>
      <w:r w:rsidRPr="009D5121">
        <w:rPr>
          <w:b/>
          <w:bCs/>
        </w:rPr>
        <w:t xml:space="preserve"> </w:t>
      </w:r>
    </w:p>
    <w:p w14:paraId="46CE9BE2" w14:textId="77777777" w:rsidR="00B54DAD" w:rsidRDefault="00B54DAD" w:rsidP="00F238B9">
      <w:pPr>
        <w:suppressAutoHyphens/>
        <w:spacing w:line="360" w:lineRule="auto"/>
        <w:ind w:right="-2"/>
        <w:jc w:val="both"/>
      </w:pPr>
    </w:p>
    <w:p w14:paraId="3F8DD7D9" w14:textId="1253BC88" w:rsidR="00F238B9" w:rsidRPr="00B22438" w:rsidRDefault="00E038C0" w:rsidP="00F238B9">
      <w:pPr>
        <w:suppressAutoHyphens/>
        <w:spacing w:line="360" w:lineRule="auto"/>
        <w:ind w:right="-2"/>
        <w:jc w:val="both"/>
        <w:rPr>
          <w:color w:val="auto"/>
        </w:rPr>
      </w:pPr>
      <w:r w:rsidRPr="009D5121">
        <w:t xml:space="preserve">Im Arbeitsalltag von Bodenreinigungsmaschinen muss die Bedientechnik einiges aushalten und neben mechanischen Einwirkungen auch manch rustikale Betätigung verkraften. Deshalb setzt die </w:t>
      </w:r>
      <w:r w:rsidR="00F238B9" w:rsidRPr="009D5121">
        <w:t xml:space="preserve">Dr. Gansow Gmatic AG </w:t>
      </w:r>
      <w:r w:rsidRPr="009D5121">
        <w:t xml:space="preserve">robuste, </w:t>
      </w:r>
      <w:r w:rsidR="00F238B9" w:rsidRPr="009D5121">
        <w:t>montagefreundliche Schalter</w:t>
      </w:r>
      <w:r w:rsidR="00B54DAD">
        <w:t xml:space="preserve"> der RAFI-Baureihe RAMO 22 </w:t>
      </w:r>
      <w:r w:rsidR="00F238B9" w:rsidRPr="009D5121">
        <w:t>als Bedieneinheiten in seinen hochwertig gefertigten Scheuersaugmaschinen Gmatic und Rotan ein.</w:t>
      </w:r>
      <w:r w:rsidR="001E491B">
        <w:t xml:space="preserve"> </w:t>
      </w:r>
      <w:r w:rsidR="00B54DAD">
        <w:t xml:space="preserve">Die für Einbauöffnungen mit 22,3 mm Durchmesser dimensionierten Betätiger können sehr einfach installiert und angeschlossen werden. Als Stand-alone-Lösungen im </w:t>
      </w:r>
      <w:r w:rsidR="004E4041">
        <w:t xml:space="preserve">rundum geschlossenen </w:t>
      </w:r>
      <w:r w:rsidR="00B54DAD">
        <w:t xml:space="preserve">Monogehäuse erreichen sie ohne weitere Abdichtung einen hohen Schutzgrad bis </w:t>
      </w:r>
      <w:r w:rsidR="005772D7">
        <w:t>max.</w:t>
      </w:r>
      <w:r w:rsidR="004E4041">
        <w:t xml:space="preserve"> </w:t>
      </w:r>
      <w:r w:rsidR="00B54DAD">
        <w:t xml:space="preserve">IP69. </w:t>
      </w:r>
      <w:r w:rsidR="004E4041">
        <w:t>Durch d</w:t>
      </w:r>
      <w:r w:rsidR="001E491B" w:rsidRPr="00B22438">
        <w:rPr>
          <w:color w:val="auto"/>
        </w:rPr>
        <w:t xml:space="preserve">ie Direktverkabelung über M12-Anschlüsse </w:t>
      </w:r>
      <w:r w:rsidR="004E4041">
        <w:rPr>
          <w:color w:val="auto"/>
        </w:rPr>
        <w:t>entfällt eine</w:t>
      </w:r>
      <w:r w:rsidR="001E491B" w:rsidRPr="00B22438">
        <w:rPr>
          <w:color w:val="auto"/>
        </w:rPr>
        <w:t xml:space="preserve"> langwierige Einzelverdrahtung</w:t>
      </w:r>
      <w:r w:rsidR="004E4041">
        <w:rPr>
          <w:color w:val="auto"/>
        </w:rPr>
        <w:t xml:space="preserve">. Der Anschluss </w:t>
      </w:r>
      <w:r w:rsidR="001E491B" w:rsidRPr="00B22438">
        <w:rPr>
          <w:color w:val="auto"/>
        </w:rPr>
        <w:t xml:space="preserve">kann verwechselungssicher ohne elektrotechnische Fachkenntnisse erfolgen. </w:t>
      </w:r>
      <w:r w:rsidR="00F238B9" w:rsidRPr="00B22438">
        <w:rPr>
          <w:color w:val="auto"/>
        </w:rPr>
        <w:t>Außerdem verkürzen sich Service- und Wartungsarbeiten, weil sich die Verbindungen im Bedarfsfall leicht lösen und wieder anschließen lassen.</w:t>
      </w:r>
      <w:bookmarkStart w:id="0" w:name="_Hlk79135552"/>
      <w:r w:rsidR="001E491B" w:rsidRPr="00B22438">
        <w:rPr>
          <w:color w:val="auto"/>
        </w:rPr>
        <w:t xml:space="preserve"> </w:t>
      </w:r>
      <w:r w:rsidR="00F238B9" w:rsidRPr="00B22438">
        <w:rPr>
          <w:color w:val="auto"/>
        </w:rPr>
        <w:t xml:space="preserve">Schaltzustände und Einstellungen werden durch Signalleuchten, beleuchtete Schalter und Drehgriffmarkierungen prägnant angezeigt. </w:t>
      </w:r>
      <w:bookmarkEnd w:id="0"/>
      <w:r w:rsidR="00F238B9" w:rsidRPr="00B22438">
        <w:rPr>
          <w:color w:val="auto"/>
        </w:rPr>
        <w:t>Die energieeffiziente LED-Technik ist robust und hält ein Maschinenleben lang.</w:t>
      </w:r>
    </w:p>
    <w:p w14:paraId="2E578EB2" w14:textId="3F9E728E" w:rsidR="008610FA" w:rsidRDefault="008610FA">
      <w:pPr>
        <w:suppressAutoHyphens/>
        <w:spacing w:line="360" w:lineRule="auto"/>
        <w:ind w:right="-2"/>
        <w:jc w:val="both"/>
      </w:pPr>
    </w:p>
    <w:tbl>
      <w:tblPr>
        <w:tblStyle w:val="TabellemithellemGitternetz"/>
        <w:tblW w:w="7226" w:type="dxa"/>
        <w:tblLayout w:type="fixed"/>
        <w:tblLook w:val="0000" w:firstRow="0" w:lastRow="0" w:firstColumn="0" w:lastColumn="0" w:noHBand="0" w:noVBand="0"/>
      </w:tblPr>
      <w:tblGrid>
        <w:gridCol w:w="7226"/>
      </w:tblGrid>
      <w:tr w:rsidR="00B54DAD" w:rsidRPr="00B46FB9" w14:paraId="4EC5B30E" w14:textId="77777777" w:rsidTr="00B41AA8">
        <w:tc>
          <w:tcPr>
            <w:tcW w:w="7226" w:type="dxa"/>
          </w:tcPr>
          <w:p w14:paraId="58BD080C" w14:textId="2E73BE1D" w:rsidR="00B54DAD" w:rsidRDefault="007B7DBC" w:rsidP="00B41AA8">
            <w:pPr>
              <w:suppressAutoHyphens/>
              <w:jc w:val="center"/>
            </w:pPr>
            <w:r>
              <w:rPr>
                <w:noProof/>
              </w:rPr>
              <w:drawing>
                <wp:inline distT="0" distB="0" distL="0" distR="0" wp14:anchorId="4030EFF1" wp14:editId="5C7C7A7C">
                  <wp:extent cx="3048000" cy="284099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84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EA8A3A" w14:textId="77777777" w:rsidR="00B54DAD" w:rsidRPr="00B46FB9" w:rsidRDefault="00B54DAD" w:rsidP="00B41AA8">
            <w:pPr>
              <w:suppressAutoHyphens/>
              <w:jc w:val="center"/>
            </w:pPr>
          </w:p>
        </w:tc>
      </w:tr>
      <w:tr w:rsidR="00B54DAD" w:rsidRPr="001B541C" w14:paraId="01163FDB" w14:textId="77777777" w:rsidTr="00B41AA8">
        <w:tc>
          <w:tcPr>
            <w:tcW w:w="7226" w:type="dxa"/>
          </w:tcPr>
          <w:p w14:paraId="1172EDB7" w14:textId="581F8D21" w:rsidR="00B54DAD" w:rsidRPr="001B541C" w:rsidRDefault="00B54DAD" w:rsidP="00B41AA8">
            <w:pPr>
              <w:suppressAutoHyphens/>
              <w:jc w:val="center"/>
              <w:rPr>
                <w:sz w:val="18"/>
                <w:szCs w:val="18"/>
              </w:rPr>
            </w:pPr>
            <w:r w:rsidRPr="001B541C">
              <w:rPr>
                <w:b/>
                <w:sz w:val="18"/>
                <w:szCs w:val="18"/>
              </w:rPr>
              <w:t>Bild</w:t>
            </w:r>
            <w:r>
              <w:rPr>
                <w:b/>
                <w:sz w:val="18"/>
                <w:szCs w:val="18"/>
              </w:rPr>
              <w:t xml:space="preserve"> 3: </w:t>
            </w:r>
            <w:r w:rsidRPr="00B16A02">
              <w:rPr>
                <w:sz w:val="18"/>
                <w:szCs w:val="18"/>
              </w:rPr>
              <w:t>Bedienerfreundliches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Steuerpult mit übersichtlich angeordneten Tastern und Schaltern der Befehlsgeräte-Familie RAMO 22</w:t>
            </w:r>
            <w:r w:rsidRPr="001B541C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0009372A" w14:textId="7C95EA12" w:rsidR="00B54DAD" w:rsidRDefault="00B54DAD">
      <w:pPr>
        <w:suppressAutoHyphens/>
        <w:spacing w:line="360" w:lineRule="auto"/>
        <w:jc w:val="both"/>
      </w:pPr>
    </w:p>
    <w:p w14:paraId="1E41AE00" w14:textId="29513AEC" w:rsidR="00B54DAD" w:rsidRDefault="00B54DAD">
      <w:pPr>
        <w:suppressAutoHyphens/>
        <w:spacing w:line="360" w:lineRule="auto"/>
        <w:jc w:val="both"/>
      </w:pPr>
    </w:p>
    <w:p w14:paraId="2C4E4827" w14:textId="77777777" w:rsidR="007B7DBC" w:rsidRDefault="007B7DBC">
      <w:pPr>
        <w:suppressAutoHyphens/>
        <w:spacing w:line="360" w:lineRule="auto"/>
        <w:jc w:val="both"/>
      </w:pPr>
    </w:p>
    <w:tbl>
      <w:tblPr>
        <w:tblStyle w:val="TabellemithellemGitternetz"/>
        <w:tblW w:w="7184" w:type="dxa"/>
        <w:tblLook w:val="04A0" w:firstRow="1" w:lastRow="0" w:firstColumn="1" w:lastColumn="0" w:noHBand="0" w:noVBand="1"/>
      </w:tblPr>
      <w:tblGrid>
        <w:gridCol w:w="1150"/>
        <w:gridCol w:w="3839"/>
        <w:gridCol w:w="907"/>
        <w:gridCol w:w="1288"/>
      </w:tblGrid>
      <w:tr w:rsidR="008610FA" w:rsidRPr="009D5121" w14:paraId="0757BA2D" w14:textId="77777777" w:rsidTr="003F4940">
        <w:tc>
          <w:tcPr>
            <w:tcW w:w="1150" w:type="dxa"/>
          </w:tcPr>
          <w:p w14:paraId="2E78472E" w14:textId="77777777" w:rsidR="008610FA" w:rsidRPr="009D5121" w:rsidRDefault="00BF5EB2">
            <w:pPr>
              <w:suppressAutoHyphens/>
              <w:jc w:val="both"/>
              <w:rPr>
                <w:sz w:val="18"/>
                <w:szCs w:val="18"/>
              </w:rPr>
            </w:pPr>
            <w:r w:rsidRPr="009D5121">
              <w:rPr>
                <w:sz w:val="18"/>
                <w:szCs w:val="18"/>
              </w:rPr>
              <w:lastRenderedPageBreak/>
              <w:t>Bilder:</w:t>
            </w:r>
          </w:p>
        </w:tc>
        <w:tc>
          <w:tcPr>
            <w:tcW w:w="3839" w:type="dxa"/>
          </w:tcPr>
          <w:p w14:paraId="574F746B" w14:textId="55311C82" w:rsidR="008610FA" w:rsidRPr="007B7DBC" w:rsidRDefault="007B7DBC">
            <w:pPr>
              <w:suppressAutoHyphens/>
              <w:rPr>
                <w:sz w:val="18"/>
                <w:szCs w:val="18"/>
                <w:lang w:val="en-US"/>
              </w:rPr>
            </w:pPr>
            <w:r w:rsidRPr="007B7DBC">
              <w:rPr>
                <w:sz w:val="18"/>
                <w:szCs w:val="18"/>
                <w:lang w:val="en-US"/>
              </w:rPr>
              <w:t>gansow_rotan_collage_2000px.jpg</w:t>
            </w:r>
          </w:p>
        </w:tc>
        <w:tc>
          <w:tcPr>
            <w:tcW w:w="907" w:type="dxa"/>
          </w:tcPr>
          <w:p w14:paraId="1E321C5E" w14:textId="77777777" w:rsidR="008610FA" w:rsidRPr="009D5121" w:rsidRDefault="00BF5EB2">
            <w:pPr>
              <w:suppressAutoHyphens/>
              <w:jc w:val="both"/>
              <w:rPr>
                <w:sz w:val="18"/>
                <w:szCs w:val="18"/>
              </w:rPr>
            </w:pPr>
            <w:r w:rsidRPr="009D5121">
              <w:rPr>
                <w:sz w:val="18"/>
                <w:szCs w:val="18"/>
              </w:rPr>
              <w:t>Zeichen:</w:t>
            </w:r>
          </w:p>
        </w:tc>
        <w:tc>
          <w:tcPr>
            <w:tcW w:w="1288" w:type="dxa"/>
          </w:tcPr>
          <w:p w14:paraId="0377006B" w14:textId="3B8C8F83" w:rsidR="008610FA" w:rsidRPr="009D5121" w:rsidRDefault="004E4041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  <w:r w:rsidR="004A6EED">
              <w:rPr>
                <w:sz w:val="18"/>
                <w:szCs w:val="18"/>
              </w:rPr>
              <w:t>3</w:t>
            </w:r>
          </w:p>
        </w:tc>
      </w:tr>
      <w:tr w:rsidR="008610FA" w:rsidRPr="009D5121" w14:paraId="01CF1B1E" w14:textId="77777777" w:rsidTr="003F4940">
        <w:tc>
          <w:tcPr>
            <w:tcW w:w="1150" w:type="dxa"/>
          </w:tcPr>
          <w:p w14:paraId="4B8E17C1" w14:textId="77777777" w:rsidR="008610FA" w:rsidRPr="009D5121" w:rsidRDefault="00BF5EB2">
            <w:pPr>
              <w:suppressAutoHyphens/>
              <w:spacing w:before="120"/>
              <w:jc w:val="both"/>
              <w:rPr>
                <w:sz w:val="18"/>
                <w:szCs w:val="18"/>
              </w:rPr>
            </w:pPr>
            <w:r w:rsidRPr="009D5121">
              <w:rPr>
                <w:sz w:val="18"/>
                <w:szCs w:val="18"/>
              </w:rPr>
              <w:t>Dateiname:</w:t>
            </w:r>
          </w:p>
        </w:tc>
        <w:tc>
          <w:tcPr>
            <w:tcW w:w="3839" w:type="dxa"/>
          </w:tcPr>
          <w:p w14:paraId="253224ED" w14:textId="0B995951" w:rsidR="008610FA" w:rsidRPr="009D5121" w:rsidRDefault="00B54DAD">
            <w:pPr>
              <w:suppressAutoHyphens/>
              <w:spacing w:before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20211</w:t>
            </w:r>
            <w:r w:rsidR="003F11D1">
              <w:rPr>
                <w:sz w:val="18"/>
                <w:szCs w:val="18"/>
              </w:rPr>
              <w:t>1031</w:t>
            </w:r>
            <w:r>
              <w:rPr>
                <w:sz w:val="18"/>
                <w:szCs w:val="18"/>
              </w:rPr>
              <w:t>_pm_ramo-gansow.docx</w:t>
            </w:r>
          </w:p>
        </w:tc>
        <w:tc>
          <w:tcPr>
            <w:tcW w:w="907" w:type="dxa"/>
          </w:tcPr>
          <w:p w14:paraId="0FBF5B76" w14:textId="77777777" w:rsidR="008610FA" w:rsidRPr="009D5121" w:rsidRDefault="00BF5EB2">
            <w:pPr>
              <w:suppressAutoHyphens/>
              <w:spacing w:before="120"/>
              <w:jc w:val="both"/>
              <w:rPr>
                <w:sz w:val="18"/>
                <w:szCs w:val="18"/>
              </w:rPr>
            </w:pPr>
            <w:r w:rsidRPr="009D5121">
              <w:rPr>
                <w:sz w:val="18"/>
                <w:szCs w:val="18"/>
              </w:rPr>
              <w:t>Datum:</w:t>
            </w:r>
          </w:p>
        </w:tc>
        <w:tc>
          <w:tcPr>
            <w:tcW w:w="1288" w:type="dxa"/>
          </w:tcPr>
          <w:p w14:paraId="3B247CA8" w14:textId="55C766A5" w:rsidR="008610FA" w:rsidRPr="009D5121" w:rsidRDefault="00CC76E0">
            <w:pPr>
              <w:suppressAutoHyphens/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17.11.2021</w:t>
            </w:r>
          </w:p>
        </w:tc>
      </w:tr>
    </w:tbl>
    <w:p w14:paraId="1C7A7178" w14:textId="77777777" w:rsidR="003F4940" w:rsidRDefault="003F4940" w:rsidP="003F4940">
      <w:pPr>
        <w:suppressAutoHyphens/>
        <w:spacing w:before="120" w:after="120"/>
        <w:rPr>
          <w:b/>
          <w:color w:val="auto"/>
          <w:sz w:val="16"/>
        </w:rPr>
      </w:pPr>
    </w:p>
    <w:p w14:paraId="03CE03B5" w14:textId="29C8EEB5" w:rsidR="003F4940" w:rsidRPr="00A779E4" w:rsidRDefault="003F4940" w:rsidP="003F4940">
      <w:pPr>
        <w:suppressAutoHyphens/>
        <w:spacing w:before="120" w:after="120"/>
        <w:rPr>
          <w:b/>
          <w:color w:val="auto"/>
          <w:sz w:val="16"/>
        </w:rPr>
      </w:pPr>
      <w:r w:rsidRPr="00A779E4">
        <w:rPr>
          <w:b/>
          <w:color w:val="auto"/>
          <w:sz w:val="16"/>
        </w:rPr>
        <w:t>Über die RAFI-Gruppe</w:t>
      </w:r>
    </w:p>
    <w:p w14:paraId="1170DFF8" w14:textId="1819632C" w:rsidR="003F4940" w:rsidRPr="001418A4" w:rsidRDefault="003F4940" w:rsidP="003F4940">
      <w:pPr>
        <w:suppressAutoHyphens/>
        <w:ind w:right="140"/>
        <w:jc w:val="both"/>
        <w:rPr>
          <w:color w:val="auto"/>
          <w:sz w:val="16"/>
          <w:szCs w:val="16"/>
        </w:rPr>
      </w:pPr>
      <w:r w:rsidRPr="00A779E4">
        <w:rPr>
          <w:color w:val="auto"/>
          <w:sz w:val="16"/>
          <w:szCs w:val="16"/>
        </w:rPr>
        <w:t xml:space="preserve">Das im Jahr 1900 gegründete Unternehmen entwickelt und produziert elektromechanische Bauelemente und Systeme für die Mensch-Maschine-Kommunikation. Dazu gehören Taster, Schalter, Touchscreens und Bediensysteme sowie elektronische Baugruppen. RAFI-Produkte werden eingesetzt in der Automation und Medizintechnik, im Maschinen- und Anlagenbau, in Straßen- und </w:t>
      </w:r>
      <w:r w:rsidRPr="001418A4">
        <w:rPr>
          <w:color w:val="auto"/>
          <w:sz w:val="16"/>
          <w:szCs w:val="16"/>
        </w:rPr>
        <w:t>Schienenfahrzeugen, in Haushaltsgeräten sowie in der Telekommunikation. Die RAFI-Gruppe agiert weltweit mit über 2.</w:t>
      </w:r>
      <w:r w:rsidR="00154950">
        <w:rPr>
          <w:color w:val="auto"/>
          <w:sz w:val="16"/>
          <w:szCs w:val="16"/>
        </w:rPr>
        <w:t>0</w:t>
      </w:r>
      <w:r w:rsidRPr="001418A4">
        <w:rPr>
          <w:color w:val="auto"/>
          <w:sz w:val="16"/>
          <w:szCs w:val="16"/>
        </w:rPr>
        <w:t>00 Mitarbeitern an Standorten in Deutschland, Europa, China und den USA und ist seit 2020 im Besitz der US-amerikanischen Investmentgesellschaft Oaktree. Der Hauptsitz der RAFI-Firmengruppe befindet sich in Berg bei Ravensburg.</w:t>
      </w:r>
    </w:p>
    <w:p w14:paraId="324CDCD3" w14:textId="77777777" w:rsidR="003F4940" w:rsidRPr="001418A4" w:rsidRDefault="003F4940" w:rsidP="003F4940">
      <w:pPr>
        <w:pStyle w:val="Textkrper"/>
        <w:suppressAutoHyphens/>
        <w:jc w:val="both"/>
        <w:rPr>
          <w:color w:val="auto"/>
          <w:sz w:val="16"/>
        </w:rPr>
      </w:pPr>
    </w:p>
    <w:p w14:paraId="128E5F43" w14:textId="77777777" w:rsidR="008610FA" w:rsidRDefault="008610FA">
      <w:pPr>
        <w:pStyle w:val="Textkrper"/>
        <w:suppressAutoHyphens/>
        <w:jc w:val="both"/>
        <w:rPr>
          <w:sz w:val="16"/>
        </w:rPr>
      </w:pPr>
    </w:p>
    <w:tbl>
      <w:tblPr>
        <w:tblStyle w:val="TabellemithellemGitternetz"/>
        <w:tblW w:w="7158" w:type="dxa"/>
        <w:tblLook w:val="04A0" w:firstRow="1" w:lastRow="0" w:firstColumn="1" w:lastColumn="0" w:noHBand="0" w:noVBand="1"/>
      </w:tblPr>
      <w:tblGrid>
        <w:gridCol w:w="3755"/>
        <w:gridCol w:w="1133"/>
        <w:gridCol w:w="2270"/>
      </w:tblGrid>
      <w:tr w:rsidR="008610FA" w14:paraId="6C6C3FA3" w14:textId="77777777" w:rsidTr="00F20991">
        <w:tc>
          <w:tcPr>
            <w:tcW w:w="3755" w:type="dxa"/>
          </w:tcPr>
          <w:p w14:paraId="7AE9392B" w14:textId="77777777" w:rsidR="008610FA" w:rsidRDefault="00BF5EB2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Kontakt:</w:t>
            </w:r>
          </w:p>
          <w:p w14:paraId="604330CA" w14:textId="77777777" w:rsidR="008610FA" w:rsidRDefault="00BF5EB2">
            <w:pPr>
              <w:pStyle w:val="Kopfzeile"/>
              <w:tabs>
                <w:tab w:val="left" w:pos="708"/>
              </w:tabs>
              <w:suppressAutoHyphens/>
              <w:rPr>
                <w:b/>
                <w:lang w:val="pl-PL"/>
              </w:rPr>
            </w:pPr>
            <w:r>
              <w:rPr>
                <w:b/>
                <w:lang w:val="pl-PL"/>
              </w:rPr>
              <w:t>RAFI GmbH &amp; Co. KG</w:t>
            </w:r>
          </w:p>
          <w:p w14:paraId="0CB38D21" w14:textId="77777777" w:rsidR="008610FA" w:rsidRDefault="00BF5EB2">
            <w:pPr>
              <w:pStyle w:val="Kopfzeile"/>
              <w:tabs>
                <w:tab w:val="left" w:pos="708"/>
              </w:tabs>
              <w:suppressAutoHyphens/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Artur Krug</w:t>
            </w:r>
          </w:p>
          <w:p w14:paraId="5F39D300" w14:textId="77777777" w:rsidR="008610FA" w:rsidRDefault="00BF5EB2">
            <w:pPr>
              <w:suppressAutoHyphens/>
              <w:jc w:val="both"/>
              <w:rPr>
                <w:lang w:val="it-IT"/>
              </w:rPr>
            </w:pPr>
            <w:r>
              <w:rPr>
                <w:lang w:val="it-IT"/>
              </w:rPr>
              <w:t>Ravensburger Straße 128-134</w:t>
            </w:r>
          </w:p>
          <w:p w14:paraId="486080B0" w14:textId="77777777" w:rsidR="008610FA" w:rsidRDefault="00BF5EB2">
            <w:pPr>
              <w:suppressAutoHyphens/>
              <w:jc w:val="both"/>
              <w:rPr>
                <w:lang w:val="it-IT"/>
              </w:rPr>
            </w:pPr>
            <w:r>
              <w:rPr>
                <w:lang w:val="it-IT"/>
              </w:rPr>
              <w:t>88276 Berg</w:t>
            </w:r>
          </w:p>
          <w:p w14:paraId="3935CA09" w14:textId="77777777" w:rsidR="008610FA" w:rsidRDefault="00BF5EB2">
            <w:pPr>
              <w:suppressAutoHyphens/>
              <w:spacing w:before="120"/>
              <w:jc w:val="both"/>
              <w:rPr>
                <w:lang w:val="it-IT"/>
              </w:rPr>
            </w:pPr>
            <w:r>
              <w:rPr>
                <w:lang w:val="it-IT"/>
              </w:rPr>
              <w:t>Tel.: 0751 89-1307</w:t>
            </w:r>
          </w:p>
          <w:p w14:paraId="530E6399" w14:textId="294CAB3E" w:rsidR="008735FF" w:rsidRDefault="00BF5EB2" w:rsidP="008735FF">
            <w:pPr>
              <w:suppressAutoHyphens/>
              <w:jc w:val="both"/>
              <w:rPr>
                <w:bCs/>
                <w:iCs/>
              </w:rPr>
            </w:pPr>
            <w:r>
              <w:rPr>
                <w:lang w:val="it-IT"/>
              </w:rPr>
              <w:t xml:space="preserve">E-Mail: </w:t>
            </w:r>
            <w:r w:rsidR="008735FF" w:rsidRPr="008735FF">
              <w:rPr>
                <w:bCs/>
                <w:iCs/>
              </w:rPr>
              <w:t>artur.krug@rafi-group.com</w:t>
            </w:r>
          </w:p>
          <w:p w14:paraId="2C12507D" w14:textId="652D44C9" w:rsidR="008610FA" w:rsidRPr="008735FF" w:rsidRDefault="008735FF" w:rsidP="008735FF">
            <w:pPr>
              <w:suppressAutoHyphens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Int</w:t>
            </w:r>
            <w:r w:rsidR="00BF5EB2">
              <w:t>ernet: www.rafi</w:t>
            </w:r>
            <w:r>
              <w:t>-group</w:t>
            </w:r>
            <w:r w:rsidR="00BF5EB2">
              <w:t>.</w:t>
            </w:r>
            <w:r>
              <w:t>com</w:t>
            </w:r>
          </w:p>
        </w:tc>
        <w:tc>
          <w:tcPr>
            <w:tcW w:w="1133" w:type="dxa"/>
          </w:tcPr>
          <w:p w14:paraId="55A69A3C" w14:textId="77777777" w:rsidR="008610FA" w:rsidRDefault="008610FA">
            <w:pPr>
              <w:pStyle w:val="Textkrper"/>
              <w:suppressAutoHyphens/>
              <w:jc w:val="right"/>
              <w:rPr>
                <w:sz w:val="16"/>
              </w:rPr>
            </w:pPr>
          </w:p>
        </w:tc>
        <w:tc>
          <w:tcPr>
            <w:tcW w:w="2270" w:type="dxa"/>
          </w:tcPr>
          <w:p w14:paraId="7377CCEE" w14:textId="77777777"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gii die Presse-Agentur GmbH</w:t>
            </w:r>
          </w:p>
          <w:p w14:paraId="55FDBE32" w14:textId="77777777" w:rsidR="008610FA" w:rsidRDefault="00BF5EB2">
            <w:pPr>
              <w:pStyle w:val="Textkrper"/>
              <w:suppressAutoHyphens/>
              <w:rPr>
                <w:sz w:val="16"/>
              </w:rPr>
            </w:pPr>
            <w:r>
              <w:rPr>
                <w:sz w:val="16"/>
              </w:rPr>
              <w:t>Immanuelkirchstraße 12</w:t>
            </w:r>
          </w:p>
          <w:p w14:paraId="02766833" w14:textId="77777777"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10405 Berlin</w:t>
            </w:r>
          </w:p>
          <w:p w14:paraId="13880C73" w14:textId="77777777"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Tel.: 030 53 89 65-0</w:t>
            </w:r>
          </w:p>
          <w:p w14:paraId="234B8C33" w14:textId="77777777"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E-Mail: info@gii.de</w:t>
            </w:r>
          </w:p>
          <w:p w14:paraId="244E56FF" w14:textId="77777777"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Internet: www.gii.de</w:t>
            </w:r>
          </w:p>
        </w:tc>
      </w:tr>
    </w:tbl>
    <w:p w14:paraId="0FD2499A" w14:textId="77777777" w:rsidR="008610FA" w:rsidRDefault="008610FA" w:rsidP="0029525E">
      <w:pPr>
        <w:suppressAutoHyphens/>
      </w:pPr>
    </w:p>
    <w:sectPr w:rsidR="008610FA">
      <w:headerReference w:type="default" r:id="rId8"/>
      <w:headerReference w:type="first" r:id="rId9"/>
      <w:pgSz w:w="11906" w:h="16838"/>
      <w:pgMar w:top="2268" w:right="2835" w:bottom="851" w:left="1985" w:header="720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46968" w14:textId="77777777" w:rsidR="003E4C9F" w:rsidRDefault="003E4C9F">
      <w:r>
        <w:separator/>
      </w:r>
    </w:p>
  </w:endnote>
  <w:endnote w:type="continuationSeparator" w:id="0">
    <w:p w14:paraId="4765327C" w14:textId="77777777" w:rsidR="003E4C9F" w:rsidRDefault="003E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;Aria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;Times New Roman">
    <w:altName w:val="Cambria"/>
    <w:panose1 w:val="00000000000000000000"/>
    <w:charset w:val="00"/>
    <w:family w:val="roman"/>
    <w:notTrueType/>
    <w:pitch w:val="default"/>
  </w:font>
  <w:font w:name="FuturaA Bk BT;Tahom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A062" w14:textId="77777777" w:rsidR="003E4C9F" w:rsidRDefault="003E4C9F">
      <w:r>
        <w:separator/>
      </w:r>
    </w:p>
  </w:footnote>
  <w:footnote w:type="continuationSeparator" w:id="0">
    <w:p w14:paraId="620A9489" w14:textId="77777777" w:rsidR="003E4C9F" w:rsidRDefault="003E4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021A" w14:textId="14AEA74C" w:rsidR="008610FA" w:rsidRDefault="00BF5EB2">
    <w:pPr>
      <w:spacing w:before="840"/>
      <w:ind w:left="709" w:hanging="709"/>
    </w:pPr>
    <w:r w:rsidRPr="001E491B">
      <w:rPr>
        <w:noProof/>
        <w:sz w:val="18"/>
        <w:szCs w:val="18"/>
      </w:rPr>
      <w:drawing>
        <wp:anchor distT="0" distB="0" distL="114935" distR="114935" simplePos="0" relativeHeight="6" behindDoc="1" locked="0" layoutInCell="1" allowOverlap="1" wp14:anchorId="2FD67C38" wp14:editId="52683786">
          <wp:simplePos x="0" y="0"/>
          <wp:positionH relativeFrom="column">
            <wp:posOffset>-71120</wp:posOffset>
          </wp:positionH>
          <wp:positionV relativeFrom="paragraph">
            <wp:posOffset>-99695</wp:posOffset>
          </wp:positionV>
          <wp:extent cx="1263015" cy="506095"/>
          <wp:effectExtent l="0" t="0" r="0" b="0"/>
          <wp:wrapNone/>
          <wp:docPr id="2" name="Bild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E491B">
      <w:rPr>
        <w:noProof/>
        <w:sz w:val="18"/>
        <w:szCs w:val="18"/>
      </w:rPr>
      <w:drawing>
        <wp:anchor distT="0" distB="0" distL="114935" distR="114935" simplePos="0" relativeHeight="10" behindDoc="1" locked="0" layoutInCell="1" allowOverlap="1" wp14:anchorId="0326FEF4" wp14:editId="0A0F8001">
          <wp:simplePos x="0" y="0"/>
          <wp:positionH relativeFrom="page">
            <wp:posOffset>5257800</wp:posOffset>
          </wp:positionH>
          <wp:positionV relativeFrom="margin">
            <wp:posOffset>-1074420</wp:posOffset>
          </wp:positionV>
          <wp:extent cx="1605915" cy="224790"/>
          <wp:effectExtent l="0" t="0" r="0" b="0"/>
          <wp:wrapNone/>
          <wp:docPr id="3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E491B">
      <w:rPr>
        <w:sz w:val="18"/>
        <w:szCs w:val="18"/>
      </w:rPr>
      <w:t xml:space="preserve">Seite </w:t>
    </w:r>
    <w:r w:rsidRPr="001E491B">
      <w:rPr>
        <w:sz w:val="18"/>
        <w:szCs w:val="18"/>
      </w:rPr>
      <w:fldChar w:fldCharType="begin"/>
    </w:r>
    <w:r w:rsidRPr="001E491B">
      <w:rPr>
        <w:sz w:val="18"/>
        <w:szCs w:val="18"/>
      </w:rPr>
      <w:instrText>PAGE</w:instrText>
    </w:r>
    <w:r w:rsidRPr="001E491B">
      <w:rPr>
        <w:sz w:val="18"/>
        <w:szCs w:val="18"/>
      </w:rPr>
      <w:fldChar w:fldCharType="separate"/>
    </w:r>
    <w:r w:rsidRPr="001E491B">
      <w:rPr>
        <w:sz w:val="18"/>
        <w:szCs w:val="18"/>
      </w:rPr>
      <w:t>4</w:t>
    </w:r>
    <w:r w:rsidRPr="001E491B">
      <w:rPr>
        <w:sz w:val="18"/>
        <w:szCs w:val="18"/>
      </w:rPr>
      <w:fldChar w:fldCharType="end"/>
    </w:r>
    <w:r w:rsidRPr="001E491B">
      <w:rPr>
        <w:rStyle w:val="Seitenzahl"/>
        <w:sz w:val="18"/>
        <w:szCs w:val="18"/>
      </w:rPr>
      <w:t>:</w:t>
    </w:r>
    <w:r w:rsidRPr="001E491B">
      <w:rPr>
        <w:rStyle w:val="Seitenzahl"/>
        <w:sz w:val="18"/>
        <w:szCs w:val="18"/>
      </w:rPr>
      <w:tab/>
    </w:r>
    <w:r w:rsidR="001E491B" w:rsidRPr="001E491B">
      <w:rPr>
        <w:rStyle w:val="Seitenzahl"/>
        <w:sz w:val="18"/>
        <w:szCs w:val="18"/>
      </w:rPr>
      <w:t>Linke</w:t>
    </w:r>
    <w:r w:rsidR="001E491B">
      <w:rPr>
        <w:rStyle w:val="Seitenzahl"/>
        <w:sz w:val="18"/>
        <w:szCs w:val="18"/>
      </w:rPr>
      <w:t>d</w:t>
    </w:r>
    <w:r w:rsidR="001E491B" w:rsidRPr="001E491B">
      <w:rPr>
        <w:rStyle w:val="Seitenzahl"/>
        <w:sz w:val="18"/>
        <w:szCs w:val="18"/>
      </w:rPr>
      <w:t>In</w:t>
    </w:r>
    <w:r w:rsidR="001E491B">
      <w:rPr>
        <w:rStyle w:val="Seitenzahl"/>
        <w:sz w:val="18"/>
      </w:rPr>
      <w:t>-Extrakt aus AB Gansow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E094" w14:textId="77777777" w:rsidR="008610FA" w:rsidRDefault="00BF5EB2">
    <w:pPr>
      <w:pStyle w:val="Kopfzeile"/>
      <w:rPr>
        <w:sz w:val="2"/>
        <w:lang w:eastAsia="de-DE"/>
      </w:rPr>
    </w:pPr>
    <w:r>
      <w:rPr>
        <w:noProof/>
        <w:sz w:val="2"/>
        <w:lang w:eastAsia="de-DE"/>
      </w:rPr>
      <w:drawing>
        <wp:anchor distT="0" distB="0" distL="114935" distR="114935" simplePos="0" relativeHeight="2" behindDoc="1" locked="0" layoutInCell="1" allowOverlap="1" wp14:anchorId="0FAE6409" wp14:editId="3040642F">
          <wp:simplePos x="0" y="0"/>
          <wp:positionH relativeFrom="page">
            <wp:posOffset>5257800</wp:posOffset>
          </wp:positionH>
          <wp:positionV relativeFrom="margin">
            <wp:posOffset>-1073150</wp:posOffset>
          </wp:positionV>
          <wp:extent cx="1605915" cy="224790"/>
          <wp:effectExtent l="0" t="0" r="0" b="0"/>
          <wp:wrapNone/>
          <wp:docPr id="4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"/>
        <w:lang w:eastAsia="de-DE"/>
      </w:rPr>
      <w:drawing>
        <wp:anchor distT="0" distB="0" distL="114935" distR="114935" simplePos="0" relativeHeight="3" behindDoc="1" locked="0" layoutInCell="1" allowOverlap="1" wp14:anchorId="31502F23" wp14:editId="6C2D1B8E">
          <wp:simplePos x="0" y="0"/>
          <wp:positionH relativeFrom="column">
            <wp:posOffset>-71120</wp:posOffset>
          </wp:positionH>
          <wp:positionV relativeFrom="paragraph">
            <wp:posOffset>-90170</wp:posOffset>
          </wp:positionV>
          <wp:extent cx="1263015" cy="506095"/>
          <wp:effectExtent l="0" t="0" r="0" b="0"/>
          <wp:wrapNone/>
          <wp:docPr id="5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1547C"/>
    <w:multiLevelType w:val="multilevel"/>
    <w:tmpl w:val="B930D8C8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0FA"/>
    <w:rsid w:val="000627A3"/>
    <w:rsid w:val="000D1A48"/>
    <w:rsid w:val="001366D3"/>
    <w:rsid w:val="00137065"/>
    <w:rsid w:val="00154950"/>
    <w:rsid w:val="00172B40"/>
    <w:rsid w:val="001E491B"/>
    <w:rsid w:val="00200B24"/>
    <w:rsid w:val="00205A6E"/>
    <w:rsid w:val="002171FC"/>
    <w:rsid w:val="002314C9"/>
    <w:rsid w:val="0023543A"/>
    <w:rsid w:val="0029525E"/>
    <w:rsid w:val="002D574B"/>
    <w:rsid w:val="003205EB"/>
    <w:rsid w:val="003270A4"/>
    <w:rsid w:val="00367E3F"/>
    <w:rsid w:val="00373827"/>
    <w:rsid w:val="003E4C9F"/>
    <w:rsid w:val="003F11D1"/>
    <w:rsid w:val="003F4940"/>
    <w:rsid w:val="0040082D"/>
    <w:rsid w:val="004550C9"/>
    <w:rsid w:val="004A6EED"/>
    <w:rsid w:val="004B25E5"/>
    <w:rsid w:val="004E3A14"/>
    <w:rsid w:val="004E4041"/>
    <w:rsid w:val="00502C45"/>
    <w:rsid w:val="00503436"/>
    <w:rsid w:val="00503B01"/>
    <w:rsid w:val="00545FB0"/>
    <w:rsid w:val="005772D7"/>
    <w:rsid w:val="00582F9C"/>
    <w:rsid w:val="00591B3A"/>
    <w:rsid w:val="00652A7B"/>
    <w:rsid w:val="006B5B6E"/>
    <w:rsid w:val="00741ADA"/>
    <w:rsid w:val="0074226F"/>
    <w:rsid w:val="00791865"/>
    <w:rsid w:val="007B7DBC"/>
    <w:rsid w:val="007D1E36"/>
    <w:rsid w:val="008212F0"/>
    <w:rsid w:val="00842D80"/>
    <w:rsid w:val="008610FA"/>
    <w:rsid w:val="008735FF"/>
    <w:rsid w:val="00891291"/>
    <w:rsid w:val="00965D4A"/>
    <w:rsid w:val="00986553"/>
    <w:rsid w:val="009A53EA"/>
    <w:rsid w:val="009D5121"/>
    <w:rsid w:val="009F46C3"/>
    <w:rsid w:val="009F73E4"/>
    <w:rsid w:val="00A17A17"/>
    <w:rsid w:val="00AA4994"/>
    <w:rsid w:val="00AB5870"/>
    <w:rsid w:val="00B01F78"/>
    <w:rsid w:val="00B22438"/>
    <w:rsid w:val="00B234BB"/>
    <w:rsid w:val="00B46FB9"/>
    <w:rsid w:val="00B54DAD"/>
    <w:rsid w:val="00B8499A"/>
    <w:rsid w:val="00BF5EB2"/>
    <w:rsid w:val="00C03E06"/>
    <w:rsid w:val="00C40B03"/>
    <w:rsid w:val="00C50CF6"/>
    <w:rsid w:val="00CC76E0"/>
    <w:rsid w:val="00CF5897"/>
    <w:rsid w:val="00D44489"/>
    <w:rsid w:val="00D66407"/>
    <w:rsid w:val="00DA2F61"/>
    <w:rsid w:val="00DE7C87"/>
    <w:rsid w:val="00E038C0"/>
    <w:rsid w:val="00E71DBB"/>
    <w:rsid w:val="00E76148"/>
    <w:rsid w:val="00EA6146"/>
    <w:rsid w:val="00F20991"/>
    <w:rsid w:val="00F238B9"/>
    <w:rsid w:val="00F3508A"/>
    <w:rsid w:val="00F8495E"/>
    <w:rsid w:val="00FE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45D2"/>
  <w15:docId w15:val="{6C4888C6-8BD9-4658-A6B3-C1903728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="Times New Roman"/>
      <w:color w:val="00000A"/>
      <w:szCs w:val="20"/>
      <w:lang w:bidi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0" w:right="1699" w:firstLine="0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before="240" w:after="240"/>
      <w:outlineLvl w:val="4"/>
    </w:pPr>
    <w:rPr>
      <w:rFonts w:ascii="Helvetica;Arial" w:hAnsi="Helvetica;Arial" w:cs="Helvetica;Arial"/>
      <w:sz w:val="20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2">
    <w:name w:val="Absatz-Standardschriftart2"/>
    <w:qFormat/>
  </w:style>
  <w:style w:type="character" w:customStyle="1" w:styleId="WW8Num3z0">
    <w:name w:val="WW8Num3z0"/>
    <w:qFormat/>
    <w:rPr>
      <w:rFonts w:ascii="Arial" w:eastAsia="Times New Roman" w:hAnsi="Arial" w:cs="Aria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</w:style>
  <w:style w:type="character" w:customStyle="1" w:styleId="Absatz-Standardschriftart1">
    <w:name w:val="Absatz-Standardschriftart1"/>
    <w:qFormat/>
  </w:style>
  <w:style w:type="character" w:customStyle="1" w:styleId="Internetlink">
    <w:name w:val="Internetlink"/>
    <w:qFormat/>
    <w:rPr>
      <w:color w:val="0000FF"/>
      <w:u w:val="single"/>
    </w:rPr>
  </w:style>
  <w:style w:type="character" w:styleId="Seitenzahl">
    <w:name w:val="page number"/>
    <w:basedOn w:val="Absatz-Standardschriftart1"/>
    <w:qFormat/>
  </w:style>
  <w:style w:type="character" w:customStyle="1" w:styleId="berschrift2Zchn">
    <w:name w:val="Überschrift 2 Zchn"/>
    <w:qFormat/>
    <w:rPr>
      <w:rFonts w:ascii="Arial" w:hAnsi="Arial" w:cs="Arial"/>
      <w:b/>
      <w:sz w:val="32"/>
    </w:rPr>
  </w:style>
  <w:style w:type="character" w:customStyle="1" w:styleId="KopfzeileZchn">
    <w:name w:val="Kopfzeile Zchn"/>
    <w:qFormat/>
    <w:rPr>
      <w:rFonts w:ascii="Arial" w:hAnsi="Arial" w:cs="Arial"/>
    </w:rPr>
  </w:style>
  <w:style w:type="character" w:customStyle="1" w:styleId="TextkrperZchn">
    <w:name w:val="Textkörper Zchn"/>
    <w:qFormat/>
    <w:rPr>
      <w:rFonts w:ascii="Arial" w:hAnsi="Arial" w:cs="Arial"/>
      <w:sz w:val="24"/>
    </w:rPr>
  </w:style>
  <w:style w:type="character" w:customStyle="1" w:styleId="berschrift1Zchn">
    <w:name w:val="Überschrift 1 Zchn"/>
    <w:qFormat/>
    <w:rPr>
      <w:rFonts w:ascii="Arial" w:hAnsi="Arial" w:cs="Arial"/>
      <w:b/>
      <w:sz w:val="32"/>
    </w:rPr>
  </w:style>
  <w:style w:type="character" w:customStyle="1" w:styleId="berschrift4Zchn">
    <w:name w:val="Überschrift 4 Zchn"/>
    <w:qFormat/>
    <w:rPr>
      <w:rFonts w:ascii="Arial" w:hAnsi="Arial" w:cs="Arial"/>
      <w:b/>
      <w:sz w:val="24"/>
    </w:rPr>
  </w:style>
  <w:style w:type="character" w:customStyle="1" w:styleId="BesuchterInternetlink">
    <w:name w:val="Besuchter Internetlink"/>
    <w:qFormat/>
    <w:rPr>
      <w:color w:val="800000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C02AE1"/>
    <w:rPr>
      <w:rFonts w:ascii="Segoe UI" w:eastAsia="Times New Roman" w:hAnsi="Segoe UI" w:cs="Segoe UI"/>
      <w:color w:val="00000A"/>
      <w:sz w:val="18"/>
      <w:szCs w:val="18"/>
      <w:lang w:bidi="ar-SA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Droid Sans Fallback" w:cs="FreeSans;Times New Roman"/>
      <w:sz w:val="28"/>
      <w:szCs w:val="28"/>
    </w:rPr>
  </w:style>
  <w:style w:type="paragraph" w:styleId="Textkrper">
    <w:name w:val="Body Text"/>
    <w:basedOn w:val="Standard"/>
    <w:rPr>
      <w:sz w:val="24"/>
    </w:rPr>
  </w:style>
  <w:style w:type="paragraph" w:styleId="Liste">
    <w:name w:val="List"/>
    <w:basedOn w:val="Textkrper"/>
    <w:rPr>
      <w:rFonts w:cs="FreeSans;Times New Roman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;Times New Roman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FuturaA Bk BT;Tahoma" w:hAnsi="FuturaA Bk BT;Tahoma" w:cs="FuturaA Bk BT;Tahoma"/>
    </w:rPr>
  </w:style>
  <w:style w:type="paragraph" w:customStyle="1" w:styleId="Textkrper31">
    <w:name w:val="Textkörper 31"/>
    <w:basedOn w:val="Standard"/>
    <w:qFormat/>
    <w:rPr>
      <w:sz w:val="16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Zitat">
    <w:name w:val="Quote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qFormat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02AE1"/>
    <w:rPr>
      <w:rFonts w:ascii="Segoe UI" w:hAnsi="Segoe UI" w:cs="Segoe UI"/>
      <w:sz w:val="18"/>
      <w:szCs w:val="18"/>
    </w:rPr>
  </w:style>
  <w:style w:type="paragraph" w:styleId="berarbeitung">
    <w:name w:val="Revision"/>
    <w:uiPriority w:val="99"/>
    <w:semiHidden/>
    <w:qFormat/>
    <w:rsid w:val="0038178F"/>
    <w:rPr>
      <w:rFonts w:eastAsia="Times New Roman"/>
      <w:color w:val="00000A"/>
      <w:szCs w:val="20"/>
      <w:lang w:bidi="ar-SA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numbering" w:customStyle="1" w:styleId="WW8Num1">
    <w:name w:val="WW8Num1"/>
    <w:qFormat/>
  </w:style>
  <w:style w:type="table" w:styleId="TabellemithellemGitternetz">
    <w:name w:val="Grid Table Light"/>
    <w:basedOn w:val="NormaleTabelle"/>
    <w:uiPriority w:val="40"/>
    <w:rsid w:val="00F209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bsatz-Standardschriftart"/>
    <w:uiPriority w:val="99"/>
    <w:unhideWhenUsed/>
    <w:rsid w:val="008735F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3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dc:description/>
  <cp:lastModifiedBy>a.schlee</cp:lastModifiedBy>
  <cp:revision>8</cp:revision>
  <cp:lastPrinted>2019-09-03T11:05:00Z</cp:lastPrinted>
  <dcterms:created xsi:type="dcterms:W3CDTF">2021-11-02T11:51:00Z</dcterms:created>
  <dcterms:modified xsi:type="dcterms:W3CDTF">2021-11-17T09:47:00Z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