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E53A33" w14:textId="77777777" w:rsidR="00D73E7C" w:rsidRPr="00C97A3A" w:rsidRDefault="00D73E7C">
      <w:pPr>
        <w:rPr>
          <w:b/>
          <w:sz w:val="24"/>
          <w:lang w:val="en-US"/>
        </w:rPr>
      </w:pPr>
      <w:r w:rsidRPr="00C97A3A">
        <w:rPr>
          <w:sz w:val="40"/>
          <w:lang w:val="en-US"/>
        </w:rPr>
        <w:t>Press release</w:t>
      </w:r>
    </w:p>
    <w:p w14:paraId="5DF6A4BF" w14:textId="77777777" w:rsidR="00D73E7C" w:rsidRPr="00C97A3A" w:rsidRDefault="00D73E7C">
      <w:pPr>
        <w:spacing w:line="360" w:lineRule="auto"/>
        <w:ind w:right="-2"/>
        <w:rPr>
          <w:b/>
          <w:sz w:val="24"/>
          <w:lang w:val="en-US"/>
        </w:rPr>
      </w:pPr>
    </w:p>
    <w:p w14:paraId="5BF6AECF" w14:textId="77777777" w:rsidR="00D73E7C" w:rsidRPr="00C97A3A" w:rsidRDefault="00D73E7C">
      <w:pPr>
        <w:spacing w:line="360" w:lineRule="auto"/>
        <w:ind w:right="-2"/>
        <w:rPr>
          <w:lang w:val="en-US"/>
        </w:rPr>
      </w:pPr>
    </w:p>
    <w:p w14:paraId="3870A8E9" w14:textId="4793B19A" w:rsidR="009E55CC" w:rsidRPr="00C97A3A" w:rsidRDefault="00FC011E" w:rsidP="00EC2F2E">
      <w:pPr>
        <w:spacing w:line="360" w:lineRule="auto"/>
        <w:jc w:val="both"/>
        <w:rPr>
          <w:b/>
          <w:bCs/>
          <w:sz w:val="24"/>
          <w:szCs w:val="24"/>
          <w:lang w:val="en-US"/>
        </w:rPr>
      </w:pPr>
      <w:r w:rsidRPr="00C97A3A">
        <w:rPr>
          <w:b/>
          <w:bCs/>
          <w:sz w:val="24"/>
          <w:szCs w:val="24"/>
          <w:lang w:val="en-US"/>
        </w:rPr>
        <w:t>New ring force sensors from Inelta</w:t>
      </w:r>
    </w:p>
    <w:p w14:paraId="646A011C" w14:textId="51B971ED" w:rsidR="009E55CC" w:rsidRPr="00C97A3A" w:rsidRDefault="009E55CC" w:rsidP="00EC2F2E">
      <w:pPr>
        <w:spacing w:line="360" w:lineRule="auto"/>
        <w:jc w:val="both"/>
        <w:rPr>
          <w:lang w:val="en-US"/>
        </w:rPr>
      </w:pPr>
    </w:p>
    <w:p w14:paraId="36B0847F" w14:textId="081149C6" w:rsidR="00AB7FA4" w:rsidRPr="00C97A3A" w:rsidRDefault="0068180A" w:rsidP="00D90E3A">
      <w:pPr>
        <w:spacing w:line="360" w:lineRule="auto"/>
        <w:jc w:val="both"/>
        <w:rPr>
          <w:lang w:val="en-US"/>
        </w:rPr>
      </w:pPr>
      <w:r w:rsidRPr="00C97A3A">
        <w:rPr>
          <w:lang w:val="en-US"/>
        </w:rPr>
        <w:t xml:space="preserve">Inelta is expanding its range of custom-made sensors to include ring force sensors for measuring the axial forces applied to screws, shafts, or axles. Typical applications for this type of sensor – which are also known as “load washers” because of how they are fitted – include determining or monitoring the pre-tensioning forces of screw connections. </w:t>
      </w:r>
    </w:p>
    <w:tbl>
      <w:tblPr>
        <w:tblW w:w="0" w:type="auto"/>
        <w:tblLayout w:type="fixed"/>
        <w:tblCellMar>
          <w:left w:w="70" w:type="dxa"/>
          <w:right w:w="70" w:type="dxa"/>
        </w:tblCellMar>
        <w:tblLook w:val="0000" w:firstRow="0" w:lastRow="0" w:firstColumn="0" w:lastColumn="0" w:noHBand="0" w:noVBand="0"/>
      </w:tblPr>
      <w:tblGrid>
        <w:gridCol w:w="7226"/>
      </w:tblGrid>
      <w:tr w:rsidR="00AB7FA4" w:rsidRPr="003D69C5" w14:paraId="2DF1FA95" w14:textId="77777777" w:rsidTr="00EC40DE">
        <w:tc>
          <w:tcPr>
            <w:tcW w:w="7226" w:type="dxa"/>
            <w:shd w:val="clear" w:color="auto" w:fill="auto"/>
          </w:tcPr>
          <w:p w14:paraId="7A3A6999" w14:textId="534ECD16" w:rsidR="00AB7FA4" w:rsidRPr="00C97A3A" w:rsidRDefault="008C40A6" w:rsidP="00AB7FA4">
            <w:pPr>
              <w:spacing w:line="360" w:lineRule="auto"/>
              <w:ind w:left="-73"/>
              <w:jc w:val="center"/>
              <w:rPr>
                <w:lang w:val="en-US"/>
              </w:rPr>
            </w:pPr>
            <w:r>
              <w:rPr>
                <w:noProof/>
                <w:lang w:val="en-US"/>
              </w:rPr>
              <w:drawing>
                <wp:inline distT="0" distB="0" distL="0" distR="0" wp14:anchorId="111EACD9" wp14:editId="197CDCAB">
                  <wp:extent cx="3048000" cy="3048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inline>
              </w:drawing>
            </w:r>
          </w:p>
        </w:tc>
      </w:tr>
      <w:tr w:rsidR="00AB7FA4" w:rsidRPr="00115FBB" w14:paraId="6EE31701" w14:textId="77777777" w:rsidTr="00EC40DE">
        <w:tc>
          <w:tcPr>
            <w:tcW w:w="7226" w:type="dxa"/>
            <w:shd w:val="clear" w:color="auto" w:fill="auto"/>
          </w:tcPr>
          <w:p w14:paraId="37270477" w14:textId="4E4645B4" w:rsidR="00AB7FA4" w:rsidRPr="00C97A3A" w:rsidRDefault="008C40A6" w:rsidP="00EC40DE">
            <w:pPr>
              <w:jc w:val="center"/>
              <w:rPr>
                <w:lang w:val="en-US"/>
              </w:rPr>
            </w:pPr>
            <w:r>
              <w:rPr>
                <w:b/>
                <w:sz w:val="18"/>
                <w:lang w:val="en-US"/>
              </w:rPr>
              <w:t>Caption</w:t>
            </w:r>
            <w:r w:rsidR="00AB7FA4" w:rsidRPr="00C97A3A">
              <w:rPr>
                <w:b/>
                <w:sz w:val="18"/>
                <w:lang w:val="en-US"/>
              </w:rPr>
              <w:t>:</w:t>
            </w:r>
            <w:r w:rsidR="00AB7FA4" w:rsidRPr="00C97A3A">
              <w:rPr>
                <w:sz w:val="18"/>
                <w:lang w:val="en-US"/>
              </w:rPr>
              <w:t xml:space="preserve"> Inelta is expanding its product range to include customized ring force sensors. </w:t>
            </w:r>
          </w:p>
        </w:tc>
      </w:tr>
    </w:tbl>
    <w:p w14:paraId="18F67009" w14:textId="77777777" w:rsidR="00AB7FA4" w:rsidRPr="00C97A3A" w:rsidRDefault="00AB7FA4" w:rsidP="00AB7FA4">
      <w:pPr>
        <w:spacing w:line="360" w:lineRule="auto"/>
        <w:jc w:val="both"/>
        <w:rPr>
          <w:lang w:val="en-US"/>
        </w:rPr>
      </w:pPr>
    </w:p>
    <w:p w14:paraId="005678B6" w14:textId="2305D0D4" w:rsidR="00F34409" w:rsidRPr="00C97A3A" w:rsidRDefault="00F02E25" w:rsidP="00D90E3A">
      <w:pPr>
        <w:spacing w:line="360" w:lineRule="auto"/>
        <w:jc w:val="both"/>
        <w:rPr>
          <w:lang w:val="en-US"/>
        </w:rPr>
      </w:pPr>
      <w:r w:rsidRPr="00C97A3A">
        <w:rPr>
          <w:lang w:val="en-US"/>
        </w:rPr>
        <w:t xml:space="preserve">The compact models in the new series have an external diameter of up to 60 mm and can record </w:t>
      </w:r>
      <w:bookmarkStart w:id="0" w:name="_Hlk92897047"/>
      <w:r w:rsidRPr="00C97A3A">
        <w:rPr>
          <w:lang w:val="en-US"/>
        </w:rPr>
        <w:t>compressive forces of up to 200 kN</w:t>
      </w:r>
      <w:bookmarkEnd w:id="0"/>
      <w:r w:rsidRPr="00C97A3A">
        <w:rPr>
          <w:lang w:val="en-US"/>
        </w:rPr>
        <w:t xml:space="preserve">. Depending on the desired through-hole size, the installation height is just 8 to 11 mm. Another of the company’s innovations in this area are the versions with an integrated signal conditioner. </w:t>
      </w:r>
      <w:bookmarkStart w:id="1" w:name="_Hlk92964224"/>
      <w:r w:rsidRPr="00C97A3A">
        <w:rPr>
          <w:lang w:val="en-US"/>
        </w:rPr>
        <w:t>Thanks to the full-bridge strain gauge configuration, the stainless</w:t>
      </w:r>
      <w:r w:rsidR="000A53E0">
        <w:rPr>
          <w:lang w:val="en-US"/>
        </w:rPr>
        <w:t xml:space="preserve"> </w:t>
      </w:r>
      <w:r w:rsidRPr="00C97A3A">
        <w:rPr>
          <w:lang w:val="en-US"/>
        </w:rPr>
        <w:t>steel deformation elements, and flat contact surface measuring just 0.05 mm, the new ring force sensors ensure a very high level of insensitivity to eccentric forces</w:t>
      </w:r>
      <w:bookmarkEnd w:id="1"/>
      <w:r w:rsidRPr="00C97A3A">
        <w:rPr>
          <w:lang w:val="en-US"/>
        </w:rPr>
        <w:t xml:space="preserve">. Inelta supplies the standard models in an encapsulated design together with a matching signal conditioner – and can also be provided with an integrated newton indicator if required. Further versions of the ring force sensor are currently under development </w:t>
      </w:r>
      <w:r w:rsidRPr="008C40A6">
        <w:rPr>
          <w:lang w:val="en-US"/>
        </w:rPr>
        <w:t>at</w:t>
      </w:r>
      <w:r w:rsidRPr="00C97A3A">
        <w:rPr>
          <w:lang w:val="en-US"/>
        </w:rPr>
        <w:t xml:space="preserve"> Inelta.</w:t>
      </w:r>
    </w:p>
    <w:p w14:paraId="0BDBB1B9" w14:textId="2BD91960" w:rsidR="00F34409" w:rsidRDefault="00F34409" w:rsidP="00D90E3A">
      <w:pPr>
        <w:spacing w:line="360" w:lineRule="auto"/>
        <w:jc w:val="both"/>
        <w:rPr>
          <w:lang w:val="en-US"/>
        </w:rPr>
      </w:pPr>
    </w:p>
    <w:p w14:paraId="42AF4221" w14:textId="77777777" w:rsidR="00042E1B" w:rsidRPr="00C97A3A" w:rsidRDefault="00042E1B" w:rsidP="00D90E3A">
      <w:pPr>
        <w:spacing w:line="360" w:lineRule="auto"/>
        <w:jc w:val="both"/>
        <w:rPr>
          <w:lang w:val="en-US"/>
        </w:rPr>
      </w:pPr>
    </w:p>
    <w:p w14:paraId="148F4DC0" w14:textId="77777777" w:rsidR="007860BA" w:rsidRPr="00C97A3A" w:rsidRDefault="007860BA" w:rsidP="007860BA">
      <w:pPr>
        <w:spacing w:line="360" w:lineRule="auto"/>
        <w:jc w:val="both"/>
        <w:rPr>
          <w:b/>
          <w:bCs/>
          <w:lang w:val="en-US"/>
        </w:rPr>
      </w:pPr>
      <w:r w:rsidRPr="00C97A3A">
        <w:rPr>
          <w:b/>
          <w:bCs/>
          <w:lang w:val="en-US"/>
        </w:rPr>
        <w:lastRenderedPageBreak/>
        <w:t>Application know-how is key</w:t>
      </w:r>
    </w:p>
    <w:p w14:paraId="1E73825C" w14:textId="45FEA1EB" w:rsidR="00D73E7C" w:rsidRPr="00C97A3A" w:rsidRDefault="00FB4881">
      <w:pPr>
        <w:spacing w:line="360" w:lineRule="auto"/>
        <w:jc w:val="both"/>
        <w:rPr>
          <w:lang w:val="en-US"/>
        </w:rPr>
      </w:pPr>
      <w:bookmarkStart w:id="2" w:name="_Hlk76725952"/>
      <w:r w:rsidRPr="00C97A3A">
        <w:rPr>
          <w:lang w:val="en-US"/>
        </w:rPr>
        <w:t>The reliability of a measurement solution not only depends on the use of robust sensor technology, but also on specific design features of the selected sensor models, their application-specific configuration, and correct placement. That is why Inelta, as a specialist in industrial sensor technology, supports its customers with comprehensive application know-how, in-depth advice and, where required, also carries out custom-fit modifications to its products.</w:t>
      </w:r>
    </w:p>
    <w:bookmarkEnd w:id="2"/>
    <w:p w14:paraId="505CB579" w14:textId="77777777" w:rsidR="00D73E7C" w:rsidRPr="00C97A3A" w:rsidRDefault="00D73E7C">
      <w:pPr>
        <w:spacing w:line="360" w:lineRule="auto"/>
        <w:jc w:val="both"/>
        <w:rPr>
          <w:lang w:val="en-US"/>
        </w:rPr>
      </w:pPr>
    </w:p>
    <w:p w14:paraId="0FAAC9B0" w14:textId="77777777" w:rsidR="00D73E7C" w:rsidRPr="00C97A3A" w:rsidRDefault="00D73E7C">
      <w:pPr>
        <w:spacing w:line="360" w:lineRule="auto"/>
        <w:jc w:val="both"/>
        <w:rPr>
          <w:lang w:val="en-US"/>
        </w:rPr>
      </w:pPr>
    </w:p>
    <w:p w14:paraId="105A5627" w14:textId="21D5610F" w:rsidR="00D73E7C" w:rsidRDefault="00D73E7C">
      <w:pPr>
        <w:spacing w:line="360" w:lineRule="auto"/>
        <w:jc w:val="both"/>
        <w:rPr>
          <w:lang w:val="en-US"/>
        </w:rPr>
      </w:pPr>
    </w:p>
    <w:p w14:paraId="11F952EB" w14:textId="24EECC60" w:rsidR="00376558" w:rsidRDefault="00376558">
      <w:pPr>
        <w:spacing w:line="360" w:lineRule="auto"/>
        <w:jc w:val="both"/>
        <w:rPr>
          <w:lang w:val="en-US"/>
        </w:rPr>
      </w:pPr>
    </w:p>
    <w:p w14:paraId="782351E4" w14:textId="7E09A1EB" w:rsidR="00376558" w:rsidRDefault="00376558">
      <w:pPr>
        <w:spacing w:line="360" w:lineRule="auto"/>
        <w:jc w:val="both"/>
        <w:rPr>
          <w:lang w:val="en-US"/>
        </w:rPr>
      </w:pPr>
    </w:p>
    <w:p w14:paraId="1B5E1849" w14:textId="682B8FB0" w:rsidR="00376558" w:rsidRDefault="00376558">
      <w:pPr>
        <w:spacing w:line="360" w:lineRule="auto"/>
        <w:jc w:val="both"/>
        <w:rPr>
          <w:lang w:val="en-US"/>
        </w:rPr>
      </w:pPr>
    </w:p>
    <w:p w14:paraId="6A344AF8" w14:textId="732D0BD8" w:rsidR="00376558" w:rsidRDefault="00376558">
      <w:pPr>
        <w:spacing w:line="360" w:lineRule="auto"/>
        <w:jc w:val="both"/>
        <w:rPr>
          <w:lang w:val="en-US"/>
        </w:rPr>
      </w:pPr>
    </w:p>
    <w:p w14:paraId="222C520F" w14:textId="77777777" w:rsidR="00376558" w:rsidRDefault="00376558">
      <w:pPr>
        <w:spacing w:line="360" w:lineRule="auto"/>
        <w:jc w:val="both"/>
        <w:rPr>
          <w:lang w:val="en-US"/>
        </w:rPr>
      </w:pPr>
    </w:p>
    <w:p w14:paraId="53FB3BA2" w14:textId="77777777" w:rsidR="00376558" w:rsidRPr="00C97A3A" w:rsidRDefault="00376558">
      <w:pPr>
        <w:spacing w:line="360" w:lineRule="auto"/>
        <w:jc w:val="both"/>
        <w:rPr>
          <w:lang w:val="en-US"/>
        </w:rPr>
      </w:pPr>
    </w:p>
    <w:p w14:paraId="74A7DD6C" w14:textId="77777777" w:rsidR="00D73E7C" w:rsidRPr="00C97A3A" w:rsidRDefault="00D73E7C">
      <w:pPr>
        <w:spacing w:line="360" w:lineRule="auto"/>
        <w:jc w:val="both"/>
        <w:rPr>
          <w:lang w:val="en-US"/>
        </w:rPr>
      </w:pPr>
    </w:p>
    <w:p w14:paraId="66E66E78" w14:textId="77777777" w:rsidR="00D73E7C" w:rsidRPr="00C97A3A" w:rsidRDefault="00D73E7C">
      <w:pPr>
        <w:spacing w:line="360" w:lineRule="auto"/>
        <w:jc w:val="both"/>
        <w:rPr>
          <w:lang w:val="en-US"/>
        </w:rPr>
      </w:pPr>
    </w:p>
    <w:tbl>
      <w:tblPr>
        <w:tblW w:w="7083" w:type="dxa"/>
        <w:tblLayout w:type="fixed"/>
        <w:tblCellMar>
          <w:left w:w="70" w:type="dxa"/>
          <w:right w:w="70" w:type="dxa"/>
        </w:tblCellMar>
        <w:tblLook w:val="0000" w:firstRow="0" w:lastRow="0" w:firstColumn="0" w:lastColumn="0" w:noHBand="0" w:noVBand="0"/>
      </w:tblPr>
      <w:tblGrid>
        <w:gridCol w:w="1151"/>
        <w:gridCol w:w="3522"/>
        <w:gridCol w:w="1134"/>
        <w:gridCol w:w="1276"/>
      </w:tblGrid>
      <w:tr w:rsidR="00D73E7C" w:rsidRPr="00C97A3A" w14:paraId="1D6CA0E0" w14:textId="77777777" w:rsidTr="008C40A6">
        <w:trPr>
          <w:cantSplit/>
        </w:trPr>
        <w:tc>
          <w:tcPr>
            <w:tcW w:w="1151" w:type="dxa"/>
            <w:shd w:val="clear" w:color="auto" w:fill="auto"/>
          </w:tcPr>
          <w:p w14:paraId="3128E3B6" w14:textId="467BED9D" w:rsidR="00D73E7C" w:rsidRPr="00C97A3A" w:rsidRDefault="008C40A6">
            <w:pPr>
              <w:jc w:val="both"/>
              <w:rPr>
                <w:sz w:val="18"/>
                <w:lang w:val="en-US"/>
              </w:rPr>
            </w:pPr>
            <w:r>
              <w:rPr>
                <w:sz w:val="18"/>
                <w:lang w:val="en-US"/>
              </w:rPr>
              <w:t>Image/s</w:t>
            </w:r>
            <w:r w:rsidR="00D73E7C" w:rsidRPr="00C97A3A">
              <w:rPr>
                <w:sz w:val="18"/>
                <w:lang w:val="en-US"/>
              </w:rPr>
              <w:t>:</w:t>
            </w:r>
          </w:p>
        </w:tc>
        <w:tc>
          <w:tcPr>
            <w:tcW w:w="3522" w:type="dxa"/>
            <w:shd w:val="clear" w:color="auto" w:fill="auto"/>
          </w:tcPr>
          <w:p w14:paraId="08B48919" w14:textId="1D947D29" w:rsidR="00D73E7C" w:rsidRPr="00C97A3A" w:rsidRDefault="00115FBB" w:rsidP="008C40A6">
            <w:pPr>
              <w:ind w:right="432"/>
              <w:rPr>
                <w:sz w:val="18"/>
                <w:lang w:val="en-US"/>
              </w:rPr>
            </w:pPr>
            <w:r>
              <w:rPr>
                <w:sz w:val="18"/>
                <w:lang w:val="en-US"/>
              </w:rPr>
              <w:t>R</w:t>
            </w:r>
            <w:r w:rsidR="003D69C5" w:rsidRPr="003D69C5">
              <w:rPr>
                <w:sz w:val="18"/>
                <w:lang w:val="en-US"/>
              </w:rPr>
              <w:t>ingkraftsensor</w:t>
            </w:r>
          </w:p>
        </w:tc>
        <w:tc>
          <w:tcPr>
            <w:tcW w:w="1134" w:type="dxa"/>
            <w:shd w:val="clear" w:color="auto" w:fill="auto"/>
          </w:tcPr>
          <w:p w14:paraId="10FC3E9B" w14:textId="77777777" w:rsidR="00D73E7C" w:rsidRPr="00C97A3A" w:rsidRDefault="00D73E7C">
            <w:pPr>
              <w:jc w:val="both"/>
              <w:rPr>
                <w:sz w:val="18"/>
                <w:lang w:val="en-US"/>
              </w:rPr>
            </w:pPr>
            <w:r w:rsidRPr="00C97A3A">
              <w:rPr>
                <w:sz w:val="18"/>
                <w:lang w:val="en-US"/>
              </w:rPr>
              <w:t>Characters:</w:t>
            </w:r>
          </w:p>
        </w:tc>
        <w:tc>
          <w:tcPr>
            <w:tcW w:w="1276" w:type="dxa"/>
            <w:shd w:val="clear" w:color="auto" w:fill="auto"/>
          </w:tcPr>
          <w:p w14:paraId="37FA6E77" w14:textId="4214890B" w:rsidR="00D73E7C" w:rsidRPr="00DC6C60" w:rsidRDefault="008C40A6" w:rsidP="008C40A6">
            <w:pPr>
              <w:ind w:left="-216"/>
              <w:jc w:val="right"/>
              <w:rPr>
                <w:sz w:val="18"/>
                <w:szCs w:val="18"/>
                <w:lang w:val="en-US"/>
              </w:rPr>
            </w:pPr>
            <w:r w:rsidRPr="00DC6C60">
              <w:rPr>
                <w:sz w:val="18"/>
                <w:szCs w:val="18"/>
                <w:lang w:val="en-US"/>
              </w:rPr>
              <w:t>1,753</w:t>
            </w:r>
          </w:p>
        </w:tc>
      </w:tr>
      <w:tr w:rsidR="00D73E7C" w:rsidRPr="00C97A3A" w14:paraId="404DC5CD" w14:textId="77777777" w:rsidTr="008C40A6">
        <w:trPr>
          <w:cantSplit/>
        </w:trPr>
        <w:tc>
          <w:tcPr>
            <w:tcW w:w="1151" w:type="dxa"/>
            <w:shd w:val="clear" w:color="auto" w:fill="auto"/>
          </w:tcPr>
          <w:p w14:paraId="6B647C73" w14:textId="77777777" w:rsidR="00D73E7C" w:rsidRPr="00C97A3A" w:rsidRDefault="00D73E7C">
            <w:pPr>
              <w:spacing w:before="120"/>
              <w:jc w:val="both"/>
              <w:rPr>
                <w:sz w:val="18"/>
                <w:lang w:val="en-US"/>
              </w:rPr>
            </w:pPr>
            <w:r w:rsidRPr="00C97A3A">
              <w:rPr>
                <w:sz w:val="18"/>
                <w:lang w:val="en-US"/>
              </w:rPr>
              <w:t>File name:</w:t>
            </w:r>
          </w:p>
        </w:tc>
        <w:tc>
          <w:tcPr>
            <w:tcW w:w="3522" w:type="dxa"/>
            <w:shd w:val="clear" w:color="auto" w:fill="auto"/>
          </w:tcPr>
          <w:p w14:paraId="09074822" w14:textId="78AF3355" w:rsidR="00D73E7C" w:rsidRPr="00C97A3A" w:rsidRDefault="00E24659">
            <w:pPr>
              <w:spacing w:before="120"/>
              <w:rPr>
                <w:sz w:val="18"/>
                <w:lang w:val="en-US"/>
              </w:rPr>
            </w:pPr>
            <w:r w:rsidRPr="00E24659">
              <w:rPr>
                <w:sz w:val="18"/>
                <w:lang w:val="en-US"/>
              </w:rPr>
              <w:t>202202009_pm_ringkraftsensoren_en</w:t>
            </w:r>
          </w:p>
        </w:tc>
        <w:tc>
          <w:tcPr>
            <w:tcW w:w="1134" w:type="dxa"/>
            <w:shd w:val="clear" w:color="auto" w:fill="auto"/>
          </w:tcPr>
          <w:p w14:paraId="7766F9AB" w14:textId="77777777" w:rsidR="00D73E7C" w:rsidRPr="00C97A3A" w:rsidRDefault="00D73E7C">
            <w:pPr>
              <w:spacing w:before="120"/>
              <w:jc w:val="both"/>
              <w:rPr>
                <w:sz w:val="18"/>
                <w:lang w:val="en-US"/>
              </w:rPr>
            </w:pPr>
            <w:r w:rsidRPr="00C97A3A">
              <w:rPr>
                <w:sz w:val="18"/>
                <w:lang w:val="en-US"/>
              </w:rPr>
              <w:t>Date:</w:t>
            </w:r>
          </w:p>
        </w:tc>
        <w:tc>
          <w:tcPr>
            <w:tcW w:w="1276" w:type="dxa"/>
            <w:shd w:val="clear" w:color="auto" w:fill="auto"/>
          </w:tcPr>
          <w:p w14:paraId="4485139A" w14:textId="7FEF44E1" w:rsidR="00D73E7C" w:rsidRPr="00C97A3A" w:rsidRDefault="009837D5">
            <w:pPr>
              <w:spacing w:before="120"/>
              <w:jc w:val="right"/>
              <w:rPr>
                <w:lang w:val="en-US"/>
              </w:rPr>
            </w:pPr>
            <w:r>
              <w:rPr>
                <w:sz w:val="18"/>
                <w:lang w:val="en-US"/>
              </w:rPr>
              <w:t>02-16-2022</w:t>
            </w:r>
          </w:p>
        </w:tc>
      </w:tr>
    </w:tbl>
    <w:p w14:paraId="6683F7DE" w14:textId="77777777" w:rsidR="00376558" w:rsidRDefault="00376558">
      <w:pPr>
        <w:spacing w:before="120" w:after="120"/>
        <w:rPr>
          <w:b/>
          <w:sz w:val="16"/>
          <w:lang w:val="en-US"/>
        </w:rPr>
      </w:pPr>
    </w:p>
    <w:p w14:paraId="02AA0E90" w14:textId="1954D534" w:rsidR="00D73E7C" w:rsidRPr="00C97A3A" w:rsidRDefault="00D73E7C">
      <w:pPr>
        <w:spacing w:before="120" w:after="120"/>
        <w:rPr>
          <w:sz w:val="16"/>
          <w:lang w:val="en-US"/>
        </w:rPr>
      </w:pPr>
      <w:r w:rsidRPr="00C97A3A">
        <w:rPr>
          <w:b/>
          <w:sz w:val="16"/>
          <w:lang w:val="en-US"/>
        </w:rPr>
        <w:t>Company background</w:t>
      </w:r>
    </w:p>
    <w:p w14:paraId="50FD498F" w14:textId="4F8FF13A" w:rsidR="00CC50B6" w:rsidRPr="00C97A3A" w:rsidRDefault="00CC50B6" w:rsidP="00CC50B6">
      <w:pPr>
        <w:jc w:val="both"/>
        <w:rPr>
          <w:rFonts w:ascii="Calibri" w:hAnsi="Calibri" w:cs="Times New Roman"/>
          <w:sz w:val="16"/>
          <w:szCs w:val="16"/>
          <w:lang w:val="en-US" w:eastAsia="en-US"/>
        </w:rPr>
      </w:pPr>
      <w:r w:rsidRPr="00C97A3A">
        <w:rPr>
          <w:sz w:val="16"/>
          <w:szCs w:val="16"/>
          <w:lang w:val="en-US"/>
        </w:rPr>
        <w:t xml:space="preserve">Inelta Sensorsysteme GmbH &amp; Co. KG, based in Taufkirchen near Munich, has been developing, producing, and selling standard and customized sensor solutions for industrial applications since 2000. Together with PIL Sensoren GmbH (Erlensee near Frankfurt/Main), a pioneer in the field of ultrasonic technology, and VYPRO s.r.o. (Trenčín, Slovakia), the company offers a wide range of products for measuring the displacement and position of an object, as well as force, pressure, and inclination. The range of products we offer includes force sensors, sensor signal amplifiers, pressure switches, capacitive sensors, and ultrasonic sensors. Cable and connector assembly services round off our portfolio. </w:t>
      </w:r>
    </w:p>
    <w:p w14:paraId="1FFBC2FA" w14:textId="77777777" w:rsidR="00CC50B6" w:rsidRPr="00C97A3A" w:rsidRDefault="00CC50B6" w:rsidP="00CC50B6">
      <w:pPr>
        <w:jc w:val="both"/>
        <w:rPr>
          <w:sz w:val="16"/>
          <w:szCs w:val="16"/>
          <w:lang w:val="en-US"/>
        </w:rPr>
      </w:pPr>
      <w:r w:rsidRPr="00C97A3A">
        <w:rPr>
          <w:sz w:val="16"/>
          <w:szCs w:val="16"/>
          <w:lang w:val="en-US"/>
        </w:rPr>
        <w:t>Our group of companies supplies products and services to customers in the industrial automation, mechanical engineering, hydraulics, medical technology, and aerospace industries. We focus particularly on industry and customer-specific sensor solutions, which are constantly being enhanced thanks to our interdisciplinary expertise.</w:t>
      </w:r>
    </w:p>
    <w:p w14:paraId="7EF7FD6A" w14:textId="77777777" w:rsidR="006711A1" w:rsidRPr="00C97A3A" w:rsidRDefault="006711A1" w:rsidP="006711A1">
      <w:pPr>
        <w:rPr>
          <w:sz w:val="16"/>
          <w:szCs w:val="16"/>
          <w:lang w:val="en-US"/>
        </w:rPr>
      </w:pPr>
    </w:p>
    <w:p w14:paraId="0AC1BE87" w14:textId="77777777" w:rsidR="006711A1" w:rsidRPr="00C97A3A" w:rsidRDefault="006711A1" w:rsidP="006711A1">
      <w:pPr>
        <w:pBdr>
          <w:top w:val="none" w:sz="0" w:space="0" w:color="000000"/>
          <w:left w:val="none" w:sz="0" w:space="0" w:color="000000"/>
          <w:bottom w:val="none" w:sz="0" w:space="0" w:color="000000"/>
          <w:right w:val="none" w:sz="0" w:space="0" w:color="000000"/>
        </w:pBdr>
        <w:jc w:val="both"/>
        <w:rPr>
          <w:sz w:val="16"/>
          <w:lang w:val="en-US"/>
        </w:rPr>
      </w:pPr>
    </w:p>
    <w:p w14:paraId="45B6EDA0" w14:textId="77777777" w:rsidR="006711A1" w:rsidRPr="00C97A3A" w:rsidRDefault="006711A1" w:rsidP="006711A1">
      <w:pPr>
        <w:pStyle w:val="Textkrper"/>
        <w:pBdr>
          <w:top w:val="none" w:sz="0" w:space="0" w:color="000000"/>
          <w:left w:val="none" w:sz="0" w:space="0" w:color="000000"/>
          <w:bottom w:val="none" w:sz="0" w:space="0" w:color="000000"/>
          <w:right w:val="none" w:sz="0" w:space="0" w:color="000000"/>
        </w:pBdr>
        <w:jc w:val="both"/>
        <w:rPr>
          <w:sz w:val="16"/>
          <w:lang w:val="en-US"/>
        </w:rPr>
      </w:pPr>
    </w:p>
    <w:tbl>
      <w:tblPr>
        <w:tblW w:w="0" w:type="auto"/>
        <w:tblLayout w:type="fixed"/>
        <w:tblCellMar>
          <w:left w:w="70" w:type="dxa"/>
          <w:right w:w="70" w:type="dxa"/>
        </w:tblCellMar>
        <w:tblLook w:val="0000" w:firstRow="0" w:lastRow="0" w:firstColumn="0" w:lastColumn="0" w:noHBand="0" w:noVBand="0"/>
      </w:tblPr>
      <w:tblGrid>
        <w:gridCol w:w="3756"/>
        <w:gridCol w:w="1134"/>
        <w:gridCol w:w="2268"/>
      </w:tblGrid>
      <w:tr w:rsidR="006711A1" w:rsidRPr="00C97A3A" w14:paraId="15AB2F34" w14:textId="77777777" w:rsidTr="002F695F">
        <w:tc>
          <w:tcPr>
            <w:tcW w:w="3756" w:type="dxa"/>
            <w:shd w:val="clear" w:color="auto" w:fill="auto"/>
          </w:tcPr>
          <w:p w14:paraId="15C6EFE4" w14:textId="77777777" w:rsidR="006711A1" w:rsidRPr="00C97A3A" w:rsidRDefault="006711A1" w:rsidP="002F695F">
            <w:pPr>
              <w:rPr>
                <w:lang w:val="en-US" w:eastAsia="de-DE"/>
              </w:rPr>
            </w:pPr>
            <w:r w:rsidRPr="00C97A3A">
              <w:rPr>
                <w:b/>
                <w:lang w:val="en-US"/>
              </w:rPr>
              <w:t>Contact:</w:t>
            </w:r>
          </w:p>
          <w:p w14:paraId="0BEDAC5D" w14:textId="77777777" w:rsidR="006711A1" w:rsidRPr="00C97A3A" w:rsidRDefault="006711A1" w:rsidP="002F695F">
            <w:pPr>
              <w:pStyle w:val="berschrift2"/>
              <w:ind w:right="-70"/>
              <w:jc w:val="left"/>
              <w:rPr>
                <w:lang w:val="en-US" w:eastAsia="de-DE"/>
              </w:rPr>
            </w:pPr>
            <w:r w:rsidRPr="00C97A3A">
              <w:rPr>
                <w:sz w:val="20"/>
                <w:lang w:val="en-US"/>
              </w:rPr>
              <w:t>Inelta Sensorsysteme GmbH &amp; Co. KG</w:t>
            </w:r>
          </w:p>
          <w:p w14:paraId="37FA178B" w14:textId="77777777" w:rsidR="006711A1" w:rsidRPr="003E69F4" w:rsidRDefault="006711A1" w:rsidP="002F695F">
            <w:pPr>
              <w:pStyle w:val="Kopfzeile"/>
              <w:tabs>
                <w:tab w:val="left" w:pos="708"/>
              </w:tabs>
              <w:spacing w:before="120" w:after="120"/>
            </w:pPr>
            <w:r w:rsidRPr="003E69F4">
              <w:t>Reinhard Koch</w:t>
            </w:r>
          </w:p>
          <w:p w14:paraId="10660C56" w14:textId="77777777" w:rsidR="006711A1" w:rsidRPr="003E69F4" w:rsidRDefault="006711A1" w:rsidP="002F695F">
            <w:pPr>
              <w:jc w:val="both"/>
            </w:pPr>
            <w:r w:rsidRPr="003E69F4">
              <w:t xml:space="preserve">Ludwig-Bölkow-Allee 22 </w:t>
            </w:r>
          </w:p>
          <w:p w14:paraId="35F3F4BE" w14:textId="77777777" w:rsidR="006711A1" w:rsidRPr="003E69F4" w:rsidRDefault="006711A1" w:rsidP="002F695F">
            <w:pPr>
              <w:jc w:val="both"/>
            </w:pPr>
            <w:r w:rsidRPr="003E69F4">
              <w:t xml:space="preserve">82024 Taufkirchen </w:t>
            </w:r>
          </w:p>
          <w:p w14:paraId="6B00EB06" w14:textId="1770C18E" w:rsidR="006711A1" w:rsidRPr="003E69F4" w:rsidRDefault="006711A1" w:rsidP="002F695F">
            <w:pPr>
              <w:spacing w:before="120"/>
              <w:jc w:val="both"/>
            </w:pPr>
            <w:r w:rsidRPr="003E69F4">
              <w:t>Phone: +49 (0) 89</w:t>
            </w:r>
            <w:r w:rsidRPr="003E69F4">
              <w:rPr>
                <w:rStyle w:val="aright"/>
              </w:rPr>
              <w:t xml:space="preserve"> / 45 22 45-0</w:t>
            </w:r>
          </w:p>
          <w:p w14:paraId="1D452265" w14:textId="77777777" w:rsidR="006711A1" w:rsidRPr="003E69F4" w:rsidRDefault="006711A1" w:rsidP="002F695F">
            <w:pPr>
              <w:jc w:val="both"/>
            </w:pPr>
            <w:r w:rsidRPr="003E69F4">
              <w:t>Fax: +49 (0) 89</w:t>
            </w:r>
            <w:r w:rsidRPr="003E69F4">
              <w:rPr>
                <w:rStyle w:val="aright"/>
              </w:rPr>
              <w:t xml:space="preserve"> / 45 22 45-744</w:t>
            </w:r>
          </w:p>
          <w:p w14:paraId="00452EAC" w14:textId="77777777" w:rsidR="006711A1" w:rsidRPr="003E69F4" w:rsidRDefault="006711A1" w:rsidP="002F695F">
            <w:pPr>
              <w:jc w:val="both"/>
            </w:pPr>
            <w:r w:rsidRPr="003E69F4">
              <w:t>E-mail: reinhard.koch@inelta.de</w:t>
            </w:r>
          </w:p>
          <w:p w14:paraId="791C35E0" w14:textId="77777777" w:rsidR="006711A1" w:rsidRPr="003E69F4" w:rsidRDefault="006711A1" w:rsidP="002F695F">
            <w:pPr>
              <w:jc w:val="both"/>
            </w:pPr>
          </w:p>
          <w:p w14:paraId="4A4BD7D3" w14:textId="77777777" w:rsidR="006711A1" w:rsidRPr="00C97A3A" w:rsidRDefault="006711A1" w:rsidP="002F695F">
            <w:pPr>
              <w:jc w:val="both"/>
              <w:rPr>
                <w:lang w:val="en-US"/>
              </w:rPr>
            </w:pPr>
            <w:r w:rsidRPr="00C97A3A">
              <w:rPr>
                <w:lang w:val="en-US"/>
              </w:rPr>
              <w:t>Internet: www.inelta.de</w:t>
            </w:r>
          </w:p>
        </w:tc>
        <w:tc>
          <w:tcPr>
            <w:tcW w:w="1134" w:type="dxa"/>
            <w:shd w:val="clear" w:color="auto" w:fill="auto"/>
          </w:tcPr>
          <w:p w14:paraId="5AA38ED8" w14:textId="16F5431C" w:rsidR="006711A1" w:rsidRPr="00C97A3A" w:rsidRDefault="006711A1" w:rsidP="002F695F">
            <w:pPr>
              <w:pStyle w:val="Textkrper"/>
              <w:jc w:val="right"/>
              <w:rPr>
                <w:sz w:val="16"/>
                <w:lang w:val="en-US"/>
              </w:rPr>
            </w:pPr>
          </w:p>
        </w:tc>
        <w:tc>
          <w:tcPr>
            <w:tcW w:w="2268" w:type="dxa"/>
            <w:shd w:val="clear" w:color="auto" w:fill="auto"/>
          </w:tcPr>
          <w:p w14:paraId="4FABE276" w14:textId="77777777" w:rsidR="006711A1" w:rsidRPr="003E69F4" w:rsidRDefault="006711A1" w:rsidP="002F695F">
            <w:pPr>
              <w:pStyle w:val="Textkrper"/>
              <w:jc w:val="both"/>
              <w:rPr>
                <w:sz w:val="16"/>
              </w:rPr>
            </w:pPr>
            <w:r w:rsidRPr="003E69F4">
              <w:rPr>
                <w:sz w:val="16"/>
              </w:rPr>
              <w:t>gii die Presse-Agentur GmbH</w:t>
            </w:r>
          </w:p>
          <w:p w14:paraId="101BBB96" w14:textId="77777777" w:rsidR="006711A1" w:rsidRPr="003E69F4" w:rsidRDefault="006711A1" w:rsidP="002F695F">
            <w:pPr>
              <w:pStyle w:val="Textkrper"/>
              <w:rPr>
                <w:sz w:val="16"/>
              </w:rPr>
            </w:pPr>
            <w:r w:rsidRPr="003E69F4">
              <w:rPr>
                <w:sz w:val="16"/>
              </w:rPr>
              <w:t>Immanuelkirchstraße 12</w:t>
            </w:r>
          </w:p>
          <w:p w14:paraId="12F8207E" w14:textId="77777777" w:rsidR="006711A1" w:rsidRPr="00C97A3A" w:rsidRDefault="006711A1" w:rsidP="002F695F">
            <w:pPr>
              <w:pStyle w:val="Textkrper"/>
              <w:jc w:val="both"/>
              <w:rPr>
                <w:sz w:val="16"/>
                <w:lang w:val="en-US"/>
              </w:rPr>
            </w:pPr>
            <w:r w:rsidRPr="00C97A3A">
              <w:rPr>
                <w:sz w:val="16"/>
                <w:lang w:val="en-US"/>
              </w:rPr>
              <w:t>10405 Berlin</w:t>
            </w:r>
          </w:p>
          <w:p w14:paraId="540341B0" w14:textId="77777777" w:rsidR="006711A1" w:rsidRPr="00C97A3A" w:rsidRDefault="006711A1" w:rsidP="002F695F">
            <w:pPr>
              <w:pStyle w:val="Textkrper"/>
              <w:jc w:val="both"/>
              <w:rPr>
                <w:sz w:val="16"/>
                <w:lang w:val="en-US"/>
              </w:rPr>
            </w:pPr>
            <w:r w:rsidRPr="00C97A3A">
              <w:rPr>
                <w:sz w:val="16"/>
                <w:lang w:val="en-US"/>
              </w:rPr>
              <w:t>Phone: +49 (0) 30 / 53 89 65-0</w:t>
            </w:r>
          </w:p>
          <w:p w14:paraId="1BFBD475" w14:textId="77777777" w:rsidR="006711A1" w:rsidRPr="00C97A3A" w:rsidRDefault="006711A1" w:rsidP="002F695F">
            <w:pPr>
              <w:pStyle w:val="Textkrper"/>
              <w:jc w:val="both"/>
              <w:rPr>
                <w:sz w:val="16"/>
                <w:lang w:val="en-US"/>
              </w:rPr>
            </w:pPr>
            <w:r w:rsidRPr="00C97A3A">
              <w:rPr>
                <w:sz w:val="16"/>
                <w:lang w:val="en-US"/>
              </w:rPr>
              <w:t>Fax: +49 (0) 30 / 53 89 65-29</w:t>
            </w:r>
          </w:p>
          <w:p w14:paraId="271245FA" w14:textId="77777777" w:rsidR="006711A1" w:rsidRPr="00C97A3A" w:rsidRDefault="006711A1" w:rsidP="002F695F">
            <w:pPr>
              <w:pStyle w:val="Textkrper"/>
              <w:jc w:val="both"/>
              <w:rPr>
                <w:sz w:val="16"/>
                <w:lang w:val="en-US"/>
              </w:rPr>
            </w:pPr>
            <w:r w:rsidRPr="00C97A3A">
              <w:rPr>
                <w:sz w:val="16"/>
                <w:lang w:val="en-US"/>
              </w:rPr>
              <w:t>E-mail: info@gii.de</w:t>
            </w:r>
          </w:p>
          <w:p w14:paraId="03134783" w14:textId="77777777" w:rsidR="006711A1" w:rsidRPr="00C97A3A" w:rsidRDefault="006711A1" w:rsidP="002F695F">
            <w:pPr>
              <w:pStyle w:val="Textkrper"/>
              <w:jc w:val="both"/>
              <w:rPr>
                <w:lang w:val="en-US"/>
              </w:rPr>
            </w:pPr>
            <w:r w:rsidRPr="00C97A3A">
              <w:rPr>
                <w:sz w:val="16"/>
                <w:lang w:val="en-US"/>
              </w:rPr>
              <w:t>Internet: www.gii.de</w:t>
            </w:r>
          </w:p>
        </w:tc>
      </w:tr>
    </w:tbl>
    <w:p w14:paraId="633EA3B9" w14:textId="77777777" w:rsidR="006711A1" w:rsidRPr="00C97A3A" w:rsidRDefault="006711A1" w:rsidP="006711A1">
      <w:pPr>
        <w:rPr>
          <w:lang w:val="en-US"/>
        </w:rPr>
      </w:pPr>
    </w:p>
    <w:p w14:paraId="4B3EE530" w14:textId="77777777" w:rsidR="006711A1" w:rsidRPr="00C97A3A" w:rsidRDefault="006711A1" w:rsidP="006711A1">
      <w:pPr>
        <w:rPr>
          <w:lang w:val="en-US"/>
        </w:rPr>
      </w:pPr>
    </w:p>
    <w:sectPr w:rsidR="006711A1" w:rsidRPr="00C97A3A">
      <w:headerReference w:type="default" r:id="rId8"/>
      <w:footerReference w:type="default" r:id="rId9"/>
      <w:headerReference w:type="first" r:id="rId10"/>
      <w:footerReference w:type="first" r:id="rId11"/>
      <w:pgSz w:w="11906" w:h="16838"/>
      <w:pgMar w:top="2268" w:right="2835" w:bottom="851"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1DC88" w14:textId="77777777" w:rsidR="00A46A9E" w:rsidRDefault="00A46A9E">
      <w:r>
        <w:separator/>
      </w:r>
    </w:p>
  </w:endnote>
  <w:endnote w:type="continuationSeparator" w:id="0">
    <w:p w14:paraId="7EFFB940" w14:textId="77777777" w:rsidR="00A46A9E" w:rsidRDefault="00A4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charset w:val="01"/>
    <w:family w:val="auto"/>
    <w:pitch w:val="variable"/>
  </w:font>
  <w:font w:name="FreeSans">
    <w:altName w:val="Times New Roman"/>
    <w:charset w:val="01"/>
    <w:family w:val="auto"/>
    <w:pitch w:val="variable"/>
  </w:font>
  <w:font w:name="FuturaA Bk BT">
    <w:altName w:val="Tahoma"/>
    <w:charset w:val="01"/>
    <w:family w:val="auto"/>
    <w:pitch w:val="default"/>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D739" w14:textId="77777777" w:rsidR="00D73E7C" w:rsidRDefault="00D73E7C">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EF28" w14:textId="77777777" w:rsidR="00D73E7C" w:rsidRDefault="00D73E7C">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4C201" w14:textId="77777777" w:rsidR="00A46A9E" w:rsidRDefault="00A46A9E">
      <w:r>
        <w:separator/>
      </w:r>
    </w:p>
  </w:footnote>
  <w:footnote w:type="continuationSeparator" w:id="0">
    <w:p w14:paraId="45ADEE82" w14:textId="77777777" w:rsidR="00A46A9E" w:rsidRDefault="00A46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E696" w14:textId="060F5B12" w:rsidR="00D73E7C" w:rsidRPr="00376558" w:rsidRDefault="00C42A9A">
    <w:pPr>
      <w:pStyle w:val="Kopfzeile"/>
      <w:tabs>
        <w:tab w:val="clear" w:pos="4536"/>
        <w:tab w:val="clear" w:pos="9072"/>
      </w:tabs>
      <w:ind w:left="709" w:hanging="709"/>
      <w:rPr>
        <w:lang w:val="en-US"/>
      </w:rPr>
    </w:pPr>
    <w:r w:rsidRPr="00376558">
      <w:rPr>
        <w:noProof/>
      </w:rPr>
      <w:drawing>
        <wp:anchor distT="0" distB="0" distL="114300" distR="114300" simplePos="0" relativeHeight="251660288" behindDoc="0" locked="0" layoutInCell="1" allowOverlap="1" wp14:anchorId="74FCA456" wp14:editId="1FDBE025">
          <wp:simplePos x="0" y="0"/>
          <wp:positionH relativeFrom="column">
            <wp:posOffset>4705784</wp:posOffset>
          </wp:positionH>
          <wp:positionV relativeFrom="paragraph">
            <wp:posOffset>-122135</wp:posOffset>
          </wp:positionV>
          <wp:extent cx="1222777" cy="471600"/>
          <wp:effectExtent l="0" t="0" r="0"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1222777" cy="471600"/>
                  </a:xfrm>
                  <a:prstGeom prst="rect">
                    <a:avLst/>
                  </a:prstGeom>
                </pic:spPr>
              </pic:pic>
            </a:graphicData>
          </a:graphic>
          <wp14:sizeRelH relativeFrom="margin">
            <wp14:pctWidth>0</wp14:pctWidth>
          </wp14:sizeRelH>
          <wp14:sizeRelV relativeFrom="margin">
            <wp14:pctHeight>0</wp14:pctHeight>
          </wp14:sizeRelV>
        </wp:anchor>
      </w:drawing>
    </w:r>
    <w:r w:rsidRPr="00376558">
      <w:rPr>
        <w:sz w:val="18"/>
        <w:lang w:val="en-US"/>
      </w:rPr>
      <w:t xml:space="preserve">Page </w:t>
    </w:r>
    <w:r w:rsidRPr="00376558">
      <w:rPr>
        <w:rStyle w:val="Seitenzahl"/>
        <w:rFonts w:ascii="Arial" w:hAnsi="Arial"/>
        <w:sz w:val="18"/>
      </w:rPr>
      <w:fldChar w:fldCharType="begin"/>
    </w:r>
    <w:r w:rsidRPr="00376558">
      <w:rPr>
        <w:rStyle w:val="Seitenzahl"/>
        <w:rFonts w:ascii="Arial" w:hAnsi="Arial"/>
        <w:noProof/>
        <w:sz w:val="18"/>
        <w:lang w:val="en-US"/>
      </w:rPr>
      <w:instrText xml:space="preserve"> PAGE </w:instrText>
    </w:r>
    <w:r w:rsidRPr="00376558">
      <w:fldChar w:fldCharType="separate"/>
    </w:r>
    <w:r w:rsidRPr="00376558">
      <w:rPr>
        <w:rStyle w:val="Seitenzahl"/>
        <w:rFonts w:ascii="Arial" w:hAnsi="Arial"/>
        <w:noProof/>
        <w:sz w:val="18"/>
        <w:lang w:val="en-US"/>
      </w:rPr>
      <w:t>2</w:t>
    </w:r>
    <w:r w:rsidRPr="00376558">
      <w:fldChar w:fldCharType="end"/>
    </w:r>
    <w:r w:rsidRPr="00376558">
      <w:rPr>
        <w:rStyle w:val="Seitenzahl"/>
        <w:rFonts w:ascii="Arial" w:hAnsi="Arial"/>
        <w:sz w:val="18"/>
        <w:lang w:val="en-US"/>
      </w:rPr>
      <w:t>:</w:t>
    </w:r>
    <w:r w:rsidRPr="00376558">
      <w:rPr>
        <w:rStyle w:val="Seitenzahl"/>
        <w:rFonts w:ascii="Arial" w:hAnsi="Arial"/>
        <w:sz w:val="18"/>
        <w:lang w:val="en-US"/>
      </w:rPr>
      <w:tab/>
      <w:t>New ring force sensors from Inelta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0A6F" w14:textId="5B03D474" w:rsidR="00D73E7C" w:rsidRDefault="005C1755">
    <w:pPr>
      <w:pStyle w:val="Kopfzeile"/>
      <w:tabs>
        <w:tab w:val="clear" w:pos="4536"/>
        <w:tab w:val="clear" w:pos="9072"/>
      </w:tabs>
      <w:rPr>
        <w:sz w:val="2"/>
        <w:lang w:eastAsia="de-DE"/>
      </w:rPr>
    </w:pPr>
    <w:r>
      <w:rPr>
        <w:noProof/>
        <w:sz w:val="2"/>
        <w:lang w:eastAsia="de-DE"/>
      </w:rPr>
      <w:drawing>
        <wp:anchor distT="0" distB="0" distL="114300" distR="114300" simplePos="0" relativeHeight="251658240" behindDoc="0" locked="0" layoutInCell="1" allowOverlap="1" wp14:anchorId="4485A6A6" wp14:editId="5B632F6C">
          <wp:simplePos x="0" y="0"/>
          <wp:positionH relativeFrom="column">
            <wp:posOffset>4708396</wp:posOffset>
          </wp:positionH>
          <wp:positionV relativeFrom="paragraph">
            <wp:posOffset>-121920</wp:posOffset>
          </wp:positionV>
          <wp:extent cx="1222777" cy="471600"/>
          <wp:effectExtent l="0" t="0" r="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222777" cy="47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FE"/>
    <w:rsid w:val="000041F2"/>
    <w:rsid w:val="00011C20"/>
    <w:rsid w:val="00042E1B"/>
    <w:rsid w:val="000740AC"/>
    <w:rsid w:val="000A38EC"/>
    <w:rsid w:val="000A53E0"/>
    <w:rsid w:val="000A586C"/>
    <w:rsid w:val="000D5857"/>
    <w:rsid w:val="00102756"/>
    <w:rsid w:val="00115FBB"/>
    <w:rsid w:val="00126A49"/>
    <w:rsid w:val="00147873"/>
    <w:rsid w:val="001611DC"/>
    <w:rsid w:val="00173F3F"/>
    <w:rsid w:val="001B02A6"/>
    <w:rsid w:val="001C747E"/>
    <w:rsid w:val="001E0202"/>
    <w:rsid w:val="001E6201"/>
    <w:rsid w:val="001E7DDD"/>
    <w:rsid w:val="001F3155"/>
    <w:rsid w:val="00206B6F"/>
    <w:rsid w:val="00207FE6"/>
    <w:rsid w:val="00221BD3"/>
    <w:rsid w:val="00251EF1"/>
    <w:rsid w:val="00253E8A"/>
    <w:rsid w:val="00261B1C"/>
    <w:rsid w:val="002816F9"/>
    <w:rsid w:val="00295FE8"/>
    <w:rsid w:val="002C0529"/>
    <w:rsid w:val="002D0624"/>
    <w:rsid w:val="002E1D59"/>
    <w:rsid w:val="002E2765"/>
    <w:rsid w:val="002E5712"/>
    <w:rsid w:val="002F097F"/>
    <w:rsid w:val="002F695F"/>
    <w:rsid w:val="00301880"/>
    <w:rsid w:val="00331A9F"/>
    <w:rsid w:val="00376558"/>
    <w:rsid w:val="00392C87"/>
    <w:rsid w:val="003962E4"/>
    <w:rsid w:val="003B3D22"/>
    <w:rsid w:val="003C48F1"/>
    <w:rsid w:val="003D69C5"/>
    <w:rsid w:val="003E0414"/>
    <w:rsid w:val="003E69F4"/>
    <w:rsid w:val="003F11C1"/>
    <w:rsid w:val="00437D68"/>
    <w:rsid w:val="00467388"/>
    <w:rsid w:val="0047158A"/>
    <w:rsid w:val="004944AD"/>
    <w:rsid w:val="004A3C66"/>
    <w:rsid w:val="004C3142"/>
    <w:rsid w:val="004F0CE4"/>
    <w:rsid w:val="004F28A2"/>
    <w:rsid w:val="005029A2"/>
    <w:rsid w:val="0050755B"/>
    <w:rsid w:val="00517CC6"/>
    <w:rsid w:val="005328D0"/>
    <w:rsid w:val="005A216B"/>
    <w:rsid w:val="005B0A55"/>
    <w:rsid w:val="005C1755"/>
    <w:rsid w:val="0062763B"/>
    <w:rsid w:val="00636D54"/>
    <w:rsid w:val="00644A98"/>
    <w:rsid w:val="006711A1"/>
    <w:rsid w:val="0068180A"/>
    <w:rsid w:val="006A46B8"/>
    <w:rsid w:val="006F6294"/>
    <w:rsid w:val="00745601"/>
    <w:rsid w:val="007540C9"/>
    <w:rsid w:val="0075420A"/>
    <w:rsid w:val="00764CBD"/>
    <w:rsid w:val="007860BA"/>
    <w:rsid w:val="007D34D5"/>
    <w:rsid w:val="007E0F79"/>
    <w:rsid w:val="007F1E01"/>
    <w:rsid w:val="008331C7"/>
    <w:rsid w:val="0083666C"/>
    <w:rsid w:val="00836F3D"/>
    <w:rsid w:val="00864CD7"/>
    <w:rsid w:val="00880F8E"/>
    <w:rsid w:val="008C40A6"/>
    <w:rsid w:val="008E466B"/>
    <w:rsid w:val="00941019"/>
    <w:rsid w:val="009837D5"/>
    <w:rsid w:val="009953A5"/>
    <w:rsid w:val="00996A75"/>
    <w:rsid w:val="009B3ED8"/>
    <w:rsid w:val="009C5688"/>
    <w:rsid w:val="009E17EB"/>
    <w:rsid w:val="009E55CC"/>
    <w:rsid w:val="009F71FC"/>
    <w:rsid w:val="00A20EC7"/>
    <w:rsid w:val="00A377A9"/>
    <w:rsid w:val="00A46A9E"/>
    <w:rsid w:val="00A53AE5"/>
    <w:rsid w:val="00A60421"/>
    <w:rsid w:val="00A86752"/>
    <w:rsid w:val="00AA15E5"/>
    <w:rsid w:val="00AA5789"/>
    <w:rsid w:val="00AB7FA4"/>
    <w:rsid w:val="00AC778F"/>
    <w:rsid w:val="00AD09FC"/>
    <w:rsid w:val="00AD51F4"/>
    <w:rsid w:val="00B51AB5"/>
    <w:rsid w:val="00B65A82"/>
    <w:rsid w:val="00B7470D"/>
    <w:rsid w:val="00B774ED"/>
    <w:rsid w:val="00B82172"/>
    <w:rsid w:val="00B92D46"/>
    <w:rsid w:val="00BE02E2"/>
    <w:rsid w:val="00C01896"/>
    <w:rsid w:val="00C04DFE"/>
    <w:rsid w:val="00C42A9A"/>
    <w:rsid w:val="00C97A3A"/>
    <w:rsid w:val="00CA2F2A"/>
    <w:rsid w:val="00CC399F"/>
    <w:rsid w:val="00CC50B6"/>
    <w:rsid w:val="00CD039D"/>
    <w:rsid w:val="00CD38DC"/>
    <w:rsid w:val="00D139F0"/>
    <w:rsid w:val="00D452FD"/>
    <w:rsid w:val="00D63046"/>
    <w:rsid w:val="00D73C4E"/>
    <w:rsid w:val="00D73E7C"/>
    <w:rsid w:val="00D81AEB"/>
    <w:rsid w:val="00D90E3A"/>
    <w:rsid w:val="00DA1B69"/>
    <w:rsid w:val="00DA4214"/>
    <w:rsid w:val="00DB32ED"/>
    <w:rsid w:val="00DC6C60"/>
    <w:rsid w:val="00DD1161"/>
    <w:rsid w:val="00DD4E64"/>
    <w:rsid w:val="00DE2C14"/>
    <w:rsid w:val="00DE35B3"/>
    <w:rsid w:val="00DF4BCF"/>
    <w:rsid w:val="00E24659"/>
    <w:rsid w:val="00E253DC"/>
    <w:rsid w:val="00E31DF0"/>
    <w:rsid w:val="00E337C2"/>
    <w:rsid w:val="00E35617"/>
    <w:rsid w:val="00E53652"/>
    <w:rsid w:val="00E917DD"/>
    <w:rsid w:val="00EA00B5"/>
    <w:rsid w:val="00EA7EF3"/>
    <w:rsid w:val="00EC2F2E"/>
    <w:rsid w:val="00ED6341"/>
    <w:rsid w:val="00EE4593"/>
    <w:rsid w:val="00EF3341"/>
    <w:rsid w:val="00F02E25"/>
    <w:rsid w:val="00F12113"/>
    <w:rsid w:val="00F34409"/>
    <w:rsid w:val="00F41C3D"/>
    <w:rsid w:val="00FB446B"/>
    <w:rsid w:val="00FB4881"/>
    <w:rsid w:val="00FC011E"/>
    <w:rsid w:val="00FD56AA"/>
    <w:rsid w:val="00FD5D6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F21F94C"/>
  <w15:chartTrackingRefBased/>
  <w15:docId w15:val="{806604FC-66B7-4CC1-B6A1-819491D8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cs="Arial"/>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left="0" w:right="1699" w:firstLine="0"/>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 w:hAnsi="Helvetica" w:cs="Helvetica"/>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Times New Roman" w:hAnsi="Times New Roman"/>
    </w:rPr>
  </w:style>
  <w:style w:type="character" w:customStyle="1" w:styleId="WW8Num1z1">
    <w:name w:val="WW8Num1z1"/>
    <w:rPr>
      <w:rFonts w:ascii="Times New Roman" w:hAnsi="Times New Roman"/>
    </w:rPr>
  </w:style>
  <w:style w:type="character" w:customStyle="1" w:styleId="WW8Num1z2">
    <w:name w:val="WW8Num1z2"/>
    <w:rPr>
      <w:rFonts w:ascii="Times New Roman" w:hAnsi="Times New Roman"/>
    </w:rPr>
  </w:style>
  <w:style w:type="character" w:customStyle="1" w:styleId="WW8Num1z3">
    <w:name w:val="WW8Num1z3"/>
    <w:rPr>
      <w:rFonts w:ascii="Times New Roman" w:hAnsi="Times New Roman"/>
    </w:rPr>
  </w:style>
  <w:style w:type="character" w:customStyle="1" w:styleId="WW8Num1z4">
    <w:name w:val="WW8Num1z4"/>
    <w:rPr>
      <w:rFonts w:ascii="Times New Roman" w:hAnsi="Times New Roman"/>
    </w:rPr>
  </w:style>
  <w:style w:type="character" w:customStyle="1" w:styleId="WW8Num1z5">
    <w:name w:val="WW8Num1z5"/>
    <w:rPr>
      <w:rFonts w:ascii="Times New Roman" w:hAnsi="Times New Roman"/>
    </w:rPr>
  </w:style>
  <w:style w:type="character" w:customStyle="1" w:styleId="WW8Num1z6">
    <w:name w:val="WW8Num1z6"/>
    <w:rPr>
      <w:rFonts w:ascii="Times New Roman" w:hAnsi="Times New Roman"/>
    </w:rPr>
  </w:style>
  <w:style w:type="character" w:customStyle="1" w:styleId="WW8Num1z7">
    <w:name w:val="WW8Num1z7"/>
    <w:rPr>
      <w:rFonts w:ascii="Times New Roman" w:hAnsi="Times New Roman"/>
    </w:rPr>
  </w:style>
  <w:style w:type="character" w:customStyle="1" w:styleId="WW8Num1z8">
    <w:name w:val="WW8Num1z8"/>
    <w:rPr>
      <w:rFonts w:ascii="Times New Roman" w:hAnsi="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Times New Roman" w:hAnsi="Times New Roman"/>
    </w:rPr>
  </w:style>
  <w:style w:type="character" w:customStyle="1" w:styleId="Absatz-Standardschriftart1">
    <w:name w:val="Absatz-Standardschriftart1"/>
    <w:rPr>
      <w:rFonts w:ascii="Times New Roman" w:hAnsi="Times New Roman"/>
    </w:rPr>
  </w:style>
  <w:style w:type="character" w:styleId="Hyperlink">
    <w:name w:val="Hyperlink"/>
    <w:rPr>
      <w:color w:val="0000FF"/>
      <w:u w:val="single"/>
    </w:rPr>
  </w:style>
  <w:style w:type="character" w:styleId="Seitenzahl">
    <w:name w:val="page number"/>
    <w:basedOn w:val="Absatz-Standardschriftart1"/>
    <w:rPr>
      <w:rFonts w:ascii="Times New Roman" w:hAnsi="Times New Roman"/>
    </w:rPr>
  </w:style>
  <w:style w:type="character" w:customStyle="1" w:styleId="berschrift2Zchn">
    <w:name w:val="Überschrift 2 Zchn"/>
    <w:rPr>
      <w:rFonts w:ascii="Arial" w:hAnsi="Arial" w:cs="Arial"/>
      <w:b/>
      <w:sz w:val="32"/>
    </w:rPr>
  </w:style>
  <w:style w:type="character" w:customStyle="1" w:styleId="KopfzeileZchn">
    <w:name w:val="Kopfzeile Zchn"/>
    <w:rPr>
      <w:rFonts w:ascii="Arial" w:hAnsi="Arial" w:cs="Arial"/>
    </w:rPr>
  </w:style>
  <w:style w:type="character" w:customStyle="1" w:styleId="aright">
    <w:name w:val="aright"/>
    <w:rPr>
      <w:rFonts w:ascii="Times New Roman" w:hAnsi="Times New Roman"/>
    </w:rPr>
  </w:style>
  <w:style w:type="paragraph" w:customStyle="1" w:styleId="berschrift">
    <w:name w:val="Überschrift"/>
    <w:basedOn w:val="Standard"/>
    <w:next w:val="Textkrper"/>
    <w:pPr>
      <w:keepNext/>
      <w:spacing w:before="240" w:after="120"/>
    </w:pPr>
    <w:rPr>
      <w:rFonts w:eastAsia="Droid Sans Fallback" w:cs="FreeSans"/>
      <w:sz w:val="28"/>
      <w:szCs w:val="28"/>
    </w:rPr>
  </w:style>
  <w:style w:type="paragraph" w:styleId="Textkrper">
    <w:name w:val="Body Text"/>
    <w:basedOn w:val="Standard"/>
    <w:rPr>
      <w:sz w:val="24"/>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 w:hAnsi="FuturaA Bk BT" w:cs="FuturaA Bk BT"/>
    </w:rPr>
  </w:style>
  <w:style w:type="paragraph" w:customStyle="1" w:styleId="Textkrper31">
    <w:name w:val="Textkörper 31"/>
    <w:basedOn w:val="Standard"/>
    <w:rPr>
      <w:sz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Quotations">
    <w:name w:val="Quotations"/>
    <w:basedOn w:val="Standard"/>
    <w:pPr>
      <w:spacing w:after="283"/>
      <w:ind w:left="567" w:right="567"/>
    </w:p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paragraph" w:styleId="berarbeitung">
    <w:name w:val="Revision"/>
    <w:hidden/>
    <w:uiPriority w:val="99"/>
    <w:semiHidden/>
    <w:rsid w:val="008E466B"/>
    <w:rPr>
      <w:rFonts w:ascii="Arial" w:hAnsi="Arial" w:cs="Arial"/>
    </w:rPr>
  </w:style>
  <w:style w:type="character" w:styleId="Kommentarzeichen">
    <w:name w:val="annotation reference"/>
    <w:basedOn w:val="Absatz-Standardschriftart"/>
    <w:uiPriority w:val="99"/>
    <w:semiHidden/>
    <w:unhideWhenUsed/>
    <w:rsid w:val="008E466B"/>
    <w:rPr>
      <w:sz w:val="16"/>
      <w:szCs w:val="16"/>
    </w:rPr>
  </w:style>
  <w:style w:type="paragraph" w:styleId="Kommentartext">
    <w:name w:val="annotation text"/>
    <w:basedOn w:val="Standard"/>
    <w:link w:val="KommentartextZchn"/>
    <w:uiPriority w:val="99"/>
    <w:semiHidden/>
    <w:unhideWhenUsed/>
    <w:rsid w:val="008E466B"/>
  </w:style>
  <w:style w:type="character" w:customStyle="1" w:styleId="KommentartextZchn">
    <w:name w:val="Kommentartext Zchn"/>
    <w:basedOn w:val="Absatz-Standardschriftart"/>
    <w:link w:val="Kommentartext"/>
    <w:uiPriority w:val="99"/>
    <w:semiHidden/>
    <w:rsid w:val="008E466B"/>
    <w:rPr>
      <w:rFonts w:ascii="Arial" w:hAnsi="Arial" w:cs="Arial"/>
    </w:rPr>
  </w:style>
  <w:style w:type="paragraph" w:styleId="Kommentarthema">
    <w:name w:val="annotation subject"/>
    <w:basedOn w:val="Kommentartext"/>
    <w:next w:val="Kommentartext"/>
    <w:link w:val="KommentarthemaZchn"/>
    <w:uiPriority w:val="99"/>
    <w:semiHidden/>
    <w:unhideWhenUsed/>
    <w:rsid w:val="008E466B"/>
    <w:rPr>
      <w:b/>
      <w:bCs/>
    </w:rPr>
  </w:style>
  <w:style w:type="character" w:customStyle="1" w:styleId="KommentarthemaZchn">
    <w:name w:val="Kommentarthema Zchn"/>
    <w:basedOn w:val="KommentartextZchn"/>
    <w:link w:val="Kommentarthema"/>
    <w:uiPriority w:val="99"/>
    <w:semiHidden/>
    <w:rsid w:val="008E466B"/>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8563">
      <w:bodyDiv w:val="1"/>
      <w:marLeft w:val="0"/>
      <w:marRight w:val="0"/>
      <w:marTop w:val="0"/>
      <w:marBottom w:val="0"/>
      <w:divBdr>
        <w:top w:val="none" w:sz="0" w:space="0" w:color="auto"/>
        <w:left w:val="none" w:sz="0" w:space="0" w:color="auto"/>
        <w:bottom w:val="none" w:sz="0" w:space="0" w:color="auto"/>
        <w:right w:val="none" w:sz="0" w:space="0" w:color="auto"/>
      </w:divBdr>
    </w:div>
    <w:div w:id="1127502913">
      <w:bodyDiv w:val="1"/>
      <w:marLeft w:val="0"/>
      <w:marRight w:val="0"/>
      <w:marTop w:val="0"/>
      <w:marBottom w:val="0"/>
      <w:divBdr>
        <w:top w:val="none" w:sz="0" w:space="0" w:color="auto"/>
        <w:left w:val="none" w:sz="0" w:space="0" w:color="auto"/>
        <w:bottom w:val="none" w:sz="0" w:space="0" w:color="auto"/>
        <w:right w:val="none" w:sz="0" w:space="0" w:color="auto"/>
      </w:divBdr>
    </w:div>
    <w:div w:id="12755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dc:description/>
  <cp:lastModifiedBy>a.schlee</cp:lastModifiedBy>
  <cp:revision>8</cp:revision>
  <cp:lastPrinted>2022-01-12T16:36:00Z</cp:lastPrinted>
  <dcterms:created xsi:type="dcterms:W3CDTF">2022-02-11T09:17:00Z</dcterms:created>
  <dcterms:modified xsi:type="dcterms:W3CDTF">2022-02-16T12:52:00Z</dcterms:modified>
</cp:coreProperties>
</file>