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370533" w:rsidRDefault="00D86305" w:rsidP="00370533">
      <w:pPr>
        <w:suppressAutoHyphens/>
        <w:rPr>
          <w:sz w:val="40"/>
          <w:szCs w:val="40"/>
        </w:rPr>
      </w:pPr>
      <w:r w:rsidRPr="00370533">
        <w:rPr>
          <w:sz w:val="40"/>
          <w:szCs w:val="40"/>
        </w:rPr>
        <w:t>Presseinformation</w:t>
      </w:r>
    </w:p>
    <w:p w14:paraId="1E1C70B9" w14:textId="77777777" w:rsidR="00D86305" w:rsidRDefault="00D86305" w:rsidP="00370533">
      <w:pPr>
        <w:suppressAutoHyphens/>
        <w:spacing w:line="360" w:lineRule="auto"/>
        <w:ind w:right="-2"/>
        <w:rPr>
          <w:b/>
          <w:sz w:val="24"/>
        </w:rPr>
      </w:pPr>
    </w:p>
    <w:p w14:paraId="441D2E37" w14:textId="10638A18" w:rsidR="00D86305" w:rsidRDefault="0089668D" w:rsidP="00370533">
      <w:pPr>
        <w:suppressAutoHyphens/>
        <w:spacing w:line="360" w:lineRule="auto"/>
        <w:ind w:right="-2"/>
        <w:rPr>
          <w:b/>
          <w:sz w:val="24"/>
        </w:rPr>
      </w:pPr>
      <w:r w:rsidRPr="0089668D">
        <w:rPr>
          <w:b/>
          <w:sz w:val="24"/>
        </w:rPr>
        <w:t>MedtecLIVE: Embedded Vision für optische Diagnostik und Life Sciences – jetzt auch für SWIR</w:t>
      </w:r>
    </w:p>
    <w:p w14:paraId="2E82D8FC" w14:textId="77777777" w:rsidR="00D86305" w:rsidRDefault="00D86305" w:rsidP="00370533">
      <w:pPr>
        <w:suppressAutoHyphens/>
        <w:spacing w:line="360" w:lineRule="auto"/>
        <w:ind w:right="-2"/>
      </w:pPr>
    </w:p>
    <w:p w14:paraId="6CCB0FB0" w14:textId="648E5B06" w:rsidR="00D86305" w:rsidRDefault="0089668D" w:rsidP="00370533">
      <w:pPr>
        <w:suppressAutoHyphens/>
        <w:spacing w:line="360" w:lineRule="auto"/>
        <w:jc w:val="both"/>
      </w:pPr>
      <w:r w:rsidRPr="0089668D">
        <w:t>Vision Components zeigt auf der MedtecLIVE an Stand 10-303 neueste MIPI-Kameramodule und Embedded-Vision-Systeme für medizin- und labortechnische Anwendungen wie Point-of-Care-Diagnostik. Embedded Vision bietet in diesem Feld signifikante Vorteile, da sie ökonomische, flexible und bei Bedarf mobile Lösungen ermöglicht, die autark und ohne externe Recheneinheiten eingesetzt werden können. Die Kameramodule von Vision Components mit MIPI-CSI-2-Schnittstelle lassen sich mit verschiedensten leistungsstarken Prozessorboards verwenden und sind mit zahlreichen Bildsensoren verfügbar. Dank einem fest in die schlanken Platinen integrierten Konverter stehen sogar solche Sensoren zur Auswahl, die von Haus aus keine MIPI-Schnittstelle unterstützen, zum Beispiel aus den Serien Sony Pregius und Sony Starvis. Diese bieten hohe Aufnahmequalität, hohe Lichtempfindlichkeit und schnelle Bildraten und eignen sich perfekt für den Einsatz in der Medizintechnik.</w:t>
      </w:r>
    </w:p>
    <w:p w14:paraId="0FFB4D9A" w14:textId="77777777" w:rsidR="00F468E6" w:rsidRDefault="00F468E6" w:rsidP="00370533">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370533" w14:paraId="505B438C" w14:textId="77777777" w:rsidTr="00981B1F">
        <w:tc>
          <w:tcPr>
            <w:tcW w:w="7226" w:type="dxa"/>
          </w:tcPr>
          <w:p w14:paraId="36DCD16E" w14:textId="742614C1" w:rsidR="00370533" w:rsidRDefault="00DD44B9" w:rsidP="00981B1F">
            <w:pPr>
              <w:suppressAutoHyphens/>
              <w:spacing w:after="120"/>
              <w:jc w:val="center"/>
              <w:rPr>
                <w:sz w:val="18"/>
              </w:rPr>
            </w:pPr>
            <w:r>
              <w:rPr>
                <w:sz w:val="18"/>
              </w:rPr>
              <w:pict w14:anchorId="1A2AB9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1.7pt;height:241.2pt">
                  <v:imagedata r:id="rId8" o:title="vc_mipi_appl_poc_diagnostics_1000px"/>
                </v:shape>
              </w:pict>
            </w:r>
          </w:p>
        </w:tc>
      </w:tr>
      <w:tr w:rsidR="00370533" w14:paraId="74807BBC" w14:textId="77777777" w:rsidTr="00981B1F">
        <w:tc>
          <w:tcPr>
            <w:tcW w:w="7226" w:type="dxa"/>
          </w:tcPr>
          <w:p w14:paraId="583B42DA" w14:textId="361EA7F3" w:rsidR="00370533" w:rsidRDefault="00370533" w:rsidP="0089668D">
            <w:pPr>
              <w:suppressAutoHyphens/>
              <w:ind w:left="624" w:right="624"/>
              <w:jc w:val="center"/>
              <w:rPr>
                <w:sz w:val="18"/>
              </w:rPr>
            </w:pPr>
            <w:r>
              <w:rPr>
                <w:b/>
                <w:sz w:val="18"/>
              </w:rPr>
              <w:t>Bild:</w:t>
            </w:r>
            <w:r>
              <w:rPr>
                <w:sz w:val="18"/>
              </w:rPr>
              <w:t xml:space="preserve"> </w:t>
            </w:r>
            <w:r w:rsidR="0089668D" w:rsidRPr="0089668D">
              <w:rPr>
                <w:sz w:val="18"/>
              </w:rPr>
              <w:t>MIPI-Kameramodule und Embedded-Vision-Systeme mit leistungsstarken Bildsensoren ermöglichen Point-of-Care-Diagnostik mobil und unabhängig von einem PC</w:t>
            </w:r>
          </w:p>
        </w:tc>
      </w:tr>
    </w:tbl>
    <w:p w14:paraId="0017D3A3" w14:textId="77777777" w:rsidR="00370533" w:rsidRDefault="00370533" w:rsidP="00370533">
      <w:pPr>
        <w:suppressAutoHyphens/>
        <w:spacing w:line="360" w:lineRule="auto"/>
        <w:jc w:val="both"/>
      </w:pPr>
    </w:p>
    <w:p w14:paraId="2D1EBCE7" w14:textId="5566CACE" w:rsidR="00D86305" w:rsidRDefault="0089668D" w:rsidP="00370533">
      <w:pPr>
        <w:suppressAutoHyphens/>
        <w:spacing w:line="360" w:lineRule="auto"/>
        <w:jc w:val="both"/>
      </w:pPr>
      <w:r w:rsidRPr="0089668D">
        <w:t xml:space="preserve">Vision Components erweitert das Sortiment an MIPI-Kameramodulen für Medizin- und Life-Science-Applikationen kontinuierlich – aktuell auch durch Sensoren für Aufnahmen im SWIR-Bereich. Auf Anfrage bietet der Hersteller </w:t>
      </w:r>
      <w:r w:rsidRPr="0089668D">
        <w:lastRenderedPageBreak/>
        <w:t>die kundenspezifische Entwicklung an. Aufbauend auf den umfangreichen Vorarbeiten und dem modularen Design erfolgt die Umsetzung und Serienqualifizierung schnell, einfach und kostengünstig. Alle MIPI-Kameramodule und Embedded-Vision-Systeme von Vision Components sind langzeitverfügbar und industrietauglich.</w:t>
      </w:r>
    </w:p>
    <w:p w14:paraId="4DD8F338" w14:textId="77777777" w:rsidR="0089668D" w:rsidRDefault="0089668D" w:rsidP="0089668D">
      <w:pPr>
        <w:suppressAutoHyphens/>
        <w:jc w:val="both"/>
        <w:rPr>
          <w:b/>
        </w:rPr>
      </w:pPr>
      <w:r>
        <w:rPr>
          <w:b/>
        </w:rPr>
        <w:t>Vision Components auf der MedtecLIVE</w:t>
      </w:r>
    </w:p>
    <w:p w14:paraId="16F77719" w14:textId="77777777" w:rsidR="0089668D" w:rsidRDefault="0089668D" w:rsidP="0089668D">
      <w:pPr>
        <w:suppressAutoHyphens/>
        <w:jc w:val="both"/>
        <w:rPr>
          <w:b/>
          <w:lang w:val="en-US"/>
        </w:rPr>
      </w:pPr>
      <w:r>
        <w:rPr>
          <w:b/>
        </w:rPr>
        <w:t xml:space="preserve">Stuttgart, 3. – 5. </w:t>
      </w:r>
      <w:r>
        <w:rPr>
          <w:b/>
          <w:lang w:val="en-US"/>
        </w:rPr>
        <w:t>Mai 2022</w:t>
      </w:r>
    </w:p>
    <w:p w14:paraId="2EA0C610" w14:textId="77777777" w:rsidR="0089668D" w:rsidRDefault="0089668D" w:rsidP="0089668D">
      <w:pPr>
        <w:suppressAutoHyphens/>
        <w:jc w:val="both"/>
        <w:rPr>
          <w:b/>
          <w:lang w:val="en-US"/>
        </w:rPr>
      </w:pPr>
      <w:r>
        <w:rPr>
          <w:b/>
          <w:lang w:val="en-US"/>
        </w:rPr>
        <w:t>Halle 10, Stand 303</w:t>
      </w:r>
    </w:p>
    <w:p w14:paraId="40FB0DB7" w14:textId="7A49EBFC" w:rsidR="00204E4E" w:rsidRDefault="00204E4E" w:rsidP="00370533">
      <w:pPr>
        <w:suppressAutoHyphens/>
        <w:spacing w:line="360" w:lineRule="auto"/>
        <w:jc w:val="both"/>
      </w:pPr>
    </w:p>
    <w:p w14:paraId="00EF1FD5" w14:textId="70A4D677" w:rsidR="00204E4E" w:rsidRDefault="00204E4E" w:rsidP="00370533">
      <w:pPr>
        <w:suppressAutoHyphens/>
        <w:spacing w:line="360" w:lineRule="auto"/>
        <w:jc w:val="both"/>
      </w:pPr>
    </w:p>
    <w:p w14:paraId="7EC473E3" w14:textId="519EBCFB" w:rsidR="00204E4E" w:rsidRDefault="00204E4E" w:rsidP="00370533">
      <w:pPr>
        <w:suppressAutoHyphens/>
        <w:spacing w:line="360" w:lineRule="auto"/>
        <w:jc w:val="both"/>
      </w:pPr>
    </w:p>
    <w:p w14:paraId="51C4CA37" w14:textId="66BBE5CE" w:rsidR="00204E4E" w:rsidRDefault="00204E4E" w:rsidP="00370533">
      <w:pPr>
        <w:suppressAutoHyphens/>
        <w:spacing w:line="360" w:lineRule="auto"/>
        <w:jc w:val="both"/>
      </w:pPr>
    </w:p>
    <w:p w14:paraId="516C07F2" w14:textId="3879AF46" w:rsidR="0089668D" w:rsidRDefault="0089668D" w:rsidP="00370533">
      <w:pPr>
        <w:suppressAutoHyphens/>
        <w:spacing w:line="360" w:lineRule="auto"/>
        <w:jc w:val="both"/>
      </w:pPr>
    </w:p>
    <w:p w14:paraId="2F45DA89" w14:textId="25DD85E6" w:rsidR="0089668D" w:rsidRDefault="0089668D" w:rsidP="00370533">
      <w:pPr>
        <w:suppressAutoHyphens/>
        <w:spacing w:line="360" w:lineRule="auto"/>
        <w:jc w:val="both"/>
      </w:pPr>
    </w:p>
    <w:p w14:paraId="3E669103" w14:textId="7FD5EC5D" w:rsidR="0089668D" w:rsidRDefault="0089668D" w:rsidP="00370533">
      <w:pPr>
        <w:suppressAutoHyphens/>
        <w:spacing w:line="360" w:lineRule="auto"/>
        <w:jc w:val="both"/>
      </w:pPr>
    </w:p>
    <w:p w14:paraId="4CD9A88A" w14:textId="5523A09B" w:rsidR="0089668D" w:rsidRDefault="0089668D" w:rsidP="00370533">
      <w:pPr>
        <w:suppressAutoHyphens/>
        <w:spacing w:line="360" w:lineRule="auto"/>
        <w:jc w:val="both"/>
      </w:pPr>
    </w:p>
    <w:p w14:paraId="52D5386B" w14:textId="58E2401B" w:rsidR="0089668D" w:rsidRDefault="0089668D" w:rsidP="00370533">
      <w:pPr>
        <w:suppressAutoHyphens/>
        <w:spacing w:line="360" w:lineRule="auto"/>
        <w:jc w:val="both"/>
      </w:pPr>
    </w:p>
    <w:p w14:paraId="32A732A7" w14:textId="77777777" w:rsidR="0089668D" w:rsidRDefault="0089668D" w:rsidP="00370533">
      <w:pPr>
        <w:suppressAutoHyphens/>
        <w:spacing w:line="360" w:lineRule="auto"/>
        <w:jc w:val="both"/>
      </w:pPr>
    </w:p>
    <w:p w14:paraId="472ED017" w14:textId="69F1CE2E" w:rsidR="00204E4E" w:rsidRDefault="00204E4E" w:rsidP="00370533">
      <w:pPr>
        <w:suppressAutoHyphens/>
        <w:spacing w:line="360" w:lineRule="auto"/>
        <w:jc w:val="both"/>
      </w:pPr>
    </w:p>
    <w:p w14:paraId="7C7FB404" w14:textId="4A2A0094" w:rsidR="00204E4E" w:rsidRDefault="00204E4E" w:rsidP="00370533">
      <w:pPr>
        <w:suppressAutoHyphens/>
        <w:spacing w:line="360" w:lineRule="auto"/>
        <w:jc w:val="both"/>
      </w:pPr>
    </w:p>
    <w:p w14:paraId="486502CF" w14:textId="77777777" w:rsidR="00204E4E" w:rsidRDefault="00204E4E" w:rsidP="00370533">
      <w:pPr>
        <w:suppressAutoHyphens/>
        <w:spacing w:line="360" w:lineRule="auto"/>
        <w:jc w:val="both"/>
      </w:pPr>
    </w:p>
    <w:p w14:paraId="0F41B59A" w14:textId="77777777" w:rsidR="00D86305" w:rsidRDefault="00D86305" w:rsidP="00370533">
      <w:pPr>
        <w:suppressAutoHyphens/>
        <w:spacing w:line="360" w:lineRule="auto"/>
        <w:jc w:val="both"/>
      </w:pPr>
    </w:p>
    <w:p w14:paraId="66E0813A" w14:textId="77777777" w:rsidR="00D86305" w:rsidRDefault="00D86305" w:rsidP="004D6418">
      <w:pPr>
        <w:suppressAutoHyphens/>
        <w:jc w:val="both"/>
      </w:pPr>
    </w:p>
    <w:tbl>
      <w:tblPr>
        <w:tblW w:w="7302" w:type="dxa"/>
        <w:tblInd w:w="-38" w:type="dxa"/>
        <w:tblLayout w:type="fixed"/>
        <w:tblCellMar>
          <w:left w:w="70" w:type="dxa"/>
          <w:right w:w="70" w:type="dxa"/>
        </w:tblCellMar>
        <w:tblLook w:val="0000" w:firstRow="0" w:lastRow="0" w:firstColumn="0" w:lastColumn="0" w:noHBand="0" w:noVBand="0"/>
      </w:tblPr>
      <w:tblGrid>
        <w:gridCol w:w="38"/>
        <w:gridCol w:w="1151"/>
        <w:gridCol w:w="3800"/>
        <w:gridCol w:w="81"/>
        <w:gridCol w:w="850"/>
        <w:gridCol w:w="1302"/>
        <w:gridCol w:w="80"/>
      </w:tblGrid>
      <w:tr w:rsidR="00D86305" w:rsidRPr="00E76D72" w14:paraId="7E7879F8" w14:textId="77777777" w:rsidTr="00204E4E">
        <w:trPr>
          <w:gridBefore w:val="1"/>
          <w:gridAfter w:val="1"/>
          <w:wBefore w:w="38" w:type="dxa"/>
          <w:wAfter w:w="80" w:type="dxa"/>
          <w:cantSplit/>
        </w:trPr>
        <w:tc>
          <w:tcPr>
            <w:tcW w:w="1151" w:type="dxa"/>
          </w:tcPr>
          <w:p w14:paraId="4DCA7552" w14:textId="77777777" w:rsidR="00D86305" w:rsidRPr="00E76D72" w:rsidRDefault="00EB7C77" w:rsidP="008542DD">
            <w:pPr>
              <w:suppressAutoHyphens/>
              <w:rPr>
                <w:sz w:val="18"/>
                <w:szCs w:val="18"/>
              </w:rPr>
            </w:pPr>
            <w:r w:rsidRPr="00E76D72">
              <w:rPr>
                <w:sz w:val="18"/>
                <w:szCs w:val="18"/>
              </w:rPr>
              <w:t>Bilder:</w:t>
            </w:r>
          </w:p>
        </w:tc>
        <w:tc>
          <w:tcPr>
            <w:tcW w:w="3881" w:type="dxa"/>
            <w:gridSpan w:val="2"/>
          </w:tcPr>
          <w:p w14:paraId="6B03B02A" w14:textId="1EC72AF6" w:rsidR="00D86305" w:rsidRPr="0089668D" w:rsidRDefault="0089668D" w:rsidP="0032440A">
            <w:pPr>
              <w:suppressAutoHyphens/>
              <w:rPr>
                <w:sz w:val="18"/>
                <w:szCs w:val="18"/>
                <w:lang w:val="en-US"/>
              </w:rPr>
            </w:pPr>
            <w:r>
              <w:rPr>
                <w:sz w:val="18"/>
                <w:szCs w:val="18"/>
                <w:lang w:val="en-US"/>
              </w:rPr>
              <w:t>vc_mipi_appl_poc_diagnostics</w:t>
            </w:r>
          </w:p>
        </w:tc>
        <w:tc>
          <w:tcPr>
            <w:tcW w:w="850" w:type="dxa"/>
          </w:tcPr>
          <w:p w14:paraId="078A323F" w14:textId="77777777" w:rsidR="00D86305" w:rsidRPr="00E76D72" w:rsidRDefault="00D86305" w:rsidP="008542DD">
            <w:pPr>
              <w:suppressAutoHyphens/>
              <w:rPr>
                <w:sz w:val="18"/>
                <w:szCs w:val="18"/>
              </w:rPr>
            </w:pPr>
            <w:r w:rsidRPr="00E76D72">
              <w:rPr>
                <w:sz w:val="18"/>
                <w:szCs w:val="18"/>
              </w:rPr>
              <w:t>Zeichen:</w:t>
            </w:r>
          </w:p>
        </w:tc>
        <w:tc>
          <w:tcPr>
            <w:tcW w:w="1302" w:type="dxa"/>
          </w:tcPr>
          <w:p w14:paraId="5BB65F72" w14:textId="22BC718E" w:rsidR="00D86305" w:rsidRPr="00E76D72" w:rsidRDefault="0089668D" w:rsidP="00370533">
            <w:pPr>
              <w:suppressAutoHyphens/>
              <w:jc w:val="right"/>
              <w:rPr>
                <w:sz w:val="18"/>
                <w:szCs w:val="18"/>
              </w:rPr>
            </w:pPr>
            <w:r>
              <w:rPr>
                <w:sz w:val="18"/>
                <w:szCs w:val="18"/>
              </w:rPr>
              <w:t>1478</w:t>
            </w:r>
          </w:p>
        </w:tc>
      </w:tr>
      <w:tr w:rsidR="00D86305" w:rsidRPr="00E76D72" w14:paraId="22ADFC96" w14:textId="77777777" w:rsidTr="00204E4E">
        <w:trPr>
          <w:gridBefore w:val="1"/>
          <w:gridAfter w:val="1"/>
          <w:wBefore w:w="38" w:type="dxa"/>
          <w:wAfter w:w="80" w:type="dxa"/>
          <w:cantSplit/>
        </w:trPr>
        <w:tc>
          <w:tcPr>
            <w:tcW w:w="1151" w:type="dxa"/>
            <w:vAlign w:val="bottom"/>
          </w:tcPr>
          <w:p w14:paraId="6EEC0BF6" w14:textId="77777777" w:rsidR="00D86305" w:rsidRPr="00E76D72" w:rsidRDefault="00D86305" w:rsidP="008542DD">
            <w:pPr>
              <w:suppressAutoHyphens/>
              <w:spacing w:before="120"/>
              <w:rPr>
                <w:sz w:val="18"/>
                <w:szCs w:val="18"/>
              </w:rPr>
            </w:pPr>
            <w:r w:rsidRPr="00E76D72">
              <w:rPr>
                <w:sz w:val="18"/>
                <w:szCs w:val="18"/>
              </w:rPr>
              <w:t>Dateiname:</w:t>
            </w:r>
          </w:p>
        </w:tc>
        <w:tc>
          <w:tcPr>
            <w:tcW w:w="3881" w:type="dxa"/>
            <w:gridSpan w:val="2"/>
            <w:vAlign w:val="bottom"/>
          </w:tcPr>
          <w:p w14:paraId="7093D9B8" w14:textId="6E4A5D89" w:rsidR="00D86305" w:rsidRPr="00E76D72" w:rsidRDefault="0089668D" w:rsidP="008542DD">
            <w:pPr>
              <w:suppressAutoHyphens/>
              <w:spacing w:before="120"/>
              <w:rPr>
                <w:sz w:val="18"/>
                <w:szCs w:val="18"/>
              </w:rPr>
            </w:pPr>
            <w:r>
              <w:rPr>
                <w:sz w:val="18"/>
                <w:szCs w:val="18"/>
              </w:rPr>
              <w:t>202203005_pm_medteclive_de</w:t>
            </w:r>
          </w:p>
        </w:tc>
        <w:tc>
          <w:tcPr>
            <w:tcW w:w="850" w:type="dxa"/>
            <w:vAlign w:val="bottom"/>
          </w:tcPr>
          <w:p w14:paraId="731463B3" w14:textId="77777777" w:rsidR="00D86305" w:rsidRPr="00E76D72" w:rsidRDefault="00D86305" w:rsidP="008542DD">
            <w:pPr>
              <w:suppressAutoHyphens/>
              <w:spacing w:before="120"/>
              <w:rPr>
                <w:sz w:val="18"/>
                <w:szCs w:val="18"/>
              </w:rPr>
            </w:pPr>
            <w:r w:rsidRPr="00E76D72">
              <w:rPr>
                <w:sz w:val="18"/>
                <w:szCs w:val="18"/>
              </w:rPr>
              <w:t>Datum:</w:t>
            </w:r>
          </w:p>
        </w:tc>
        <w:tc>
          <w:tcPr>
            <w:tcW w:w="1302" w:type="dxa"/>
            <w:vAlign w:val="bottom"/>
          </w:tcPr>
          <w:p w14:paraId="7041AD9B" w14:textId="5625BD4A" w:rsidR="00D86305" w:rsidRPr="00E76D72" w:rsidRDefault="00DD44B9" w:rsidP="00370533">
            <w:pPr>
              <w:suppressAutoHyphens/>
              <w:spacing w:before="120"/>
              <w:jc w:val="right"/>
              <w:rPr>
                <w:sz w:val="18"/>
                <w:szCs w:val="18"/>
              </w:rPr>
            </w:pPr>
            <w:r>
              <w:rPr>
                <w:sz w:val="18"/>
                <w:szCs w:val="18"/>
              </w:rPr>
              <w:t>15.03.2022</w:t>
            </w:r>
          </w:p>
        </w:tc>
      </w:tr>
      <w:tr w:rsidR="00204E4E" w:rsidRPr="00E76D72" w14:paraId="33B356D4" w14:textId="77777777" w:rsidTr="00204E4E">
        <w:trPr>
          <w:gridBefore w:val="1"/>
          <w:gridAfter w:val="1"/>
          <w:wBefore w:w="38" w:type="dxa"/>
          <w:wAfter w:w="80" w:type="dxa"/>
          <w:cantSplit/>
        </w:trPr>
        <w:tc>
          <w:tcPr>
            <w:tcW w:w="7184" w:type="dxa"/>
            <w:gridSpan w:val="5"/>
            <w:tcBorders>
              <w:bottom w:val="single" w:sz="4" w:space="0" w:color="auto"/>
            </w:tcBorders>
            <w:vAlign w:val="bottom"/>
          </w:tcPr>
          <w:p w14:paraId="75D23CCA" w14:textId="77777777" w:rsidR="00204E4E" w:rsidRDefault="00204E4E" w:rsidP="00204E4E">
            <w:pPr>
              <w:suppressAutoHyphens/>
              <w:spacing w:before="120" w:after="120"/>
              <w:rPr>
                <w:b/>
                <w:sz w:val="16"/>
              </w:rPr>
            </w:pPr>
            <w:r>
              <w:rPr>
                <w:b/>
                <w:sz w:val="16"/>
              </w:rPr>
              <w:t>Über Vision Components</w:t>
            </w:r>
          </w:p>
          <w:p w14:paraId="08620701" w14:textId="5BB91CDE" w:rsidR="00204E4E" w:rsidRPr="00E76D72" w:rsidRDefault="00204E4E" w:rsidP="00204E4E">
            <w:pPr>
              <w:pStyle w:val="Textkrper2"/>
              <w:suppressAutoHyphens/>
              <w:spacing w:after="120"/>
              <w:rPr>
                <w:sz w:val="18"/>
                <w:szCs w:val="18"/>
              </w:rPr>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tc>
      </w:tr>
      <w:tr w:rsidR="00E51515" w:rsidRPr="00EA02CB" w14:paraId="06659978" w14:textId="77777777" w:rsidTr="00204E4E">
        <w:tblPrEx>
          <w:tblCellMar>
            <w:left w:w="108" w:type="dxa"/>
            <w:right w:w="108" w:type="dxa"/>
          </w:tblCellMar>
          <w:tblLook w:val="04A0" w:firstRow="1" w:lastRow="0" w:firstColumn="1" w:lastColumn="0" w:noHBand="0" w:noVBand="1"/>
        </w:tblPrEx>
        <w:tc>
          <w:tcPr>
            <w:tcW w:w="4989" w:type="dxa"/>
            <w:gridSpan w:val="3"/>
            <w:shd w:val="clear" w:color="auto" w:fill="auto"/>
          </w:tcPr>
          <w:p w14:paraId="51471748" w14:textId="77777777" w:rsidR="00E51515" w:rsidRPr="00E54358" w:rsidRDefault="00E51515" w:rsidP="00204E4E">
            <w:pPr>
              <w:suppressAutoHyphens/>
              <w:spacing w:before="120"/>
              <w:rPr>
                <w:b/>
              </w:rPr>
            </w:pPr>
            <w:r w:rsidRPr="00E54358">
              <w:rPr>
                <w:b/>
              </w:rPr>
              <w:t>Kontakt:</w:t>
            </w:r>
          </w:p>
          <w:p w14:paraId="2F54F3AF" w14:textId="77777777" w:rsidR="00E51515" w:rsidRPr="00E54358" w:rsidRDefault="00E51515" w:rsidP="00FC19B8">
            <w:pPr>
              <w:pStyle w:val="berschrift2"/>
              <w:suppressAutoHyphens/>
              <w:ind w:right="-70"/>
              <w:rPr>
                <w:sz w:val="20"/>
              </w:rPr>
            </w:pPr>
            <w:r w:rsidRPr="00E54358">
              <w:rPr>
                <w:sz w:val="20"/>
              </w:rPr>
              <w:t>Vision Components GmbH</w:t>
            </w:r>
          </w:p>
          <w:p w14:paraId="691541D6" w14:textId="2DF72186" w:rsidR="00E51515" w:rsidRDefault="00350B3B" w:rsidP="00FC19B8">
            <w:pPr>
              <w:pStyle w:val="Kopfzeile"/>
              <w:tabs>
                <w:tab w:val="clear" w:pos="4536"/>
                <w:tab w:val="clear" w:pos="9072"/>
              </w:tabs>
              <w:suppressAutoHyphens/>
              <w:spacing w:before="120" w:after="120"/>
            </w:pPr>
            <w:r>
              <w:t>Jan-Erik Schmitt</w:t>
            </w:r>
          </w:p>
          <w:p w14:paraId="6F8B9099" w14:textId="77777777" w:rsidR="00E51515" w:rsidRDefault="00E51515" w:rsidP="00FC19B8">
            <w:pPr>
              <w:suppressAutoHyphens/>
              <w:jc w:val="both"/>
            </w:pPr>
            <w:r>
              <w:t>Ottostraße 2</w:t>
            </w:r>
          </w:p>
          <w:p w14:paraId="58371FF6" w14:textId="77777777" w:rsidR="00E51515" w:rsidRDefault="00E51515" w:rsidP="00FC19B8">
            <w:pPr>
              <w:suppressAutoHyphens/>
              <w:jc w:val="both"/>
            </w:pPr>
            <w:r>
              <w:t>76275 Ettlingen</w:t>
            </w:r>
          </w:p>
          <w:p w14:paraId="55D20D3D" w14:textId="1025866E" w:rsidR="00E51515" w:rsidRPr="00350B3B" w:rsidRDefault="00E51515" w:rsidP="00FC19B8">
            <w:pPr>
              <w:suppressAutoHyphens/>
              <w:spacing w:before="120"/>
              <w:jc w:val="both"/>
            </w:pPr>
            <w:r w:rsidRPr="00350B3B">
              <w:t>Tel.: 07243 / 2167-</w:t>
            </w:r>
            <w:r w:rsidR="00350B3B">
              <w:t>0</w:t>
            </w:r>
          </w:p>
          <w:p w14:paraId="371285F5" w14:textId="105DD4AD" w:rsidR="00350B3B" w:rsidRPr="00E54358" w:rsidRDefault="00E51515" w:rsidP="00FC19B8">
            <w:pPr>
              <w:suppressAutoHyphens/>
              <w:rPr>
                <w:lang w:val="it-IT"/>
              </w:rPr>
            </w:pPr>
            <w:r w:rsidRPr="00E54358">
              <w:rPr>
                <w:lang w:val="it-IT"/>
              </w:rPr>
              <w:t xml:space="preserve">E-Mail: </w:t>
            </w:r>
            <w:hyperlink r:id="rId9" w:history="1">
              <w:r w:rsidR="00350B3B" w:rsidRPr="00EE7117">
                <w:rPr>
                  <w:rStyle w:val="Hyperlink"/>
                  <w:lang w:val="it-IT"/>
                </w:rPr>
                <w:t>schmitt@vision-components.com</w:t>
              </w:r>
            </w:hyperlink>
          </w:p>
          <w:p w14:paraId="5DD331B7" w14:textId="77777777" w:rsidR="00911B3B" w:rsidRPr="00E54358" w:rsidRDefault="00E51515" w:rsidP="00911B3B">
            <w:pPr>
              <w:suppressAutoHyphens/>
              <w:jc w:val="both"/>
              <w:rPr>
                <w:sz w:val="18"/>
                <w:szCs w:val="18"/>
              </w:rPr>
            </w:pPr>
            <w:r>
              <w:t xml:space="preserve">Internet: </w:t>
            </w:r>
            <w:hyperlink r:id="rId10" w:history="1">
              <w:r w:rsidR="00911B3B" w:rsidRPr="007175B4">
                <w:rPr>
                  <w:rStyle w:val="Hyperlink"/>
                </w:rPr>
                <w:t>www.vision-components.com</w:t>
              </w:r>
            </w:hyperlink>
          </w:p>
        </w:tc>
        <w:tc>
          <w:tcPr>
            <w:tcW w:w="2313" w:type="dxa"/>
            <w:gridSpan w:val="4"/>
            <w:shd w:val="clear" w:color="auto" w:fill="auto"/>
          </w:tcPr>
          <w:p w14:paraId="0A271A37" w14:textId="77777777" w:rsidR="00E51515" w:rsidRPr="00E54358" w:rsidRDefault="00E51515" w:rsidP="00204E4E">
            <w:pPr>
              <w:suppressAutoHyphens/>
              <w:spacing w:before="360"/>
              <w:jc w:val="both"/>
              <w:rPr>
                <w:sz w:val="16"/>
              </w:rPr>
            </w:pPr>
            <w:r w:rsidRPr="00E54358">
              <w:rPr>
                <w:sz w:val="16"/>
              </w:rPr>
              <w:t>gii die Presse-Agentur GmbH</w:t>
            </w:r>
          </w:p>
          <w:p w14:paraId="19257691" w14:textId="77777777" w:rsidR="00E51515" w:rsidRPr="00E54358" w:rsidRDefault="00E51515" w:rsidP="00FC19B8">
            <w:pPr>
              <w:pStyle w:val="Textkrper"/>
              <w:suppressAutoHyphens/>
              <w:rPr>
                <w:sz w:val="16"/>
              </w:rPr>
            </w:pPr>
            <w:r w:rsidRPr="00E54358">
              <w:rPr>
                <w:sz w:val="16"/>
              </w:rPr>
              <w:t>Immanuelkirchstraße 12</w:t>
            </w:r>
          </w:p>
          <w:p w14:paraId="4D425032" w14:textId="77777777" w:rsidR="00E51515" w:rsidRPr="00E54358" w:rsidRDefault="00E51515" w:rsidP="00FC19B8">
            <w:pPr>
              <w:pStyle w:val="Textkrper"/>
              <w:suppressAutoHyphens/>
              <w:jc w:val="both"/>
              <w:rPr>
                <w:sz w:val="16"/>
              </w:rPr>
            </w:pPr>
            <w:r w:rsidRPr="00E54358">
              <w:rPr>
                <w:sz w:val="16"/>
              </w:rPr>
              <w:t>10405 Berlin</w:t>
            </w:r>
          </w:p>
          <w:p w14:paraId="040B7EDC" w14:textId="77777777" w:rsidR="00E51515" w:rsidRPr="00E54358" w:rsidRDefault="00E51515" w:rsidP="00FC19B8">
            <w:pPr>
              <w:pStyle w:val="Textkrper"/>
              <w:suppressAutoHyphens/>
              <w:jc w:val="both"/>
              <w:rPr>
                <w:sz w:val="16"/>
              </w:rPr>
            </w:pPr>
            <w:r w:rsidRPr="00E54358">
              <w:rPr>
                <w:sz w:val="16"/>
              </w:rPr>
              <w:t>Tel.: 030 / 538</w:t>
            </w:r>
            <w:r w:rsidR="00BD764D">
              <w:rPr>
                <w:sz w:val="16"/>
              </w:rPr>
              <w:t xml:space="preserve"> </w:t>
            </w:r>
            <w:r w:rsidRPr="00E54358">
              <w:rPr>
                <w:sz w:val="16"/>
              </w:rPr>
              <w:t>965-0</w:t>
            </w:r>
          </w:p>
          <w:p w14:paraId="480E7897" w14:textId="77777777" w:rsidR="00911B3B" w:rsidRPr="00E54358" w:rsidRDefault="00E51515" w:rsidP="00FC19B8">
            <w:pPr>
              <w:pStyle w:val="Textkrper"/>
              <w:suppressAutoHyphens/>
              <w:jc w:val="both"/>
              <w:rPr>
                <w:sz w:val="16"/>
              </w:rPr>
            </w:pPr>
            <w:r w:rsidRPr="00E54358">
              <w:rPr>
                <w:sz w:val="16"/>
              </w:rPr>
              <w:t xml:space="preserve">E-Mail: </w:t>
            </w:r>
            <w:hyperlink r:id="rId11" w:history="1">
              <w:r w:rsidR="00911B3B" w:rsidRPr="007175B4">
                <w:rPr>
                  <w:rStyle w:val="Hyperlink"/>
                  <w:sz w:val="16"/>
                </w:rPr>
                <w:t>info@gii.de</w:t>
              </w:r>
            </w:hyperlink>
          </w:p>
          <w:p w14:paraId="6E351B4F" w14:textId="77777777" w:rsidR="00911B3B" w:rsidRPr="00E54358" w:rsidRDefault="00E51515" w:rsidP="00911B3B">
            <w:pPr>
              <w:suppressAutoHyphens/>
              <w:jc w:val="both"/>
              <w:rPr>
                <w:sz w:val="18"/>
                <w:szCs w:val="18"/>
              </w:rPr>
            </w:pPr>
            <w:r w:rsidRPr="00E54358">
              <w:rPr>
                <w:sz w:val="16"/>
              </w:rPr>
              <w:t xml:space="preserve">Internet: </w:t>
            </w:r>
            <w:hyperlink r:id="rId12" w:history="1">
              <w:r w:rsidR="00911B3B" w:rsidRPr="007175B4">
                <w:rPr>
                  <w:rStyle w:val="Hyperlink"/>
                  <w:sz w:val="16"/>
                </w:rPr>
                <w:t>www.gii.de</w:t>
              </w:r>
            </w:hyperlink>
          </w:p>
        </w:tc>
      </w:tr>
    </w:tbl>
    <w:p w14:paraId="02BD3623" w14:textId="77777777" w:rsidR="00E51515" w:rsidRDefault="00E51515" w:rsidP="00E51515">
      <w:pPr>
        <w:suppressAutoHyphens/>
      </w:pPr>
    </w:p>
    <w:sectPr w:rsidR="00E51515" w:rsidSect="00CA69A8">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02111" w14:textId="77777777" w:rsidR="00E01E8B" w:rsidRDefault="00E01E8B">
      <w:r>
        <w:separator/>
      </w:r>
    </w:p>
  </w:endnote>
  <w:endnote w:type="continuationSeparator" w:id="0">
    <w:p w14:paraId="0BB9F63F" w14:textId="77777777" w:rsidR="00E01E8B" w:rsidRDefault="00E01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B262A" w14:textId="77777777" w:rsidR="00E01E8B" w:rsidRDefault="00E01E8B">
      <w:r>
        <w:separator/>
      </w:r>
    </w:p>
  </w:footnote>
  <w:footnote w:type="continuationSeparator" w:id="0">
    <w:p w14:paraId="70494D18" w14:textId="77777777" w:rsidR="00E01E8B" w:rsidRDefault="00E01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760803F5" w:rsidR="00D86305" w:rsidRDefault="00DD44B9" w:rsidP="00370533">
    <w:pPr>
      <w:pStyle w:val="Kopfzeile"/>
      <w:tabs>
        <w:tab w:val="clear" w:pos="4536"/>
        <w:tab w:val="clear" w:pos="9072"/>
      </w:tabs>
      <w:suppressAutoHyphens/>
      <w:ind w:left="709" w:right="1701" w:hanging="709"/>
      <w:rPr>
        <w:rStyle w:val="Seitenzahl"/>
        <w:sz w:val="18"/>
      </w:rPr>
    </w:pPr>
    <w:r>
      <w:rPr>
        <w:noProof/>
        <w:sz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3.65pt;margin-top:-2.25pt;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89668D" w:rsidRPr="0089668D">
      <w:rPr>
        <w:rStyle w:val="Seitenzahl"/>
        <w:sz w:val="18"/>
      </w:rPr>
      <w:t>Messevorschau MedtecLIVE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77777777" w:rsidR="00D86305" w:rsidRPr="00370533" w:rsidRDefault="00DD44B9"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A0737"/>
    <w:rsid w:val="000B09B7"/>
    <w:rsid w:val="001415DA"/>
    <w:rsid w:val="00173A46"/>
    <w:rsid w:val="00185C36"/>
    <w:rsid w:val="001F3537"/>
    <w:rsid w:val="001F40A0"/>
    <w:rsid w:val="001F4730"/>
    <w:rsid w:val="00204E4E"/>
    <w:rsid w:val="00241ABC"/>
    <w:rsid w:val="0025434D"/>
    <w:rsid w:val="00300C73"/>
    <w:rsid w:val="0031033D"/>
    <w:rsid w:val="0032440A"/>
    <w:rsid w:val="00336539"/>
    <w:rsid w:val="00350B3B"/>
    <w:rsid w:val="003555EF"/>
    <w:rsid w:val="00364406"/>
    <w:rsid w:val="00370533"/>
    <w:rsid w:val="003E586F"/>
    <w:rsid w:val="00436300"/>
    <w:rsid w:val="00447644"/>
    <w:rsid w:val="00450F52"/>
    <w:rsid w:val="004C0023"/>
    <w:rsid w:val="004D6418"/>
    <w:rsid w:val="004E46E8"/>
    <w:rsid w:val="00507B48"/>
    <w:rsid w:val="00537169"/>
    <w:rsid w:val="005763F5"/>
    <w:rsid w:val="00583A22"/>
    <w:rsid w:val="00594D31"/>
    <w:rsid w:val="005C0704"/>
    <w:rsid w:val="00641079"/>
    <w:rsid w:val="006A03A8"/>
    <w:rsid w:val="006B59AF"/>
    <w:rsid w:val="006D6F46"/>
    <w:rsid w:val="006E1BC8"/>
    <w:rsid w:val="006F4333"/>
    <w:rsid w:val="00746ADE"/>
    <w:rsid w:val="007E454F"/>
    <w:rsid w:val="008542DD"/>
    <w:rsid w:val="00871B95"/>
    <w:rsid w:val="008761C5"/>
    <w:rsid w:val="0089668D"/>
    <w:rsid w:val="008D4C13"/>
    <w:rsid w:val="008E79A1"/>
    <w:rsid w:val="00911B3B"/>
    <w:rsid w:val="00924174"/>
    <w:rsid w:val="0093505C"/>
    <w:rsid w:val="00981B1F"/>
    <w:rsid w:val="009934B1"/>
    <w:rsid w:val="009B76C7"/>
    <w:rsid w:val="009D3AC5"/>
    <w:rsid w:val="00A1325F"/>
    <w:rsid w:val="00A25CAD"/>
    <w:rsid w:val="00AA2CD1"/>
    <w:rsid w:val="00AB538B"/>
    <w:rsid w:val="00AD3BB2"/>
    <w:rsid w:val="00AF1FF5"/>
    <w:rsid w:val="00AF4640"/>
    <w:rsid w:val="00B17EBD"/>
    <w:rsid w:val="00B47F7F"/>
    <w:rsid w:val="00B52EF1"/>
    <w:rsid w:val="00B5603B"/>
    <w:rsid w:val="00B63719"/>
    <w:rsid w:val="00B65829"/>
    <w:rsid w:val="00B71BFE"/>
    <w:rsid w:val="00B8351C"/>
    <w:rsid w:val="00B9145C"/>
    <w:rsid w:val="00BA194B"/>
    <w:rsid w:val="00BD764D"/>
    <w:rsid w:val="00BF2908"/>
    <w:rsid w:val="00BF7DB1"/>
    <w:rsid w:val="00C41466"/>
    <w:rsid w:val="00C945F4"/>
    <w:rsid w:val="00CA69A8"/>
    <w:rsid w:val="00CC4D37"/>
    <w:rsid w:val="00D10425"/>
    <w:rsid w:val="00D24D07"/>
    <w:rsid w:val="00D33C55"/>
    <w:rsid w:val="00D47FEE"/>
    <w:rsid w:val="00D74BB9"/>
    <w:rsid w:val="00D76B04"/>
    <w:rsid w:val="00D86305"/>
    <w:rsid w:val="00DA297C"/>
    <w:rsid w:val="00DD44B9"/>
    <w:rsid w:val="00E01E8B"/>
    <w:rsid w:val="00E24308"/>
    <w:rsid w:val="00E51515"/>
    <w:rsid w:val="00E76D72"/>
    <w:rsid w:val="00E96371"/>
    <w:rsid w:val="00EB7C77"/>
    <w:rsid w:val="00F0139C"/>
    <w:rsid w:val="00F468E6"/>
    <w:rsid w:val="00F679BB"/>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9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3245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Anne Lomberg</cp:lastModifiedBy>
  <cp:revision>24</cp:revision>
  <cp:lastPrinted>2002-09-20T12:05:00Z</cp:lastPrinted>
  <dcterms:created xsi:type="dcterms:W3CDTF">2019-01-24T11:25:00Z</dcterms:created>
  <dcterms:modified xsi:type="dcterms:W3CDTF">2022-03-15T11:54:00Z</dcterms:modified>
</cp:coreProperties>
</file>