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EA1" w14:textId="77777777" w:rsidR="00F4258F" w:rsidRPr="000F46E8" w:rsidRDefault="00F4258F" w:rsidP="00D02C87">
      <w:pPr>
        <w:suppressAutoHyphens/>
        <w:rPr>
          <w:sz w:val="40"/>
          <w:szCs w:val="40"/>
          <w:lang w:val="en-US"/>
        </w:rPr>
      </w:pPr>
      <w:r w:rsidRPr="000F46E8">
        <w:rPr>
          <w:sz w:val="40"/>
          <w:szCs w:val="40"/>
          <w:lang w:val="en-US"/>
        </w:rPr>
        <w:t>Press Release</w:t>
      </w:r>
    </w:p>
    <w:p w14:paraId="617112F4" w14:textId="77777777" w:rsidR="00F4258F" w:rsidRPr="000F46E8" w:rsidRDefault="00F4258F" w:rsidP="00D02C87">
      <w:pPr>
        <w:suppressAutoHyphens/>
        <w:spacing w:line="360" w:lineRule="auto"/>
        <w:ind w:right="-2"/>
        <w:rPr>
          <w:b/>
          <w:sz w:val="24"/>
          <w:lang w:val="en-US"/>
        </w:rPr>
      </w:pPr>
    </w:p>
    <w:p w14:paraId="49F10AE2" w14:textId="030C9298" w:rsidR="00F4258F" w:rsidRDefault="00C50E85" w:rsidP="006B144F">
      <w:pPr>
        <w:suppressAutoHyphens/>
        <w:spacing w:line="360" w:lineRule="auto"/>
        <w:ind w:right="992"/>
        <w:rPr>
          <w:b/>
          <w:sz w:val="24"/>
          <w:lang w:val="en-US"/>
        </w:rPr>
      </w:pPr>
      <w:r w:rsidRPr="00C50E85">
        <w:rPr>
          <w:b/>
          <w:sz w:val="24"/>
          <w:lang w:val="en-US"/>
        </w:rPr>
        <w:t>CONTA-CLIP PRS plug</w:t>
      </w:r>
      <w:r>
        <w:rPr>
          <w:b/>
          <w:sz w:val="24"/>
          <w:lang w:val="en-US"/>
        </w:rPr>
        <w:t>-in</w:t>
      </w:r>
      <w:r w:rsidRPr="00C50E85">
        <w:rPr>
          <w:b/>
          <w:sz w:val="24"/>
          <w:lang w:val="en-US"/>
        </w:rPr>
        <w:t xml:space="preserve"> relay system now also with push-in connection</w:t>
      </w:r>
    </w:p>
    <w:p w14:paraId="3F3B5DB0" w14:textId="77777777" w:rsidR="00F4258F" w:rsidRPr="00C50E85" w:rsidRDefault="00F4258F" w:rsidP="00D02C87">
      <w:pPr>
        <w:suppressAutoHyphens/>
        <w:spacing w:line="360" w:lineRule="auto"/>
        <w:ind w:right="-2"/>
        <w:rPr>
          <w:lang w:val="en-US"/>
        </w:rPr>
      </w:pPr>
    </w:p>
    <w:p w14:paraId="3600787A" w14:textId="50F362A0" w:rsidR="00F4258F" w:rsidRPr="00C50E85" w:rsidRDefault="00C50E85" w:rsidP="00D02C87">
      <w:pPr>
        <w:suppressAutoHyphens/>
        <w:spacing w:line="360" w:lineRule="auto"/>
        <w:jc w:val="both"/>
        <w:rPr>
          <w:lang w:val="en-US"/>
        </w:rPr>
      </w:pPr>
      <w:r w:rsidRPr="00C50E85">
        <w:rPr>
          <w:lang w:val="en-US"/>
        </w:rPr>
        <w:t xml:space="preserve">CONTA-CLIP now also offers </w:t>
      </w:r>
      <w:r w:rsidR="00296F11">
        <w:rPr>
          <w:lang w:val="en-US"/>
        </w:rPr>
        <w:t>DIN</w:t>
      </w:r>
      <w:r w:rsidRPr="00C50E85">
        <w:rPr>
          <w:lang w:val="en-US"/>
        </w:rPr>
        <w:t xml:space="preserve">-rail relay socket bases from its PRS plug-in relay system with push-in connection. The new PPRS </w:t>
      </w:r>
      <w:r w:rsidR="00296F11">
        <w:rPr>
          <w:lang w:val="en-US"/>
        </w:rPr>
        <w:t>sockets are</w:t>
      </w:r>
      <w:r w:rsidRPr="00C50E85">
        <w:rPr>
          <w:lang w:val="en-US"/>
        </w:rPr>
        <w:t xml:space="preserve"> available for relays with 1, 2 or 4 switching contacts. T</w:t>
      </w:r>
      <w:r w:rsidR="00296F11">
        <w:rPr>
          <w:lang w:val="en-US"/>
        </w:rPr>
        <w:t>h</w:t>
      </w:r>
      <w:r w:rsidRPr="00C50E85">
        <w:rPr>
          <w:lang w:val="en-US"/>
        </w:rPr>
        <w:t>e push-in wire connection significantly reduces the time required for wiring. Inserted wires are loosened via integrated pusher</w:t>
      </w:r>
      <w:r w:rsidR="00296F11">
        <w:rPr>
          <w:lang w:val="en-US"/>
        </w:rPr>
        <w:t>s</w:t>
      </w:r>
      <w:r w:rsidRPr="00C50E85">
        <w:rPr>
          <w:lang w:val="en-US"/>
        </w:rPr>
        <w:t xml:space="preserve">, which can be operated without special tools. The relay socket bases are designed for a rated voltage of 300 V and can be flexibly configured with CONTA-CLIP's PRS relays for voltage ranges from 12 to 220 V DC or 12 to 230 V AC as well as the associated plug-in modules with LED status </w:t>
      </w:r>
      <w:r w:rsidR="000F46E8">
        <w:rPr>
          <w:lang w:val="en-US"/>
        </w:rPr>
        <w:t>indicators</w:t>
      </w:r>
      <w:r w:rsidRPr="00C50E85">
        <w:rPr>
          <w:lang w:val="en-US"/>
        </w:rPr>
        <w:t xml:space="preserve">. Each connection has a test tap for easy checking of the applied voltage. The comprehensive accessory range also includes the pluggable and touch-proof external cross-connection system AQI/PPRS for potential distribution to adjacent socket bases. Other feature options include snap-on brackets that fix </w:t>
      </w:r>
      <w:r w:rsidR="00296F11">
        <w:rPr>
          <w:lang w:val="en-US"/>
        </w:rPr>
        <w:t>the</w:t>
      </w:r>
      <w:r w:rsidRPr="00C50E85">
        <w:rPr>
          <w:lang w:val="en-US"/>
        </w:rPr>
        <w:t xml:space="preserve"> relays in place and also hold MC-MM-series markers.</w:t>
      </w:r>
    </w:p>
    <w:p w14:paraId="0DFB6EA4" w14:textId="77777777" w:rsidR="00080BEB" w:rsidRPr="00C50E85" w:rsidRDefault="00080BEB" w:rsidP="00D02C87">
      <w:pPr>
        <w:suppressAutoHyphens/>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080BEB" w:rsidRPr="000F46E8" w14:paraId="6DA23646" w14:textId="77777777" w:rsidTr="00080BEB">
        <w:tc>
          <w:tcPr>
            <w:tcW w:w="7076" w:type="dxa"/>
          </w:tcPr>
          <w:p w14:paraId="24911A14" w14:textId="6C7D60A2" w:rsidR="00080BEB" w:rsidRPr="00C50E85" w:rsidRDefault="009638C1" w:rsidP="00080BEB">
            <w:pPr>
              <w:suppressAutoHyphens/>
              <w:spacing w:after="120"/>
              <w:jc w:val="center"/>
              <w:rPr>
                <w:lang w:val="en-US"/>
              </w:rPr>
            </w:pPr>
            <w:r>
              <w:rPr>
                <w:noProof/>
                <w:lang w:val="en-US"/>
              </w:rPr>
              <w:drawing>
                <wp:inline distT="0" distB="0" distL="0" distR="0" wp14:anchorId="20F11214" wp14:editId="0EEDD293">
                  <wp:extent cx="3797300" cy="26581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3797300" cy="2658110"/>
                          </a:xfrm>
                          <a:prstGeom prst="rect">
                            <a:avLst/>
                          </a:prstGeom>
                        </pic:spPr>
                      </pic:pic>
                    </a:graphicData>
                  </a:graphic>
                </wp:inline>
              </w:drawing>
            </w:r>
          </w:p>
        </w:tc>
      </w:tr>
      <w:tr w:rsidR="00080BEB" w:rsidRPr="00296F11" w14:paraId="0B627679" w14:textId="77777777" w:rsidTr="00080BEB">
        <w:tc>
          <w:tcPr>
            <w:tcW w:w="7076" w:type="dxa"/>
          </w:tcPr>
          <w:p w14:paraId="03090070" w14:textId="469DA4B6" w:rsidR="00146EC4" w:rsidRPr="000F46E8" w:rsidRDefault="00080BEB" w:rsidP="00C50E85">
            <w:pPr>
              <w:suppressAutoHyphens/>
              <w:ind w:left="1418" w:right="1410"/>
              <w:jc w:val="center"/>
              <w:rPr>
                <w:lang w:val="en-US"/>
              </w:rPr>
            </w:pPr>
            <w:r w:rsidRPr="00C50E85">
              <w:rPr>
                <w:b/>
                <w:sz w:val="18"/>
                <w:lang w:val="en-US"/>
              </w:rPr>
              <w:t>Caption:</w:t>
            </w:r>
            <w:r w:rsidRPr="00C50E85">
              <w:rPr>
                <w:sz w:val="18"/>
                <w:lang w:val="en-US"/>
              </w:rPr>
              <w:t xml:space="preserve"> </w:t>
            </w:r>
            <w:r w:rsidR="00C50E85" w:rsidRPr="00C50E85">
              <w:rPr>
                <w:sz w:val="18"/>
                <w:lang w:val="en-US"/>
              </w:rPr>
              <w:t xml:space="preserve">The new </w:t>
            </w:r>
            <w:bookmarkStart w:id="0" w:name="_Hlk104200910"/>
            <w:r w:rsidR="00C50E85" w:rsidRPr="00C50E85">
              <w:rPr>
                <w:sz w:val="18"/>
                <w:lang w:val="en-US"/>
              </w:rPr>
              <w:t xml:space="preserve">PPRS plug-in relay system with push-in wire connection </w:t>
            </w:r>
            <w:bookmarkEnd w:id="0"/>
            <w:r w:rsidR="00C50E85" w:rsidRPr="00C50E85">
              <w:rPr>
                <w:sz w:val="18"/>
                <w:lang w:val="en-US"/>
              </w:rPr>
              <w:t>reduces the wiring effort</w:t>
            </w:r>
          </w:p>
        </w:tc>
      </w:tr>
    </w:tbl>
    <w:p w14:paraId="023A6379" w14:textId="3FC96773" w:rsidR="009707D0" w:rsidRPr="000F46E8" w:rsidRDefault="009707D0" w:rsidP="00D02C87">
      <w:pPr>
        <w:suppressAutoHyphens/>
        <w:spacing w:line="360" w:lineRule="auto"/>
        <w:jc w:val="both"/>
        <w:rPr>
          <w:lang w:val="en-US"/>
        </w:rPr>
      </w:pPr>
    </w:p>
    <w:p w14:paraId="17B7B42A" w14:textId="77777777" w:rsidR="00146EC4" w:rsidRPr="000F46E8" w:rsidRDefault="00146EC4" w:rsidP="00146EC4">
      <w:pPr>
        <w:suppressAutoHyphens/>
        <w:spacing w:line="360" w:lineRule="auto"/>
        <w:jc w:val="both"/>
        <w:rPr>
          <w:lang w:val="en-US"/>
        </w:rPr>
      </w:pPr>
    </w:p>
    <w:p w14:paraId="26792CAD" w14:textId="77777777" w:rsidR="004D0E14" w:rsidRPr="000F46E8" w:rsidRDefault="004D0E14" w:rsidP="00146EC4">
      <w:pPr>
        <w:suppressAutoHyphens/>
        <w:spacing w:line="360" w:lineRule="auto"/>
        <w:jc w:val="both"/>
        <w:rPr>
          <w:lang w:val="en-US"/>
        </w:rPr>
      </w:pPr>
    </w:p>
    <w:p w14:paraId="79818AC4" w14:textId="77777777" w:rsidR="00146EC4" w:rsidRPr="000F46E8" w:rsidRDefault="00146EC4" w:rsidP="00146EC4">
      <w:pPr>
        <w:suppressAutoHyphens/>
        <w:spacing w:line="360" w:lineRule="auto"/>
        <w:jc w:val="both"/>
        <w:rPr>
          <w:lang w:val="en-US"/>
        </w:rPr>
      </w:pPr>
    </w:p>
    <w:p w14:paraId="2C928E2E" w14:textId="77777777" w:rsidR="00D14E51" w:rsidRPr="000F46E8" w:rsidRDefault="00D14E51" w:rsidP="00D02C87">
      <w:pPr>
        <w:suppressAutoHyphens/>
        <w:spacing w:line="360" w:lineRule="auto"/>
        <w:jc w:val="both"/>
        <w:rPr>
          <w:lang w:val="en-US"/>
        </w:rPr>
      </w:pPr>
    </w:p>
    <w:p w14:paraId="3462A1E6" w14:textId="46E9D18A" w:rsidR="009707D0" w:rsidRPr="000F46E8" w:rsidRDefault="009707D0" w:rsidP="00D02C87">
      <w:pPr>
        <w:suppressAutoHyphens/>
        <w:spacing w:line="360" w:lineRule="auto"/>
        <w:jc w:val="both"/>
        <w:rPr>
          <w:lang w:val="en-US"/>
        </w:rPr>
      </w:pPr>
    </w:p>
    <w:p w14:paraId="131884EF" w14:textId="506E7E1C" w:rsidR="009707D0" w:rsidRPr="000F46E8" w:rsidRDefault="009707D0" w:rsidP="007D11DC">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
        <w:gridCol w:w="4103"/>
        <w:gridCol w:w="1061"/>
        <w:gridCol w:w="1051"/>
      </w:tblGrid>
      <w:tr w:rsidR="00080BEB" w:rsidRPr="00080BEB" w14:paraId="39A79D6A" w14:textId="77777777" w:rsidTr="00134E53">
        <w:tc>
          <w:tcPr>
            <w:tcW w:w="861" w:type="dxa"/>
          </w:tcPr>
          <w:p w14:paraId="6AFACBF5" w14:textId="5DC9CFA7" w:rsidR="00080BEB" w:rsidRPr="00080BEB" w:rsidRDefault="00080BEB" w:rsidP="00080BEB">
            <w:pPr>
              <w:suppressAutoHyphens/>
              <w:rPr>
                <w:sz w:val="18"/>
                <w:szCs w:val="18"/>
                <w:lang w:val="en-US"/>
              </w:rPr>
            </w:pPr>
            <w:r w:rsidRPr="000C3D18">
              <w:rPr>
                <w:sz w:val="18"/>
                <w:szCs w:val="18"/>
                <w:lang w:val="en-US"/>
              </w:rPr>
              <w:lastRenderedPageBreak/>
              <w:t>Image/s:</w:t>
            </w:r>
          </w:p>
        </w:tc>
        <w:tc>
          <w:tcPr>
            <w:tcW w:w="4103" w:type="dxa"/>
          </w:tcPr>
          <w:p w14:paraId="326F5ED4" w14:textId="39DCC37B" w:rsidR="00080BEB" w:rsidRPr="00080BEB" w:rsidRDefault="009638C1" w:rsidP="00080BEB">
            <w:pPr>
              <w:suppressAutoHyphens/>
              <w:rPr>
                <w:sz w:val="18"/>
                <w:szCs w:val="18"/>
                <w:lang w:val="en-US"/>
              </w:rPr>
            </w:pPr>
            <w:r w:rsidRPr="009638C1">
              <w:rPr>
                <w:sz w:val="18"/>
                <w:szCs w:val="18"/>
                <w:lang w:val="en-US"/>
              </w:rPr>
              <w:t>PPRS_Reihe</w:t>
            </w:r>
          </w:p>
        </w:tc>
        <w:tc>
          <w:tcPr>
            <w:tcW w:w="1061" w:type="dxa"/>
          </w:tcPr>
          <w:p w14:paraId="7595C959" w14:textId="368F036F" w:rsidR="00080BEB" w:rsidRPr="00080BEB" w:rsidRDefault="00080BEB" w:rsidP="00080BEB">
            <w:pPr>
              <w:suppressAutoHyphens/>
              <w:rPr>
                <w:sz w:val="18"/>
                <w:szCs w:val="18"/>
                <w:lang w:val="en-US"/>
              </w:rPr>
            </w:pPr>
            <w:r w:rsidRPr="000C3D18">
              <w:rPr>
                <w:sz w:val="18"/>
                <w:szCs w:val="18"/>
                <w:lang w:val="en-US"/>
              </w:rPr>
              <w:t>Characters:</w:t>
            </w:r>
          </w:p>
        </w:tc>
        <w:tc>
          <w:tcPr>
            <w:tcW w:w="1051" w:type="dxa"/>
          </w:tcPr>
          <w:p w14:paraId="0E5A4F79" w14:textId="3B252A6C" w:rsidR="00080BEB" w:rsidRPr="00080BEB" w:rsidRDefault="00296F11" w:rsidP="00080BEB">
            <w:pPr>
              <w:suppressAutoHyphens/>
              <w:jc w:val="right"/>
              <w:rPr>
                <w:sz w:val="18"/>
                <w:szCs w:val="18"/>
                <w:lang w:val="en-US"/>
              </w:rPr>
            </w:pPr>
            <w:r>
              <w:rPr>
                <w:sz w:val="18"/>
                <w:szCs w:val="18"/>
                <w:lang w:val="en-US"/>
              </w:rPr>
              <w:t>981</w:t>
            </w:r>
          </w:p>
        </w:tc>
      </w:tr>
      <w:tr w:rsidR="00080BEB" w:rsidRPr="00080BEB" w14:paraId="4E385F76" w14:textId="77777777" w:rsidTr="00134E53">
        <w:tc>
          <w:tcPr>
            <w:tcW w:w="861" w:type="dxa"/>
          </w:tcPr>
          <w:p w14:paraId="6E4EB7C8" w14:textId="4E1A2C79" w:rsidR="00080BEB" w:rsidRPr="00080BEB" w:rsidRDefault="00080BEB" w:rsidP="00134E53">
            <w:pPr>
              <w:suppressAutoHyphens/>
              <w:spacing w:before="120"/>
              <w:rPr>
                <w:sz w:val="18"/>
                <w:szCs w:val="18"/>
                <w:lang w:val="en-US"/>
              </w:rPr>
            </w:pPr>
            <w:r w:rsidRPr="000C3D18">
              <w:rPr>
                <w:sz w:val="18"/>
                <w:szCs w:val="18"/>
                <w:lang w:val="en-US"/>
              </w:rPr>
              <w:t>File name:</w:t>
            </w:r>
          </w:p>
        </w:tc>
        <w:tc>
          <w:tcPr>
            <w:tcW w:w="4103" w:type="dxa"/>
          </w:tcPr>
          <w:p w14:paraId="5CED7069" w14:textId="15F29B6A" w:rsidR="00080BEB" w:rsidRPr="00080BEB" w:rsidRDefault="00C50E85" w:rsidP="00134E53">
            <w:pPr>
              <w:suppressAutoHyphens/>
              <w:spacing w:before="120"/>
              <w:rPr>
                <w:sz w:val="18"/>
                <w:szCs w:val="18"/>
                <w:lang w:val="en-US"/>
              </w:rPr>
            </w:pPr>
            <w:r w:rsidRPr="00C50E85">
              <w:rPr>
                <w:sz w:val="18"/>
                <w:szCs w:val="18"/>
                <w:lang w:val="en-US"/>
              </w:rPr>
              <w:t>202205041_pm_pprs_push-in_relay_sockets_en</w:t>
            </w:r>
          </w:p>
        </w:tc>
        <w:tc>
          <w:tcPr>
            <w:tcW w:w="1061" w:type="dxa"/>
          </w:tcPr>
          <w:p w14:paraId="1BFE569F" w14:textId="70C8DBD4" w:rsidR="00080BEB" w:rsidRPr="00080BEB" w:rsidRDefault="00080BEB" w:rsidP="00134E53">
            <w:pPr>
              <w:suppressAutoHyphens/>
              <w:spacing w:before="120"/>
              <w:rPr>
                <w:sz w:val="18"/>
                <w:szCs w:val="18"/>
                <w:lang w:val="en-US"/>
              </w:rPr>
            </w:pPr>
            <w:r w:rsidRPr="000C3D18">
              <w:rPr>
                <w:sz w:val="18"/>
                <w:szCs w:val="18"/>
                <w:lang w:val="en-US"/>
              </w:rPr>
              <w:t>Date:</w:t>
            </w:r>
          </w:p>
        </w:tc>
        <w:tc>
          <w:tcPr>
            <w:tcW w:w="1051" w:type="dxa"/>
          </w:tcPr>
          <w:p w14:paraId="074DC983" w14:textId="24988A0C" w:rsidR="00080BEB" w:rsidRPr="00080BEB" w:rsidRDefault="009859FC" w:rsidP="00134E53">
            <w:pPr>
              <w:suppressAutoHyphens/>
              <w:spacing w:before="120"/>
              <w:jc w:val="right"/>
              <w:rPr>
                <w:sz w:val="18"/>
                <w:szCs w:val="18"/>
                <w:lang w:val="en-US"/>
              </w:rPr>
            </w:pPr>
            <w:r>
              <w:rPr>
                <w:sz w:val="18"/>
                <w:szCs w:val="18"/>
                <w:lang w:val="en-US"/>
              </w:rPr>
              <w:t>06-29-2022</w:t>
            </w:r>
          </w:p>
        </w:tc>
      </w:tr>
      <w:tr w:rsidR="00134E53" w:rsidRPr="00296F11" w14:paraId="0EFCA403" w14:textId="77777777" w:rsidTr="00134E53">
        <w:tc>
          <w:tcPr>
            <w:tcW w:w="7076" w:type="dxa"/>
            <w:gridSpan w:val="4"/>
            <w:tcBorders>
              <w:bottom w:val="single" w:sz="4" w:space="0" w:color="auto"/>
            </w:tcBorders>
          </w:tcPr>
          <w:p w14:paraId="015AA3C0" w14:textId="0E19370A" w:rsidR="00134E53" w:rsidRDefault="00134E53" w:rsidP="00134E53">
            <w:pPr>
              <w:suppressAutoHyphens/>
              <w:spacing w:before="120" w:after="120"/>
              <w:jc w:val="both"/>
              <w:rPr>
                <w:b/>
                <w:sz w:val="16"/>
                <w:szCs w:val="16"/>
                <w:lang w:val="en-US"/>
              </w:rPr>
            </w:pPr>
            <w:r w:rsidRPr="000C3D18">
              <w:rPr>
                <w:b/>
                <w:sz w:val="16"/>
                <w:szCs w:val="16"/>
                <w:lang w:val="en-US"/>
              </w:rPr>
              <w:t>About CONTA-CLIP</w:t>
            </w:r>
          </w:p>
          <w:p w14:paraId="686F4024" w14:textId="119AF278" w:rsidR="00134E53" w:rsidRPr="00080BEB" w:rsidRDefault="00134E53" w:rsidP="00134E53">
            <w:pPr>
              <w:suppressAutoHyphens/>
              <w:spacing w:after="120"/>
              <w:jc w:val="both"/>
              <w:rPr>
                <w:sz w:val="16"/>
                <w:szCs w:val="16"/>
                <w:lang w:val="en-US"/>
              </w:rPr>
            </w:pPr>
            <w:r w:rsidRPr="006219DC">
              <w:rPr>
                <w:sz w:val="16"/>
                <w:szCs w:val="16"/>
                <w:lang w:val="en-US"/>
              </w:rPr>
              <w:t>CONTA-CLIP is one of Europe’s leading manufacturers of electrical and electronic connection elements and cable management solutions. Based in Hövelhof, Germany, the medium-sized, family-run company has been producing electric and electronic connection systems for the process and automation industries since 1978.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many specialized branches: CONTA-CONNECT for electric connection technology, CONTA-CABLE for cable management systems, CONTA-ELECTRONICS for electronics and CONTA-CON for PCB edge connectors. Additionally, CONTA-CLIP provides services such as customizing housings and mounting rails, labeling and supplying user-specific electronic components.</w:t>
            </w:r>
          </w:p>
        </w:tc>
      </w:tr>
      <w:tr w:rsidR="00080BEB" w:rsidRPr="00080BEB" w14:paraId="16C76741" w14:textId="77777777" w:rsidTr="00134E53">
        <w:tc>
          <w:tcPr>
            <w:tcW w:w="4964" w:type="dxa"/>
            <w:gridSpan w:val="2"/>
            <w:tcBorders>
              <w:top w:val="single" w:sz="4" w:space="0" w:color="auto"/>
            </w:tcBorders>
          </w:tcPr>
          <w:p w14:paraId="7554CE39" w14:textId="51A5A474" w:rsidR="00080BEB" w:rsidRDefault="00080BEB" w:rsidP="00134E53">
            <w:pPr>
              <w:suppressAutoHyphens/>
              <w:spacing w:before="120" w:after="120"/>
              <w:rPr>
                <w:b/>
              </w:rPr>
            </w:pPr>
            <w:r w:rsidRPr="00AB33C4">
              <w:rPr>
                <w:b/>
              </w:rPr>
              <w:t>Contact:</w:t>
            </w:r>
          </w:p>
          <w:p w14:paraId="7B0C58BD" w14:textId="77777777" w:rsidR="00080BEB" w:rsidRPr="00080BEB" w:rsidRDefault="00080BEB" w:rsidP="00134E53">
            <w:pPr>
              <w:suppressAutoHyphens/>
              <w:rPr>
                <w:b/>
                <w:bCs/>
              </w:rPr>
            </w:pPr>
            <w:r w:rsidRPr="00080BEB">
              <w:rPr>
                <w:b/>
                <w:bCs/>
              </w:rPr>
              <w:t>CONTA-CLIP</w:t>
            </w:r>
          </w:p>
          <w:p w14:paraId="5FB7B802" w14:textId="77777777" w:rsidR="00080BEB" w:rsidRDefault="00080BEB" w:rsidP="00134E53">
            <w:pPr>
              <w:suppressAutoHyphens/>
            </w:pPr>
            <w:r w:rsidRPr="00C716E6">
              <w:t>Verbindungstechnik GmbH</w:t>
            </w:r>
          </w:p>
          <w:p w14:paraId="776DB246" w14:textId="6D6AC7E8" w:rsidR="00080BEB" w:rsidRDefault="00134E53" w:rsidP="00134E53">
            <w:pPr>
              <w:suppressAutoHyphens/>
              <w:spacing w:before="120" w:after="120"/>
            </w:pPr>
            <w:r>
              <w:t>Franziska Klein</w:t>
            </w:r>
          </w:p>
          <w:p w14:paraId="348410FC" w14:textId="370E1AB7" w:rsidR="00134E53" w:rsidRPr="00146EC4" w:rsidRDefault="00134E53" w:rsidP="00134E53">
            <w:pPr>
              <w:suppressAutoHyphens/>
              <w:rPr>
                <w:lang w:val="en-US"/>
              </w:rPr>
            </w:pPr>
            <w:r w:rsidRPr="007D11DC">
              <w:rPr>
                <w:lang w:val="en-US"/>
              </w:rPr>
              <w:t>Otto-Hahn-Str. 7</w:t>
            </w:r>
          </w:p>
          <w:p w14:paraId="27FA66EB" w14:textId="3D62B820" w:rsidR="00134E53" w:rsidRPr="00146EC4" w:rsidRDefault="00134E53" w:rsidP="00134E53">
            <w:pPr>
              <w:suppressAutoHyphens/>
              <w:rPr>
                <w:lang w:val="en-US"/>
              </w:rPr>
            </w:pPr>
            <w:r w:rsidRPr="00AB33C4">
              <w:rPr>
                <w:lang w:val="en-US"/>
              </w:rPr>
              <w:t>33161 Hövelhof</w:t>
            </w:r>
          </w:p>
          <w:p w14:paraId="77BCFA83" w14:textId="5DE92CB3" w:rsidR="00134E53" w:rsidRPr="00146EC4" w:rsidRDefault="00134E53" w:rsidP="00134E53">
            <w:pPr>
              <w:suppressAutoHyphens/>
              <w:rPr>
                <w:lang w:val="en-US"/>
              </w:rPr>
            </w:pPr>
            <w:r w:rsidRPr="00AB33C4">
              <w:rPr>
                <w:lang w:val="en-US"/>
              </w:rPr>
              <w:t>Germany</w:t>
            </w:r>
          </w:p>
          <w:p w14:paraId="5ABE916D" w14:textId="01CBB9F1" w:rsidR="00134E53" w:rsidRPr="00146EC4" w:rsidRDefault="00134E53" w:rsidP="00134E53">
            <w:pPr>
              <w:suppressAutoHyphens/>
              <w:spacing w:before="120"/>
              <w:rPr>
                <w:lang w:val="en-US"/>
              </w:rPr>
            </w:pPr>
            <w:r w:rsidRPr="00AB33C4">
              <w:rPr>
                <w:lang w:val="en-US"/>
              </w:rPr>
              <w:t xml:space="preserve">Phone: +49 . </w:t>
            </w:r>
            <w:r w:rsidRPr="00EA3BB8">
              <w:rPr>
                <w:lang w:val="en-US"/>
              </w:rPr>
              <w:t xml:space="preserve">5257 . 9833 - </w:t>
            </w:r>
            <w:r>
              <w:rPr>
                <w:lang w:val="en-US"/>
              </w:rPr>
              <w:t>173</w:t>
            </w:r>
          </w:p>
          <w:p w14:paraId="56BA8BA9" w14:textId="77777777" w:rsidR="00080BEB" w:rsidRDefault="00134E53" w:rsidP="007D11DC">
            <w:pPr>
              <w:suppressAutoHyphens/>
              <w:jc w:val="both"/>
              <w:rPr>
                <w:lang w:val="en-US"/>
              </w:rPr>
            </w:pPr>
            <w:r w:rsidRPr="00EA3BB8">
              <w:rPr>
                <w:lang w:val="en-US"/>
              </w:rPr>
              <w:t xml:space="preserve">Email: </w:t>
            </w:r>
            <w:r>
              <w:rPr>
                <w:lang w:val="en-US"/>
              </w:rPr>
              <w:t>f</w:t>
            </w:r>
            <w:r w:rsidRPr="006B144F">
              <w:rPr>
                <w:lang w:val="en-US"/>
              </w:rPr>
              <w:t>ranziska.</w:t>
            </w:r>
            <w:r>
              <w:rPr>
                <w:lang w:val="en-US"/>
              </w:rPr>
              <w:t>k</w:t>
            </w:r>
            <w:r w:rsidRPr="006B144F">
              <w:rPr>
                <w:lang w:val="en-US"/>
              </w:rPr>
              <w:t>lein@conta-clip.de</w:t>
            </w:r>
          </w:p>
          <w:p w14:paraId="06437245" w14:textId="41308FAC" w:rsidR="00134E53" w:rsidRPr="00134E53" w:rsidRDefault="00134E53" w:rsidP="007D11DC">
            <w:pPr>
              <w:suppressAutoHyphens/>
              <w:jc w:val="both"/>
              <w:rPr>
                <w:sz w:val="16"/>
                <w:szCs w:val="16"/>
              </w:rPr>
            </w:pPr>
            <w:r w:rsidRPr="00AB33C4">
              <w:rPr>
                <w:lang w:val="pl-PL"/>
              </w:rPr>
              <w:t>Internet: www.conta-clip.com</w:t>
            </w:r>
          </w:p>
        </w:tc>
        <w:tc>
          <w:tcPr>
            <w:tcW w:w="2112" w:type="dxa"/>
            <w:gridSpan w:val="2"/>
            <w:tcBorders>
              <w:top w:val="single" w:sz="4" w:space="0" w:color="auto"/>
            </w:tcBorders>
          </w:tcPr>
          <w:p w14:paraId="2BAA1055" w14:textId="77777777" w:rsidR="00080BEB" w:rsidRDefault="00080BEB" w:rsidP="00134E53">
            <w:pPr>
              <w:suppressAutoHyphens/>
              <w:spacing w:before="480"/>
              <w:rPr>
                <w:sz w:val="16"/>
              </w:rPr>
            </w:pPr>
            <w:r w:rsidRPr="00AB33C4">
              <w:rPr>
                <w:sz w:val="16"/>
              </w:rPr>
              <w:t>gii die Presse-Agentur GmbH</w:t>
            </w:r>
          </w:p>
          <w:p w14:paraId="1EA352F9" w14:textId="77777777" w:rsidR="00134E53" w:rsidRPr="00134E53" w:rsidRDefault="00134E53" w:rsidP="00134E53">
            <w:pPr>
              <w:suppressAutoHyphens/>
              <w:rPr>
                <w:sz w:val="16"/>
                <w:szCs w:val="16"/>
                <w:lang w:val="en-US"/>
              </w:rPr>
            </w:pPr>
            <w:r w:rsidRPr="00146EC4">
              <w:rPr>
                <w:sz w:val="16"/>
                <w:szCs w:val="16"/>
              </w:rPr>
              <w:t xml:space="preserve">Immanuelkirchstr. </w:t>
            </w:r>
            <w:r w:rsidRPr="00134E53">
              <w:rPr>
                <w:sz w:val="16"/>
                <w:szCs w:val="16"/>
                <w:lang w:val="en-US"/>
              </w:rPr>
              <w:t>12</w:t>
            </w:r>
          </w:p>
          <w:p w14:paraId="7AB2CDB4" w14:textId="77777777" w:rsidR="00134E53" w:rsidRPr="00134E53" w:rsidRDefault="00134E53" w:rsidP="00134E53">
            <w:pPr>
              <w:suppressAutoHyphens/>
              <w:rPr>
                <w:sz w:val="16"/>
                <w:szCs w:val="16"/>
                <w:lang w:val="en-US"/>
              </w:rPr>
            </w:pPr>
            <w:r w:rsidRPr="00134E53">
              <w:rPr>
                <w:sz w:val="16"/>
                <w:szCs w:val="16"/>
                <w:lang w:val="en-US"/>
              </w:rPr>
              <w:t>10405 Berlin</w:t>
            </w:r>
          </w:p>
          <w:p w14:paraId="388A7BE3" w14:textId="77777777" w:rsidR="00134E53" w:rsidRPr="00134E53" w:rsidRDefault="00134E53" w:rsidP="00134E53">
            <w:pPr>
              <w:suppressAutoHyphens/>
              <w:rPr>
                <w:sz w:val="16"/>
                <w:szCs w:val="16"/>
                <w:lang w:val="en-US"/>
              </w:rPr>
            </w:pPr>
            <w:r w:rsidRPr="00134E53">
              <w:rPr>
                <w:sz w:val="16"/>
                <w:szCs w:val="16"/>
                <w:lang w:val="en-US"/>
              </w:rPr>
              <w:t>Germany</w:t>
            </w:r>
          </w:p>
          <w:p w14:paraId="33BF72EE" w14:textId="77777777" w:rsidR="00134E53" w:rsidRPr="00134E53" w:rsidRDefault="00134E53" w:rsidP="00134E53">
            <w:pPr>
              <w:suppressAutoHyphens/>
              <w:rPr>
                <w:sz w:val="16"/>
                <w:szCs w:val="16"/>
                <w:lang w:val="en-US"/>
              </w:rPr>
            </w:pPr>
            <w:r w:rsidRPr="00134E53">
              <w:rPr>
                <w:sz w:val="16"/>
                <w:szCs w:val="16"/>
                <w:lang w:val="en-US"/>
              </w:rPr>
              <w:t>Phone: +49 . 30 . 538 965 - 0</w:t>
            </w:r>
          </w:p>
          <w:p w14:paraId="52A8E888" w14:textId="77777777" w:rsidR="00134E53" w:rsidRPr="00134E53" w:rsidRDefault="00134E53" w:rsidP="00134E53">
            <w:pPr>
              <w:suppressAutoHyphens/>
              <w:rPr>
                <w:sz w:val="16"/>
                <w:szCs w:val="16"/>
                <w:lang w:val="en-US"/>
              </w:rPr>
            </w:pPr>
            <w:r w:rsidRPr="00134E53">
              <w:rPr>
                <w:sz w:val="16"/>
                <w:szCs w:val="16"/>
                <w:lang w:val="en-US"/>
              </w:rPr>
              <w:t>Email: info@gii.de</w:t>
            </w:r>
          </w:p>
          <w:p w14:paraId="1F68E935" w14:textId="34ED7B9B" w:rsidR="00134E53" w:rsidRPr="00080BEB" w:rsidRDefault="00134E53" w:rsidP="00134E53">
            <w:pPr>
              <w:suppressAutoHyphens/>
              <w:rPr>
                <w:sz w:val="16"/>
                <w:szCs w:val="16"/>
              </w:rPr>
            </w:pPr>
            <w:r w:rsidRPr="00134E53">
              <w:rPr>
                <w:sz w:val="16"/>
                <w:szCs w:val="16"/>
              </w:rPr>
              <w:t>Internet: www.gii.de</w:t>
            </w:r>
          </w:p>
        </w:tc>
      </w:tr>
    </w:tbl>
    <w:p w14:paraId="39E8DC80" w14:textId="355FFCA8" w:rsidR="00080BEB" w:rsidRPr="00080BEB" w:rsidRDefault="00080BEB" w:rsidP="007D11DC">
      <w:pPr>
        <w:suppressAutoHyphens/>
        <w:jc w:val="both"/>
      </w:pPr>
    </w:p>
    <w:sectPr w:rsidR="00080BEB" w:rsidRPr="00080BEB" w:rsidSect="00AA4247">
      <w:headerReference w:type="default" r:id="rId8"/>
      <w:footerReference w:type="default" r:id="rId9"/>
      <w:headerReference w:type="first" r:id="rId10"/>
      <w:footerReference w:type="first" r:id="rId11"/>
      <w:type w:val="continuous"/>
      <w:pgSz w:w="11906" w:h="16838" w:code="9"/>
      <w:pgMar w:top="1985"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40DD" w14:textId="77777777" w:rsidR="00C6641F" w:rsidRDefault="00C6641F">
      <w:r>
        <w:separator/>
      </w:r>
    </w:p>
  </w:endnote>
  <w:endnote w:type="continuationSeparator" w:id="0">
    <w:p w14:paraId="60FFADCB" w14:textId="77777777" w:rsidR="00C6641F" w:rsidRDefault="00C6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00B6" w14:textId="77777777"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AFA" w14:textId="77777777"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B713" w14:textId="77777777" w:rsidR="00C6641F" w:rsidRDefault="00C6641F">
      <w:r>
        <w:separator/>
      </w:r>
    </w:p>
  </w:footnote>
  <w:footnote w:type="continuationSeparator" w:id="0">
    <w:p w14:paraId="2ACE01F6" w14:textId="77777777" w:rsidR="00C6641F" w:rsidRDefault="00C6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6643" w14:textId="37D9A218" w:rsidR="00F4258F" w:rsidRPr="00FD2D7A" w:rsidRDefault="00A22EEE" w:rsidP="00942A00">
    <w:pPr>
      <w:pStyle w:val="Kopfzeile"/>
      <w:tabs>
        <w:tab w:val="clear" w:pos="4536"/>
        <w:tab w:val="clear" w:pos="9072"/>
      </w:tabs>
      <w:suppressAutoHyphens/>
      <w:ind w:left="709" w:right="2835" w:hanging="709"/>
      <w:rPr>
        <w:rStyle w:val="Seitenzahl"/>
        <w:sz w:val="18"/>
        <w:lang w:val="en-US"/>
      </w:rPr>
    </w:pPr>
    <w:r>
      <w:rPr>
        <w:noProof/>
      </w:rPr>
      <w:drawing>
        <wp:anchor distT="0" distB="0" distL="114300" distR="114300" simplePos="0" relativeHeight="251658240" behindDoc="1" locked="0" layoutInCell="1" allowOverlap="1" wp14:anchorId="1A8B59C5" wp14:editId="497C81E7">
          <wp:simplePos x="0" y="0"/>
          <wp:positionH relativeFrom="column">
            <wp:posOffset>2884170</wp:posOffset>
          </wp:positionH>
          <wp:positionV relativeFrom="paragraph">
            <wp:posOffset>11430</wp:posOffset>
          </wp:positionV>
          <wp:extent cx="2879090" cy="43561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435610"/>
                  </a:xfrm>
                  <a:prstGeom prst="rect">
                    <a:avLst/>
                  </a:prstGeom>
                  <a:noFill/>
                </pic:spPr>
              </pic:pic>
            </a:graphicData>
          </a:graphic>
          <wp14:sizeRelH relativeFrom="page">
            <wp14:pctWidth>0</wp14:pctWidth>
          </wp14:sizeRelH>
          <wp14:sizeRelV relativeFrom="page">
            <wp14:pctHeight>0</wp14:pctHeight>
          </wp14:sizeRelV>
        </wp:anchor>
      </w:drawing>
    </w:r>
    <w:r w:rsidR="009A6EA9" w:rsidRPr="00FD2D7A">
      <w:rPr>
        <w:sz w:val="18"/>
        <w:lang w:val="en-US"/>
      </w:rPr>
      <w:t>Pag</w:t>
    </w:r>
    <w:r w:rsidR="00F4258F" w:rsidRPr="00FD2D7A">
      <w:rPr>
        <w:sz w:val="18"/>
        <w:lang w:val="en-US"/>
      </w:rPr>
      <w:t xml:space="preserve">e </w:t>
    </w:r>
    <w:r w:rsidR="00F4258F">
      <w:rPr>
        <w:rStyle w:val="Seitenzahl"/>
        <w:sz w:val="18"/>
      </w:rPr>
      <w:fldChar w:fldCharType="begin"/>
    </w:r>
    <w:r w:rsidR="00F4258F" w:rsidRPr="00FD2D7A">
      <w:rPr>
        <w:rStyle w:val="Seitenzahl"/>
        <w:sz w:val="18"/>
        <w:lang w:val="en-US"/>
      </w:rPr>
      <w:instrText xml:space="preserve"> PAGE </w:instrText>
    </w:r>
    <w:r w:rsidR="00F4258F">
      <w:rPr>
        <w:rStyle w:val="Seitenzahl"/>
        <w:sz w:val="18"/>
      </w:rPr>
      <w:fldChar w:fldCharType="separate"/>
    </w:r>
    <w:r w:rsidR="00FB2424" w:rsidRPr="00FD2D7A">
      <w:rPr>
        <w:rStyle w:val="Seitenzahl"/>
        <w:noProof/>
        <w:sz w:val="18"/>
        <w:lang w:val="en-US"/>
      </w:rPr>
      <w:t>2</w:t>
    </w:r>
    <w:r w:rsidR="00F4258F">
      <w:rPr>
        <w:rStyle w:val="Seitenzahl"/>
        <w:sz w:val="18"/>
      </w:rPr>
      <w:fldChar w:fldCharType="end"/>
    </w:r>
    <w:r w:rsidR="00D02C87" w:rsidRPr="00FD2D7A">
      <w:rPr>
        <w:rStyle w:val="Seitenzahl"/>
        <w:sz w:val="18"/>
        <w:lang w:val="en-US"/>
      </w:rPr>
      <w:t>:</w:t>
    </w:r>
    <w:r w:rsidR="00D02C87" w:rsidRPr="00FD2D7A">
      <w:rPr>
        <w:rStyle w:val="Seitenzahl"/>
        <w:sz w:val="18"/>
        <w:lang w:val="en-US"/>
      </w:rPr>
      <w:tab/>
    </w:r>
    <w:r w:rsidR="000F46E8" w:rsidRPr="000F46E8">
      <w:rPr>
        <w:rStyle w:val="Seitenzahl"/>
        <w:sz w:val="18"/>
        <w:lang w:val="en-US"/>
      </w:rPr>
      <w:t>PPRS plug-in relays with push-in connection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93CF" w14:textId="220E183D" w:rsidR="00F4258F" w:rsidRPr="00D02C87" w:rsidRDefault="00A22EEE" w:rsidP="00D02C87">
    <w:pPr>
      <w:pStyle w:val="Kopfzeile"/>
      <w:tabs>
        <w:tab w:val="clear" w:pos="4536"/>
        <w:tab w:val="clear" w:pos="9072"/>
      </w:tabs>
      <w:rPr>
        <w:sz w:val="2"/>
      </w:rPr>
    </w:pPr>
    <w:r>
      <w:rPr>
        <w:noProof/>
      </w:rPr>
      <w:drawing>
        <wp:anchor distT="0" distB="0" distL="114300" distR="114300" simplePos="0" relativeHeight="251657216" behindDoc="1" locked="0" layoutInCell="1" allowOverlap="1" wp14:anchorId="6EFFA02C" wp14:editId="028421B7">
          <wp:simplePos x="0" y="0"/>
          <wp:positionH relativeFrom="column">
            <wp:posOffset>2882900</wp:posOffset>
          </wp:positionH>
          <wp:positionV relativeFrom="paragraph">
            <wp:posOffset>-4445</wp:posOffset>
          </wp:positionV>
          <wp:extent cx="2879090" cy="43561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435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928923571">
    <w:abstractNumId w:val="0"/>
  </w:num>
  <w:num w:numId="2" w16cid:durableId="1044015236">
    <w:abstractNumId w:val="3"/>
  </w:num>
  <w:num w:numId="3" w16cid:durableId="150371260">
    <w:abstractNumId w:val="2"/>
  </w:num>
  <w:num w:numId="4" w16cid:durableId="505824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CF"/>
    <w:rsid w:val="00066D08"/>
    <w:rsid w:val="00080BEB"/>
    <w:rsid w:val="000C3D18"/>
    <w:rsid w:val="000E332A"/>
    <w:rsid w:val="000F46E8"/>
    <w:rsid w:val="00134E53"/>
    <w:rsid w:val="00146EC4"/>
    <w:rsid w:val="001A076B"/>
    <w:rsid w:val="001A2E0E"/>
    <w:rsid w:val="002028FC"/>
    <w:rsid w:val="002504DC"/>
    <w:rsid w:val="00296F11"/>
    <w:rsid w:val="00381CBB"/>
    <w:rsid w:val="00404B14"/>
    <w:rsid w:val="00426E83"/>
    <w:rsid w:val="00454F20"/>
    <w:rsid w:val="00466DBA"/>
    <w:rsid w:val="004D0E14"/>
    <w:rsid w:val="00512D09"/>
    <w:rsid w:val="00513AEF"/>
    <w:rsid w:val="0052120C"/>
    <w:rsid w:val="00541D63"/>
    <w:rsid w:val="00552B76"/>
    <w:rsid w:val="005700E8"/>
    <w:rsid w:val="00582620"/>
    <w:rsid w:val="005F61A0"/>
    <w:rsid w:val="006219DC"/>
    <w:rsid w:val="0065147F"/>
    <w:rsid w:val="00656646"/>
    <w:rsid w:val="006B144F"/>
    <w:rsid w:val="006B39F3"/>
    <w:rsid w:val="006F70E8"/>
    <w:rsid w:val="007572BA"/>
    <w:rsid w:val="00764C70"/>
    <w:rsid w:val="0077355B"/>
    <w:rsid w:val="007A606B"/>
    <w:rsid w:val="007D11DC"/>
    <w:rsid w:val="007D4836"/>
    <w:rsid w:val="008079FB"/>
    <w:rsid w:val="00840A60"/>
    <w:rsid w:val="00942A00"/>
    <w:rsid w:val="009638C1"/>
    <w:rsid w:val="009707D0"/>
    <w:rsid w:val="009859FC"/>
    <w:rsid w:val="009A6EA9"/>
    <w:rsid w:val="009B1CED"/>
    <w:rsid w:val="009F3397"/>
    <w:rsid w:val="009F62A2"/>
    <w:rsid w:val="00A22EEE"/>
    <w:rsid w:val="00A82B51"/>
    <w:rsid w:val="00AA1E53"/>
    <w:rsid w:val="00AA4247"/>
    <w:rsid w:val="00AB33C4"/>
    <w:rsid w:val="00B05A87"/>
    <w:rsid w:val="00B1373E"/>
    <w:rsid w:val="00B304F7"/>
    <w:rsid w:val="00B37D25"/>
    <w:rsid w:val="00B54389"/>
    <w:rsid w:val="00B82602"/>
    <w:rsid w:val="00BC7463"/>
    <w:rsid w:val="00BC7F99"/>
    <w:rsid w:val="00BF5A19"/>
    <w:rsid w:val="00C50E85"/>
    <w:rsid w:val="00C6641F"/>
    <w:rsid w:val="00C716E6"/>
    <w:rsid w:val="00D02C87"/>
    <w:rsid w:val="00D14E51"/>
    <w:rsid w:val="00D73B44"/>
    <w:rsid w:val="00DA3CCF"/>
    <w:rsid w:val="00DC7CE8"/>
    <w:rsid w:val="00DD2E0F"/>
    <w:rsid w:val="00DD35DE"/>
    <w:rsid w:val="00DE7025"/>
    <w:rsid w:val="00EA3BB8"/>
    <w:rsid w:val="00F4258F"/>
    <w:rsid w:val="00FB2424"/>
    <w:rsid w:val="00FD2D7A"/>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E4C0E"/>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2625</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12</cp:revision>
  <cp:lastPrinted>2002-09-20T12:05:00Z</cp:lastPrinted>
  <dcterms:created xsi:type="dcterms:W3CDTF">2022-05-19T14:57:00Z</dcterms:created>
  <dcterms:modified xsi:type="dcterms:W3CDTF">2022-06-29T11:10:00Z</dcterms:modified>
</cp:coreProperties>
</file>