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DE53A33" w14:textId="74CF74F1" w:rsidR="00D73E7C" w:rsidRDefault="00D73E7C">
      <w:pPr>
        <w:rPr>
          <w:b/>
          <w:sz w:val="24"/>
        </w:rPr>
      </w:pPr>
      <w:r>
        <w:rPr>
          <w:sz w:val="40"/>
        </w:rPr>
        <w:t>Presseinformation</w:t>
      </w:r>
    </w:p>
    <w:p w14:paraId="5DF6A4BF" w14:textId="011B264D" w:rsidR="00D73E7C" w:rsidRDefault="00D73E7C">
      <w:pPr>
        <w:spacing w:line="360" w:lineRule="auto"/>
        <w:ind w:right="-2"/>
        <w:rPr>
          <w:b/>
          <w:sz w:val="24"/>
        </w:rPr>
      </w:pPr>
    </w:p>
    <w:p w14:paraId="3B93914A" w14:textId="77777777" w:rsidR="00067868" w:rsidRDefault="00067868">
      <w:pPr>
        <w:spacing w:line="360" w:lineRule="auto"/>
        <w:rPr>
          <w:b/>
          <w:sz w:val="24"/>
        </w:rPr>
      </w:pPr>
    </w:p>
    <w:p w14:paraId="5A1B14B8" w14:textId="200DF40C" w:rsidR="00D73E7C" w:rsidRDefault="00067868">
      <w:pPr>
        <w:spacing w:line="360" w:lineRule="auto"/>
      </w:pPr>
      <w:r>
        <w:rPr>
          <w:b/>
          <w:sz w:val="24"/>
        </w:rPr>
        <w:t>LVDT</w:t>
      </w:r>
      <w:r w:rsidR="00705D61">
        <w:rPr>
          <w:b/>
          <w:sz w:val="24"/>
        </w:rPr>
        <w:t>s</w:t>
      </w:r>
      <w:r>
        <w:rPr>
          <w:b/>
          <w:sz w:val="24"/>
        </w:rPr>
        <w:t xml:space="preserve"> mit durchgehender </w:t>
      </w:r>
      <w:r w:rsidR="00044BC0">
        <w:rPr>
          <w:b/>
          <w:sz w:val="24"/>
        </w:rPr>
        <w:t>Geber</w:t>
      </w:r>
      <w:r>
        <w:rPr>
          <w:b/>
          <w:sz w:val="24"/>
        </w:rPr>
        <w:t>stange</w:t>
      </w:r>
    </w:p>
    <w:p w14:paraId="537DD11E" w14:textId="77777777" w:rsidR="00697079" w:rsidRDefault="00697079" w:rsidP="00697079">
      <w:pPr>
        <w:spacing w:line="0" w:lineRule="atLeast"/>
      </w:pPr>
    </w:p>
    <w:p w14:paraId="6E0DA3FB" w14:textId="77777777" w:rsidR="001817DE" w:rsidRDefault="001817DE" w:rsidP="00697079">
      <w:pPr>
        <w:spacing w:line="0" w:lineRule="atLeast"/>
      </w:pPr>
    </w:p>
    <w:p w14:paraId="1E93CB87" w14:textId="784CD737" w:rsidR="00C23F4F" w:rsidRDefault="00E64482" w:rsidP="00E64482">
      <w:pPr>
        <w:spacing w:line="360" w:lineRule="auto"/>
        <w:jc w:val="both"/>
      </w:pPr>
      <w:r w:rsidRPr="00E64482">
        <w:t>Die LVDT</w:t>
      </w:r>
      <w:r>
        <w:t>-Wegsensoren der Serie</w:t>
      </w:r>
      <w:r w:rsidR="00181DAB">
        <w:t>n</w:t>
      </w:r>
      <w:r>
        <w:t xml:space="preserve"> </w:t>
      </w:r>
      <w:r w:rsidR="002A3D52" w:rsidRPr="00E64482">
        <w:t>ISDL</w:t>
      </w:r>
      <w:r w:rsidR="00181DAB">
        <w:t xml:space="preserve"> und </w:t>
      </w:r>
      <w:r w:rsidR="009C3CEF">
        <w:t>IS</w:t>
      </w:r>
      <w:r w:rsidR="00181DAB">
        <w:t>A</w:t>
      </w:r>
      <w:r w:rsidR="009C3CEF">
        <w:t>L</w:t>
      </w:r>
      <w:r>
        <w:t xml:space="preserve"> </w:t>
      </w:r>
      <w:r w:rsidR="00AB7B15">
        <w:t xml:space="preserve">von Inelta </w:t>
      </w:r>
      <w:r w:rsidR="007F1D1F">
        <w:t xml:space="preserve">zeichnen sich </w:t>
      </w:r>
      <w:r w:rsidR="00705D61">
        <w:t>durch</w:t>
      </w:r>
      <w:r w:rsidR="007F1D1F">
        <w:t xml:space="preserve"> eine</w:t>
      </w:r>
      <w:r w:rsidR="00705D61">
        <w:t>n</w:t>
      </w:r>
      <w:r w:rsidR="007F1D1F">
        <w:t xml:space="preserve"> integrierten Messverstärker </w:t>
      </w:r>
      <w:r w:rsidR="00705D61">
        <w:t xml:space="preserve">und </w:t>
      </w:r>
      <w:r w:rsidR="000E6F7B">
        <w:t xml:space="preserve">eine </w:t>
      </w:r>
      <w:r w:rsidR="00044BC0">
        <w:t>Geber</w:t>
      </w:r>
      <w:r w:rsidR="00425F8E">
        <w:t xml:space="preserve">stange aus, die </w:t>
      </w:r>
      <w:r w:rsidR="000E6F7B">
        <w:t xml:space="preserve">durch den kompletten Sensor </w:t>
      </w:r>
      <w:r w:rsidR="00425F8E">
        <w:t xml:space="preserve">verläuft. Damit </w:t>
      </w:r>
      <w:r w:rsidR="003878BF">
        <w:t xml:space="preserve">ermöglichen </w:t>
      </w:r>
      <w:r w:rsidR="00425F8E">
        <w:t xml:space="preserve">die Sensoren </w:t>
      </w:r>
      <w:r w:rsidR="00AB7B15">
        <w:t xml:space="preserve">eine beidseitige Betätigung bzw. Erfassung von Wegänderungen </w:t>
      </w:r>
      <w:r w:rsidR="003878BF">
        <w:t xml:space="preserve">sowie die </w:t>
      </w:r>
      <w:r w:rsidR="007F1D1F">
        <w:t>Übertragung mechanische</w:t>
      </w:r>
      <w:r w:rsidR="00425F8E">
        <w:t>r</w:t>
      </w:r>
      <w:r w:rsidR="007F1D1F">
        <w:t xml:space="preserve"> Bewegungen</w:t>
      </w:r>
      <w:r w:rsidR="003878BF">
        <w:t xml:space="preserve">. Ein weiterer Vorteil </w:t>
      </w:r>
      <w:r w:rsidR="000E16E5">
        <w:t>des</w:t>
      </w:r>
      <w:r w:rsidR="003878BF">
        <w:t xml:space="preserve"> Aufbaus </w:t>
      </w:r>
      <w:r w:rsidR="00A40429">
        <w:t xml:space="preserve">mit zwei Durchgangsbohrungen </w:t>
      </w:r>
      <w:r w:rsidR="003878BF">
        <w:t>besteht in der Ver</w:t>
      </w:r>
      <w:r w:rsidR="009633DB">
        <w:t>hinderung</w:t>
      </w:r>
      <w:r w:rsidR="003878BF">
        <w:t xml:space="preserve"> von Staunässe bei senkrechter Einbaulage. </w:t>
      </w:r>
      <w:r w:rsidR="001E09E9">
        <w:t xml:space="preserve">Die </w:t>
      </w:r>
      <w:r w:rsidR="00673418">
        <w:t xml:space="preserve">Sensoren </w:t>
      </w:r>
      <w:r w:rsidR="000014DB">
        <w:t xml:space="preserve">mit einem </w:t>
      </w:r>
      <w:r w:rsidR="001E09E9">
        <w:t xml:space="preserve">Gehäusedurchmesser von 20 mm </w:t>
      </w:r>
      <w:r w:rsidR="000014DB">
        <w:t xml:space="preserve">und Schutzart IP65 </w:t>
      </w:r>
      <w:r w:rsidR="001E09E9">
        <w:t xml:space="preserve">sind </w:t>
      </w:r>
      <w:r w:rsidR="00B812E6">
        <w:t>für Messwege von</w:t>
      </w:r>
      <w:r w:rsidR="00673418">
        <w:t xml:space="preserve"> 2 mm bis 20</w:t>
      </w:r>
      <w:r w:rsidR="001E09E9">
        <w:t>0</w:t>
      </w:r>
      <w:r w:rsidR="00673418">
        <w:t> mm</w:t>
      </w:r>
      <w:r w:rsidR="001E09E9">
        <w:t xml:space="preserve"> erhältlich. </w:t>
      </w:r>
      <w:r w:rsidR="00C23F4F">
        <w:t xml:space="preserve">Auf Anfrage fertigt der </w:t>
      </w:r>
      <w:r w:rsidR="00C23F4F" w:rsidRPr="00C23F4F">
        <w:t xml:space="preserve">Hersteller auch </w:t>
      </w:r>
      <w:r w:rsidR="00C23F4F">
        <w:t xml:space="preserve">kundenspezifische Ausführungen </w:t>
      </w:r>
      <w:r w:rsidR="00C23F4F" w:rsidRPr="00C23F4F">
        <w:t xml:space="preserve">mit entsprechend dimensionierten Kernverlängerungen aus dem jeweils bevorzugten Material. Umfassendes Zubehör wie Edelstahl-Halterungen zur senkrechten oder waagerechen Fixierung auf Montageflächen runden das Angebot ab. </w:t>
      </w:r>
      <w:r w:rsidR="00C23F4F">
        <w:t xml:space="preserve">Bei Bedarf </w:t>
      </w:r>
      <w:r w:rsidR="00C23F4F" w:rsidRPr="00C23F4F">
        <w:t xml:space="preserve">führt Inelta auch komplette Systemintegrationen der Sensoren aus. </w:t>
      </w:r>
    </w:p>
    <w:p w14:paraId="6EA7C9BA" w14:textId="48F4689D" w:rsidR="00C23F4F" w:rsidRDefault="00C23F4F" w:rsidP="002C0B7E">
      <w:pPr>
        <w:spacing w:line="360" w:lineRule="auto"/>
        <w:jc w:val="center"/>
      </w:pPr>
    </w:p>
    <w:tbl>
      <w:tblPr>
        <w:tblW w:w="72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6"/>
      </w:tblGrid>
      <w:tr w:rsidR="00D73E7C" w14:paraId="1FC88A3E" w14:textId="77777777" w:rsidTr="002C0B7E">
        <w:tc>
          <w:tcPr>
            <w:tcW w:w="7226" w:type="dxa"/>
            <w:shd w:val="clear" w:color="auto" w:fill="auto"/>
          </w:tcPr>
          <w:p w14:paraId="2608198A" w14:textId="3A272E64" w:rsidR="00D73E7C" w:rsidRDefault="00D67930">
            <w:pPr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0C2B8A00" wp14:editId="2F12389A">
                  <wp:extent cx="3509376" cy="2839085"/>
                  <wp:effectExtent l="0" t="0" r="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fik 5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2576" cy="28416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3E7C" w14:paraId="303F38B7" w14:textId="77777777" w:rsidTr="002C0B7E">
        <w:tc>
          <w:tcPr>
            <w:tcW w:w="7226" w:type="dxa"/>
            <w:shd w:val="clear" w:color="auto" w:fill="auto"/>
          </w:tcPr>
          <w:p w14:paraId="6B6C2E75" w14:textId="4F034EFD" w:rsidR="00D73E7C" w:rsidRPr="00246190" w:rsidRDefault="00D73E7C">
            <w:pPr>
              <w:jc w:val="center"/>
              <w:rPr>
                <w:sz w:val="18"/>
                <w:szCs w:val="18"/>
              </w:rPr>
            </w:pPr>
            <w:r w:rsidRPr="00246190">
              <w:rPr>
                <w:b/>
                <w:sz w:val="18"/>
                <w:szCs w:val="18"/>
              </w:rPr>
              <w:t>Bild:</w:t>
            </w:r>
            <w:r w:rsidRPr="00246190">
              <w:rPr>
                <w:sz w:val="18"/>
                <w:szCs w:val="18"/>
              </w:rPr>
              <w:t xml:space="preserve"> </w:t>
            </w:r>
            <w:r w:rsidR="00181DAB" w:rsidRPr="00246190">
              <w:rPr>
                <w:sz w:val="18"/>
                <w:szCs w:val="18"/>
              </w:rPr>
              <w:t>LVDT-</w:t>
            </w:r>
            <w:r w:rsidR="00D67930" w:rsidRPr="00246190">
              <w:rPr>
                <w:sz w:val="18"/>
                <w:szCs w:val="18"/>
              </w:rPr>
              <w:t>W</w:t>
            </w:r>
            <w:r w:rsidR="007727D4" w:rsidRPr="00246190">
              <w:rPr>
                <w:sz w:val="18"/>
                <w:szCs w:val="18"/>
              </w:rPr>
              <w:t>egsensor</w:t>
            </w:r>
            <w:r w:rsidR="00D67930" w:rsidRPr="00246190">
              <w:rPr>
                <w:sz w:val="18"/>
                <w:szCs w:val="18"/>
              </w:rPr>
              <w:t xml:space="preserve"> der </w:t>
            </w:r>
            <w:r w:rsidR="00181DAB" w:rsidRPr="00246190">
              <w:rPr>
                <w:sz w:val="18"/>
                <w:szCs w:val="18"/>
              </w:rPr>
              <w:t>ISAL-</w:t>
            </w:r>
            <w:r w:rsidR="00D67930" w:rsidRPr="00246190">
              <w:rPr>
                <w:sz w:val="18"/>
                <w:szCs w:val="18"/>
              </w:rPr>
              <w:t>Serie</w:t>
            </w:r>
            <w:r w:rsidR="00181DAB" w:rsidRPr="00246190">
              <w:rPr>
                <w:sz w:val="18"/>
                <w:szCs w:val="18"/>
              </w:rPr>
              <w:t xml:space="preserve"> mit durchgehender Geberstange </w:t>
            </w:r>
            <w:r w:rsidR="00D67930" w:rsidRPr="00246190">
              <w:rPr>
                <w:sz w:val="18"/>
                <w:szCs w:val="18"/>
              </w:rPr>
              <w:t xml:space="preserve"> </w:t>
            </w:r>
          </w:p>
        </w:tc>
      </w:tr>
    </w:tbl>
    <w:p w14:paraId="046F81DA" w14:textId="77777777" w:rsidR="00D73E7C" w:rsidRDefault="00D73E7C">
      <w:pPr>
        <w:spacing w:line="360" w:lineRule="auto"/>
        <w:jc w:val="both"/>
      </w:pPr>
    </w:p>
    <w:p w14:paraId="44D5329B" w14:textId="77777777" w:rsidR="00D73E7C" w:rsidRDefault="00D73E7C">
      <w:pPr>
        <w:spacing w:line="360" w:lineRule="auto"/>
        <w:jc w:val="both"/>
      </w:pPr>
    </w:p>
    <w:p w14:paraId="420336CE" w14:textId="48D2E767" w:rsidR="00D73E7C" w:rsidRDefault="00D73E7C">
      <w:pPr>
        <w:spacing w:line="360" w:lineRule="auto"/>
        <w:jc w:val="both"/>
      </w:pPr>
    </w:p>
    <w:p w14:paraId="5E042C77" w14:textId="77777777" w:rsidR="00951A40" w:rsidRDefault="00951A40">
      <w:pPr>
        <w:spacing w:line="360" w:lineRule="auto"/>
        <w:jc w:val="both"/>
      </w:pPr>
    </w:p>
    <w:p w14:paraId="105A5627" w14:textId="54DAB2DA" w:rsidR="00D73E7C" w:rsidRDefault="00D73E7C">
      <w:pPr>
        <w:spacing w:line="360" w:lineRule="auto"/>
        <w:jc w:val="both"/>
      </w:pPr>
    </w:p>
    <w:tbl>
      <w:tblPr>
        <w:tblW w:w="71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1"/>
        <w:gridCol w:w="3881"/>
        <w:gridCol w:w="850"/>
        <w:gridCol w:w="1302"/>
      </w:tblGrid>
      <w:tr w:rsidR="00D73E7C" w14:paraId="1D6CA0E0" w14:textId="77777777" w:rsidTr="00246190">
        <w:trPr>
          <w:cantSplit/>
        </w:trPr>
        <w:tc>
          <w:tcPr>
            <w:tcW w:w="1151" w:type="dxa"/>
            <w:shd w:val="clear" w:color="auto" w:fill="auto"/>
          </w:tcPr>
          <w:p w14:paraId="3128E3B6" w14:textId="77777777" w:rsidR="00D73E7C" w:rsidRDefault="00D73E7C">
            <w:pPr>
              <w:jc w:val="both"/>
              <w:rPr>
                <w:sz w:val="18"/>
              </w:rPr>
            </w:pPr>
            <w:r>
              <w:rPr>
                <w:sz w:val="18"/>
              </w:rPr>
              <w:t>Bilder:</w:t>
            </w:r>
          </w:p>
        </w:tc>
        <w:tc>
          <w:tcPr>
            <w:tcW w:w="3881" w:type="dxa"/>
            <w:shd w:val="clear" w:color="auto" w:fill="auto"/>
          </w:tcPr>
          <w:p w14:paraId="08B48919" w14:textId="36CF05EF" w:rsidR="00D73E7C" w:rsidRDefault="007727D4">
            <w:pPr>
              <w:rPr>
                <w:sz w:val="18"/>
              </w:rPr>
            </w:pPr>
            <w:r w:rsidRPr="007727D4">
              <w:rPr>
                <w:sz w:val="18"/>
              </w:rPr>
              <w:t>isal-kd-wegsensor</w:t>
            </w:r>
          </w:p>
        </w:tc>
        <w:tc>
          <w:tcPr>
            <w:tcW w:w="850" w:type="dxa"/>
            <w:shd w:val="clear" w:color="auto" w:fill="auto"/>
          </w:tcPr>
          <w:p w14:paraId="10FC3E9B" w14:textId="77777777" w:rsidR="00D73E7C" w:rsidRDefault="00D73E7C">
            <w:pPr>
              <w:jc w:val="both"/>
              <w:rPr>
                <w:sz w:val="18"/>
              </w:rPr>
            </w:pPr>
            <w:r>
              <w:rPr>
                <w:sz w:val="18"/>
              </w:rPr>
              <w:t>Zeichen:</w:t>
            </w:r>
          </w:p>
        </w:tc>
        <w:tc>
          <w:tcPr>
            <w:tcW w:w="1302" w:type="dxa"/>
            <w:shd w:val="clear" w:color="auto" w:fill="auto"/>
          </w:tcPr>
          <w:p w14:paraId="37FA6E77" w14:textId="3AB20835" w:rsidR="00D73E7C" w:rsidRDefault="007727D4">
            <w:pPr>
              <w:jc w:val="right"/>
            </w:pPr>
            <w:r>
              <w:rPr>
                <w:sz w:val="18"/>
              </w:rPr>
              <w:t>9</w:t>
            </w:r>
            <w:r w:rsidR="00951A40">
              <w:rPr>
                <w:sz w:val="18"/>
              </w:rPr>
              <w:t>40</w:t>
            </w:r>
          </w:p>
        </w:tc>
      </w:tr>
      <w:tr w:rsidR="00D73E7C" w14:paraId="404DC5CD" w14:textId="77777777" w:rsidTr="00246190">
        <w:trPr>
          <w:cantSplit/>
        </w:trPr>
        <w:tc>
          <w:tcPr>
            <w:tcW w:w="1151" w:type="dxa"/>
            <w:shd w:val="clear" w:color="auto" w:fill="auto"/>
          </w:tcPr>
          <w:p w14:paraId="6B647C73" w14:textId="77777777" w:rsidR="00D73E7C" w:rsidRDefault="00D73E7C">
            <w:pPr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Dateiname:</w:t>
            </w:r>
          </w:p>
        </w:tc>
        <w:tc>
          <w:tcPr>
            <w:tcW w:w="3881" w:type="dxa"/>
            <w:shd w:val="clear" w:color="auto" w:fill="auto"/>
          </w:tcPr>
          <w:p w14:paraId="09074822" w14:textId="54F89523" w:rsidR="00D73E7C" w:rsidRDefault="00E95E83">
            <w:pPr>
              <w:spacing w:before="120"/>
              <w:rPr>
                <w:sz w:val="18"/>
              </w:rPr>
            </w:pPr>
            <w:r w:rsidRPr="00E95E83">
              <w:rPr>
                <w:sz w:val="18"/>
              </w:rPr>
              <w:t>202207018_pm_lvdt_</w:t>
            </w:r>
            <w:r w:rsidR="00A627C5">
              <w:rPr>
                <w:sz w:val="18"/>
              </w:rPr>
              <w:t>isdl-kd</w:t>
            </w:r>
          </w:p>
        </w:tc>
        <w:tc>
          <w:tcPr>
            <w:tcW w:w="850" w:type="dxa"/>
            <w:shd w:val="clear" w:color="auto" w:fill="auto"/>
          </w:tcPr>
          <w:p w14:paraId="7766F9AB" w14:textId="77777777" w:rsidR="00D73E7C" w:rsidRDefault="00D73E7C">
            <w:pPr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Datum:</w:t>
            </w:r>
          </w:p>
        </w:tc>
        <w:tc>
          <w:tcPr>
            <w:tcW w:w="1302" w:type="dxa"/>
            <w:shd w:val="clear" w:color="auto" w:fill="auto"/>
          </w:tcPr>
          <w:p w14:paraId="4485139A" w14:textId="117BB6F1" w:rsidR="00D73E7C" w:rsidRDefault="00A5751F">
            <w:pPr>
              <w:spacing w:before="120"/>
              <w:jc w:val="right"/>
            </w:pPr>
            <w:r>
              <w:rPr>
                <w:sz w:val="18"/>
              </w:rPr>
              <w:t>17.08.2022</w:t>
            </w:r>
          </w:p>
        </w:tc>
      </w:tr>
    </w:tbl>
    <w:p w14:paraId="46B6BCBF" w14:textId="77777777" w:rsidR="00880F8E" w:rsidRDefault="00880F8E">
      <w:pPr>
        <w:spacing w:before="120" w:after="120"/>
        <w:rPr>
          <w:b/>
          <w:sz w:val="16"/>
        </w:rPr>
      </w:pPr>
    </w:p>
    <w:p w14:paraId="02AA0E90" w14:textId="08D3F6FB" w:rsidR="00D73E7C" w:rsidRDefault="00D73E7C">
      <w:pPr>
        <w:spacing w:before="120" w:after="120"/>
        <w:rPr>
          <w:sz w:val="16"/>
        </w:rPr>
      </w:pPr>
      <w:r>
        <w:rPr>
          <w:b/>
          <w:sz w:val="16"/>
        </w:rPr>
        <w:t>Unternehmenshintergrund</w:t>
      </w:r>
    </w:p>
    <w:p w14:paraId="50FD498F" w14:textId="4F8FF13A" w:rsidR="00CC50B6" w:rsidRPr="00CC50B6" w:rsidRDefault="00CC50B6" w:rsidP="00CC50B6">
      <w:pPr>
        <w:jc w:val="both"/>
        <w:rPr>
          <w:rFonts w:ascii="Calibri" w:hAnsi="Calibri" w:cs="Times New Roman"/>
          <w:sz w:val="16"/>
          <w:szCs w:val="16"/>
          <w:lang w:eastAsia="en-US"/>
        </w:rPr>
      </w:pPr>
      <w:r w:rsidRPr="00CC50B6">
        <w:rPr>
          <w:sz w:val="16"/>
          <w:szCs w:val="16"/>
        </w:rPr>
        <w:t xml:space="preserve">Die in Taufkirchen bei München ansässige Inelta Sensorsysteme GmbH &amp; Co. KG entwickelt, produziert und vertreibt </w:t>
      </w:r>
      <w:r w:rsidR="00CC399F" w:rsidRPr="00CC50B6">
        <w:rPr>
          <w:sz w:val="16"/>
          <w:szCs w:val="16"/>
        </w:rPr>
        <w:t xml:space="preserve">seit </w:t>
      </w:r>
      <w:r w:rsidR="00CC399F">
        <w:rPr>
          <w:sz w:val="16"/>
          <w:szCs w:val="16"/>
        </w:rPr>
        <w:t>dem Jahr 2000</w:t>
      </w:r>
      <w:r w:rsidRPr="00CC399F">
        <w:rPr>
          <w:sz w:val="16"/>
          <w:szCs w:val="16"/>
        </w:rPr>
        <w:t xml:space="preserve"> Stand</w:t>
      </w:r>
      <w:r w:rsidRPr="00CC50B6">
        <w:rPr>
          <w:sz w:val="16"/>
          <w:szCs w:val="16"/>
        </w:rPr>
        <w:t xml:space="preserve">ard- und maßgeschneiderte Sensorlösungen für industrielle Anwendungen. Zusammen mit der PIL Sensoren GmbH (Erlensee bei Frankfurt/Main), einem Pionier der Ultraschallsensorik, und der VYPRO s.r.o. (Trenčín, Slowakei) bietet das Unternehmen ein breites Produktspektrum zur Weg- und Positions- sowie zur Kraft-, Druck- und Neigungsmessung an. Das Angebot umfasst dabei Kraftsensoren, Sensor-Signalverstärker, Druckschalter, kapazitive Sensoren sowie Ultraschallsensoren. Dienstleistungen aus dem Bereich der Kabel- und Steckverbinder-Konfektionierung ergänzen das Portfolio. </w:t>
      </w:r>
    </w:p>
    <w:p w14:paraId="1FFBC2FA" w14:textId="77777777" w:rsidR="00CC50B6" w:rsidRDefault="00CC50B6" w:rsidP="00CC50B6">
      <w:pPr>
        <w:jc w:val="both"/>
        <w:rPr>
          <w:sz w:val="16"/>
          <w:szCs w:val="16"/>
        </w:rPr>
      </w:pPr>
      <w:r w:rsidRPr="00CC50B6">
        <w:rPr>
          <w:sz w:val="16"/>
          <w:szCs w:val="16"/>
        </w:rPr>
        <w:t>Der Unternehmensverbund beliefert insbesondere Kunden aus den Branchen Industrielle Automatisierung, Maschinenbau, Hydraulik, Medizintechnik sowie Luft- und Raumfahrt. Branchen- und kundenspezifische Sensorlösungen bilden dabei einen besonderen Schwerpunkt, der mit interdisziplinärem Know-how beständig ausgebaut wird.</w:t>
      </w:r>
    </w:p>
    <w:p w14:paraId="2AD9C219" w14:textId="77777777" w:rsidR="006711A1" w:rsidRPr="006711A1" w:rsidRDefault="006711A1" w:rsidP="006711A1">
      <w:pPr>
        <w:rPr>
          <w:sz w:val="16"/>
          <w:szCs w:val="16"/>
        </w:rPr>
      </w:pPr>
    </w:p>
    <w:p w14:paraId="7EF7FD6A" w14:textId="77777777" w:rsidR="006711A1" w:rsidRPr="006711A1" w:rsidRDefault="006711A1" w:rsidP="006711A1">
      <w:pPr>
        <w:rPr>
          <w:sz w:val="16"/>
          <w:szCs w:val="16"/>
        </w:rPr>
      </w:pPr>
    </w:p>
    <w:p w14:paraId="0AC1BE87" w14:textId="77777777" w:rsidR="006711A1" w:rsidRDefault="006711A1" w:rsidP="006711A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6"/>
        </w:rPr>
      </w:pPr>
    </w:p>
    <w:p w14:paraId="45B6EDA0" w14:textId="77777777" w:rsidR="006711A1" w:rsidRDefault="006711A1" w:rsidP="006711A1">
      <w:pPr>
        <w:pStyle w:val="Textkrper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134"/>
        <w:gridCol w:w="2268"/>
      </w:tblGrid>
      <w:tr w:rsidR="006711A1" w14:paraId="15AB2F34" w14:textId="77777777" w:rsidTr="002F695F">
        <w:tc>
          <w:tcPr>
            <w:tcW w:w="3756" w:type="dxa"/>
            <w:shd w:val="clear" w:color="auto" w:fill="auto"/>
          </w:tcPr>
          <w:p w14:paraId="15C6EFE4" w14:textId="77777777" w:rsidR="006711A1" w:rsidRDefault="006711A1" w:rsidP="002F695F">
            <w:pPr>
              <w:rPr>
                <w:lang w:eastAsia="de-DE"/>
              </w:rPr>
            </w:pPr>
            <w:r>
              <w:rPr>
                <w:b/>
              </w:rPr>
              <w:t>Kontakt:</w:t>
            </w:r>
          </w:p>
          <w:p w14:paraId="0BEDAC5D" w14:textId="77777777" w:rsidR="006711A1" w:rsidRDefault="006711A1" w:rsidP="002F695F">
            <w:pPr>
              <w:pStyle w:val="berschrift2"/>
              <w:ind w:right="-70"/>
              <w:jc w:val="left"/>
              <w:rPr>
                <w:lang w:val="de-DE" w:eastAsia="de-DE"/>
              </w:rPr>
            </w:pPr>
            <w:r>
              <w:rPr>
                <w:sz w:val="20"/>
                <w:lang w:val="de-DE" w:eastAsia="de-DE"/>
              </w:rPr>
              <w:t>Inelta Sensorsysteme GmbH &amp; Co. KG</w:t>
            </w:r>
          </w:p>
          <w:p w14:paraId="37FA178B" w14:textId="77777777" w:rsidR="006711A1" w:rsidRDefault="006711A1" w:rsidP="002F695F">
            <w:pPr>
              <w:pStyle w:val="Kopfzeile"/>
              <w:tabs>
                <w:tab w:val="left" w:pos="708"/>
              </w:tabs>
              <w:spacing w:before="120" w:after="120"/>
            </w:pPr>
            <w:r>
              <w:rPr>
                <w:lang w:val="de-DE" w:eastAsia="de-DE"/>
              </w:rPr>
              <w:t>Reinhard Koch</w:t>
            </w:r>
          </w:p>
          <w:p w14:paraId="10660C56" w14:textId="77777777" w:rsidR="006711A1" w:rsidRDefault="006711A1" w:rsidP="002F695F">
            <w:pPr>
              <w:jc w:val="both"/>
            </w:pPr>
            <w:r w:rsidRPr="00CA2F2A">
              <w:t xml:space="preserve">Ludwig-Bölkow-Allee 22 </w:t>
            </w:r>
          </w:p>
          <w:p w14:paraId="35F3F4BE" w14:textId="77777777" w:rsidR="006711A1" w:rsidRDefault="006711A1" w:rsidP="002F695F">
            <w:pPr>
              <w:jc w:val="both"/>
            </w:pPr>
            <w:r>
              <w:t xml:space="preserve">82024 Taufkirchen </w:t>
            </w:r>
          </w:p>
          <w:p w14:paraId="6B00EB06" w14:textId="1770C18E" w:rsidR="006711A1" w:rsidRDefault="006711A1" w:rsidP="002F695F">
            <w:pPr>
              <w:spacing w:before="120"/>
              <w:jc w:val="both"/>
              <w:rPr>
                <w:lang w:val="it-IT"/>
              </w:rPr>
            </w:pPr>
            <w:r>
              <w:rPr>
                <w:lang w:val="it-IT"/>
              </w:rPr>
              <w:t>Tel.: 0 89</w:t>
            </w:r>
            <w:r>
              <w:rPr>
                <w:rStyle w:val="aright"/>
                <w:lang w:val="it-IT"/>
              </w:rPr>
              <w:t xml:space="preserve"> / 45 22 45-</w:t>
            </w:r>
            <w:r w:rsidR="009E17EB">
              <w:rPr>
                <w:rStyle w:val="aright"/>
                <w:lang w:val="it-IT"/>
              </w:rPr>
              <w:t>0</w:t>
            </w:r>
          </w:p>
          <w:p w14:paraId="1D452265" w14:textId="77777777" w:rsidR="006711A1" w:rsidRDefault="006711A1" w:rsidP="002F695F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Fax: 0 89</w:t>
            </w:r>
            <w:r>
              <w:rPr>
                <w:rStyle w:val="aright"/>
                <w:lang w:val="it-IT"/>
              </w:rPr>
              <w:t xml:space="preserve"> / 45 22 45-744</w:t>
            </w:r>
          </w:p>
          <w:p w14:paraId="00452EAC" w14:textId="77777777" w:rsidR="006711A1" w:rsidRDefault="006711A1" w:rsidP="002F695F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E-Mail: </w:t>
            </w:r>
            <w:r w:rsidRPr="00DB6E58">
              <w:rPr>
                <w:lang w:val="it-IT"/>
              </w:rPr>
              <w:t>reinhard.koch@inelta.de</w:t>
            </w:r>
          </w:p>
          <w:p w14:paraId="791C35E0" w14:textId="77777777" w:rsidR="006711A1" w:rsidRDefault="006711A1" w:rsidP="002F695F">
            <w:pPr>
              <w:jc w:val="both"/>
              <w:rPr>
                <w:lang w:val="it-IT"/>
              </w:rPr>
            </w:pPr>
          </w:p>
          <w:p w14:paraId="4A4BD7D3" w14:textId="77777777" w:rsidR="006711A1" w:rsidRDefault="006711A1" w:rsidP="002F695F">
            <w:pPr>
              <w:jc w:val="both"/>
            </w:pPr>
            <w:r>
              <w:rPr>
                <w:lang w:val="it-IT"/>
              </w:rPr>
              <w:t>Internet: www.inelta.de</w:t>
            </w:r>
          </w:p>
        </w:tc>
        <w:tc>
          <w:tcPr>
            <w:tcW w:w="1134" w:type="dxa"/>
            <w:shd w:val="clear" w:color="auto" w:fill="auto"/>
          </w:tcPr>
          <w:p w14:paraId="5AA38ED8" w14:textId="16F5431C" w:rsidR="006711A1" w:rsidRDefault="006711A1" w:rsidP="002F695F">
            <w:pPr>
              <w:pStyle w:val="Textkrper"/>
              <w:jc w:val="right"/>
              <w:rPr>
                <w:sz w:val="16"/>
              </w:rPr>
            </w:pPr>
          </w:p>
        </w:tc>
        <w:tc>
          <w:tcPr>
            <w:tcW w:w="2268" w:type="dxa"/>
            <w:shd w:val="clear" w:color="auto" w:fill="auto"/>
          </w:tcPr>
          <w:p w14:paraId="4FABE276" w14:textId="77777777" w:rsidR="006711A1" w:rsidRDefault="006711A1" w:rsidP="002F695F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gii die Presse-Agentur GmbH</w:t>
            </w:r>
          </w:p>
          <w:p w14:paraId="101BBB96" w14:textId="77777777" w:rsidR="006711A1" w:rsidRDefault="006711A1" w:rsidP="002F695F">
            <w:pPr>
              <w:pStyle w:val="Textkrper"/>
              <w:rPr>
                <w:sz w:val="16"/>
              </w:rPr>
            </w:pPr>
            <w:r>
              <w:rPr>
                <w:sz w:val="16"/>
              </w:rPr>
              <w:t>Immanuelkirchstraße 12</w:t>
            </w:r>
          </w:p>
          <w:p w14:paraId="12F8207E" w14:textId="77777777" w:rsidR="006711A1" w:rsidRDefault="006711A1" w:rsidP="002F695F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10405 Berlin</w:t>
            </w:r>
          </w:p>
          <w:p w14:paraId="540341B0" w14:textId="77777777" w:rsidR="006711A1" w:rsidRDefault="006711A1" w:rsidP="002F695F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Tel.: 0 30 / 53 89 65-0</w:t>
            </w:r>
          </w:p>
          <w:p w14:paraId="1BFBD475" w14:textId="77777777" w:rsidR="006711A1" w:rsidRDefault="006711A1" w:rsidP="002F695F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Fax: 0 30 / 53 89 65-29</w:t>
            </w:r>
          </w:p>
          <w:p w14:paraId="271245FA" w14:textId="77777777" w:rsidR="006711A1" w:rsidRDefault="006711A1" w:rsidP="002F695F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E-Mail: info@gii.de</w:t>
            </w:r>
          </w:p>
          <w:p w14:paraId="03134783" w14:textId="77777777" w:rsidR="006711A1" w:rsidRDefault="006711A1" w:rsidP="002F695F">
            <w:pPr>
              <w:pStyle w:val="Textkrper"/>
              <w:jc w:val="both"/>
            </w:pPr>
            <w:r>
              <w:rPr>
                <w:sz w:val="16"/>
              </w:rPr>
              <w:t>Internet: www.gii.de</w:t>
            </w:r>
          </w:p>
        </w:tc>
      </w:tr>
    </w:tbl>
    <w:p w14:paraId="633EA3B9" w14:textId="77777777" w:rsidR="006711A1" w:rsidRDefault="006711A1" w:rsidP="006711A1"/>
    <w:p w14:paraId="751BEC23" w14:textId="77777777" w:rsidR="006711A1" w:rsidRDefault="006711A1" w:rsidP="006711A1"/>
    <w:p w14:paraId="4B3EE530" w14:textId="77777777" w:rsidR="006711A1" w:rsidRDefault="006711A1" w:rsidP="006711A1"/>
    <w:sectPr w:rsidR="006711A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2835" w:bottom="851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F6D686" w14:textId="77777777" w:rsidR="00063603" w:rsidRDefault="00063603">
      <w:r>
        <w:separator/>
      </w:r>
    </w:p>
  </w:endnote>
  <w:endnote w:type="continuationSeparator" w:id="0">
    <w:p w14:paraId="65C087BD" w14:textId="77777777" w:rsidR="00063603" w:rsidRDefault="00063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charset w:val="01"/>
    <w:family w:val="auto"/>
    <w:pitch w:val="variable"/>
  </w:font>
  <w:font w:name="FuturaA Bk BT">
    <w:altName w:val="Tahoma"/>
    <w:charset w:val="01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DD739" w14:textId="77777777" w:rsidR="00D73E7C" w:rsidRDefault="00D73E7C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5EF28" w14:textId="77777777" w:rsidR="00D73E7C" w:rsidRDefault="00D73E7C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91349" w14:textId="77777777" w:rsidR="00063603" w:rsidRDefault="00063603">
      <w:r>
        <w:separator/>
      </w:r>
    </w:p>
  </w:footnote>
  <w:footnote w:type="continuationSeparator" w:id="0">
    <w:p w14:paraId="2557BCA4" w14:textId="77777777" w:rsidR="00063603" w:rsidRDefault="000636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BE696" w14:textId="2653D232" w:rsidR="00D73E7C" w:rsidRDefault="00C42A9A">
    <w:pPr>
      <w:pStyle w:val="Kopfzeile"/>
      <w:tabs>
        <w:tab w:val="clear" w:pos="4536"/>
        <w:tab w:val="clear" w:pos="9072"/>
      </w:tabs>
      <w:ind w:left="709" w:hanging="709"/>
    </w:pPr>
    <w:r>
      <w:rPr>
        <w:noProof/>
        <w:sz w:val="2"/>
        <w:lang w:val="de-DE" w:eastAsia="de-DE"/>
      </w:rPr>
      <w:drawing>
        <wp:anchor distT="0" distB="0" distL="114300" distR="114300" simplePos="0" relativeHeight="251660288" behindDoc="0" locked="0" layoutInCell="1" allowOverlap="1" wp14:anchorId="74FCA456" wp14:editId="1FDBE025">
          <wp:simplePos x="0" y="0"/>
          <wp:positionH relativeFrom="column">
            <wp:posOffset>4705784</wp:posOffset>
          </wp:positionH>
          <wp:positionV relativeFrom="paragraph">
            <wp:posOffset>-122135</wp:posOffset>
          </wp:positionV>
          <wp:extent cx="1222777" cy="471600"/>
          <wp:effectExtent l="0" t="0" r="0" b="508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2777" cy="47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3E7C">
      <w:rPr>
        <w:sz w:val="18"/>
      </w:rPr>
      <w:t xml:space="preserve">Seite </w:t>
    </w:r>
    <w:r w:rsidR="00D73E7C">
      <w:rPr>
        <w:rStyle w:val="Seitenzahl"/>
        <w:sz w:val="18"/>
      </w:rPr>
      <w:fldChar w:fldCharType="begin"/>
    </w:r>
    <w:r w:rsidR="00D73E7C">
      <w:rPr>
        <w:rStyle w:val="Seitenzahl"/>
        <w:sz w:val="18"/>
      </w:rPr>
      <w:instrText xml:space="preserve"> PAGE </w:instrText>
    </w:r>
    <w:r w:rsidR="00D73E7C">
      <w:rPr>
        <w:rStyle w:val="Seitenzahl"/>
        <w:sz w:val="18"/>
      </w:rPr>
      <w:fldChar w:fldCharType="separate"/>
    </w:r>
    <w:r w:rsidR="00EF3341">
      <w:rPr>
        <w:rStyle w:val="Seitenzahl"/>
        <w:noProof/>
        <w:sz w:val="18"/>
      </w:rPr>
      <w:t>2</w:t>
    </w:r>
    <w:r w:rsidR="00D73E7C">
      <w:rPr>
        <w:rStyle w:val="Seitenzahl"/>
        <w:sz w:val="18"/>
      </w:rPr>
      <w:fldChar w:fldCharType="end"/>
    </w:r>
    <w:r w:rsidR="00D73E7C">
      <w:rPr>
        <w:rStyle w:val="Seitenzahl"/>
        <w:sz w:val="18"/>
      </w:rPr>
      <w:t>:</w:t>
    </w:r>
    <w:r w:rsidR="00D73E7C">
      <w:rPr>
        <w:rStyle w:val="Seitenzahl"/>
        <w:sz w:val="18"/>
        <w:lang w:val="de-DE"/>
      </w:rPr>
      <w:tab/>
    </w:r>
    <w:r w:rsidR="002D6343">
      <w:rPr>
        <w:rStyle w:val="Seitenzahl"/>
        <w:sz w:val="18"/>
        <w:lang w:val="de-DE"/>
      </w:rPr>
      <w:t xml:space="preserve">LVDT </w:t>
    </w:r>
    <w:r w:rsidR="002D6343" w:rsidRPr="002D6343">
      <w:rPr>
        <w:sz w:val="18"/>
        <w:lang w:val="de-DE"/>
      </w:rPr>
      <w:t>ISDL</w:t>
    </w:r>
    <w:r w:rsidR="00246190">
      <w:rPr>
        <w:sz w:val="18"/>
        <w:lang w:val="de-DE"/>
      </w:rPr>
      <w:t>/ISAL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20A6F" w14:textId="5B03D474" w:rsidR="00D73E7C" w:rsidRDefault="005C1755">
    <w:pPr>
      <w:pStyle w:val="Kopfzeile"/>
      <w:tabs>
        <w:tab w:val="clear" w:pos="4536"/>
        <w:tab w:val="clear" w:pos="9072"/>
      </w:tabs>
      <w:rPr>
        <w:sz w:val="2"/>
        <w:lang w:val="de-DE" w:eastAsia="de-DE"/>
      </w:rPr>
    </w:pPr>
    <w:r>
      <w:rPr>
        <w:noProof/>
        <w:sz w:val="2"/>
        <w:lang w:val="de-DE" w:eastAsia="de-DE"/>
      </w:rPr>
      <w:drawing>
        <wp:anchor distT="0" distB="0" distL="114300" distR="114300" simplePos="0" relativeHeight="251658240" behindDoc="0" locked="0" layoutInCell="1" allowOverlap="1" wp14:anchorId="4485A6A6" wp14:editId="5B632F6C">
          <wp:simplePos x="0" y="0"/>
          <wp:positionH relativeFrom="column">
            <wp:posOffset>4708396</wp:posOffset>
          </wp:positionH>
          <wp:positionV relativeFrom="paragraph">
            <wp:posOffset>-121920</wp:posOffset>
          </wp:positionV>
          <wp:extent cx="1222777" cy="471600"/>
          <wp:effectExtent l="0" t="0" r="0" b="508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2777" cy="47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301420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DFE"/>
    <w:rsid w:val="000014DB"/>
    <w:rsid w:val="00044BC0"/>
    <w:rsid w:val="00063603"/>
    <w:rsid w:val="00067868"/>
    <w:rsid w:val="000E16E5"/>
    <w:rsid w:val="000E6F7B"/>
    <w:rsid w:val="00102756"/>
    <w:rsid w:val="0014366C"/>
    <w:rsid w:val="001611DC"/>
    <w:rsid w:val="001817DE"/>
    <w:rsid w:val="00181DAB"/>
    <w:rsid w:val="001E09E9"/>
    <w:rsid w:val="001E6201"/>
    <w:rsid w:val="00206B6F"/>
    <w:rsid w:val="00221BD3"/>
    <w:rsid w:val="00246190"/>
    <w:rsid w:val="00253E8A"/>
    <w:rsid w:val="002A3D52"/>
    <w:rsid w:val="002C0B7E"/>
    <w:rsid w:val="002D0624"/>
    <w:rsid w:val="002D6343"/>
    <w:rsid w:val="002E13FC"/>
    <w:rsid w:val="002E1D59"/>
    <w:rsid w:val="002E22AE"/>
    <w:rsid w:val="002E2765"/>
    <w:rsid w:val="002E3156"/>
    <w:rsid w:val="002F2C48"/>
    <w:rsid w:val="002F695F"/>
    <w:rsid w:val="00301880"/>
    <w:rsid w:val="00314066"/>
    <w:rsid w:val="003169CF"/>
    <w:rsid w:val="003878BF"/>
    <w:rsid w:val="00392C87"/>
    <w:rsid w:val="00425F8E"/>
    <w:rsid w:val="004954AF"/>
    <w:rsid w:val="004A3C66"/>
    <w:rsid w:val="004F0CE4"/>
    <w:rsid w:val="005B0A55"/>
    <w:rsid w:val="005C1755"/>
    <w:rsid w:val="0062763B"/>
    <w:rsid w:val="00636D54"/>
    <w:rsid w:val="00644A98"/>
    <w:rsid w:val="006711A1"/>
    <w:rsid w:val="00673418"/>
    <w:rsid w:val="00697079"/>
    <w:rsid w:val="00705D61"/>
    <w:rsid w:val="007540C9"/>
    <w:rsid w:val="007727D4"/>
    <w:rsid w:val="007860BA"/>
    <w:rsid w:val="007B36D8"/>
    <w:rsid w:val="007F1D1F"/>
    <w:rsid w:val="00802689"/>
    <w:rsid w:val="00810577"/>
    <w:rsid w:val="0082293F"/>
    <w:rsid w:val="00880F8E"/>
    <w:rsid w:val="008B49AC"/>
    <w:rsid w:val="00951A40"/>
    <w:rsid w:val="009633DB"/>
    <w:rsid w:val="009763A2"/>
    <w:rsid w:val="009953A5"/>
    <w:rsid w:val="00996A75"/>
    <w:rsid w:val="009B3ED8"/>
    <w:rsid w:val="009C3CEF"/>
    <w:rsid w:val="009E17EB"/>
    <w:rsid w:val="009F71FC"/>
    <w:rsid w:val="00A40429"/>
    <w:rsid w:val="00A53AE5"/>
    <w:rsid w:val="00A5751F"/>
    <w:rsid w:val="00A627C5"/>
    <w:rsid w:val="00AB7B15"/>
    <w:rsid w:val="00AE2397"/>
    <w:rsid w:val="00AF2466"/>
    <w:rsid w:val="00B812E6"/>
    <w:rsid w:val="00B82172"/>
    <w:rsid w:val="00BD789A"/>
    <w:rsid w:val="00C04DFE"/>
    <w:rsid w:val="00C23F4F"/>
    <w:rsid w:val="00C42A9A"/>
    <w:rsid w:val="00CA2F2A"/>
    <w:rsid w:val="00CC399F"/>
    <w:rsid w:val="00CC50B6"/>
    <w:rsid w:val="00D452FD"/>
    <w:rsid w:val="00D63046"/>
    <w:rsid w:val="00D67930"/>
    <w:rsid w:val="00D73E7C"/>
    <w:rsid w:val="00D87574"/>
    <w:rsid w:val="00D97A57"/>
    <w:rsid w:val="00DE55E0"/>
    <w:rsid w:val="00DF638A"/>
    <w:rsid w:val="00E64482"/>
    <w:rsid w:val="00E917DD"/>
    <w:rsid w:val="00E95E83"/>
    <w:rsid w:val="00EC2F2E"/>
    <w:rsid w:val="00EF3341"/>
    <w:rsid w:val="00F12113"/>
    <w:rsid w:val="00FB446B"/>
    <w:rsid w:val="00FB4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F21F94C"/>
  <w15:chartTrackingRefBased/>
  <w15:docId w15:val="{806604FC-66B7-4CC1-B6A1-819491D87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uppressAutoHyphens/>
    </w:pPr>
    <w:rPr>
      <w:rFonts w:ascii="Arial" w:hAnsi="Arial" w:cs="Arial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left="0" w:right="1699" w:firstLine="0"/>
      <w:jc w:val="both"/>
      <w:outlineLvl w:val="1"/>
    </w:pPr>
    <w:rPr>
      <w:b/>
      <w:sz w:val="32"/>
      <w:lang w:val="x-none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" w:hAnsi="Helvetica" w:cs="Helvetica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1"/>
  </w:style>
  <w:style w:type="character" w:customStyle="1" w:styleId="berschrift2Zchn">
    <w:name w:val="Überschrift 2 Zchn"/>
    <w:rPr>
      <w:rFonts w:ascii="Arial" w:hAnsi="Arial" w:cs="Arial"/>
      <w:b/>
      <w:sz w:val="32"/>
    </w:rPr>
  </w:style>
  <w:style w:type="character" w:customStyle="1" w:styleId="KopfzeileZchn">
    <w:name w:val="Kopfzeile Zchn"/>
    <w:rPr>
      <w:rFonts w:ascii="Arial" w:hAnsi="Arial" w:cs="Arial"/>
    </w:rPr>
  </w:style>
  <w:style w:type="character" w:customStyle="1" w:styleId="aright">
    <w:name w:val="aright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eastAsia="Droid Sans Fallback" w:cs="FreeSans"/>
      <w:sz w:val="28"/>
      <w:szCs w:val="28"/>
    </w:rPr>
  </w:style>
  <w:style w:type="paragraph" w:styleId="Textkrper">
    <w:name w:val="Body Text"/>
    <w:basedOn w:val="Standard"/>
    <w:rPr>
      <w:sz w:val="24"/>
    </w:rPr>
  </w:style>
  <w:style w:type="paragraph" w:styleId="Liste">
    <w:name w:val="List"/>
    <w:basedOn w:val="Textkrper"/>
    <w:rPr>
      <w:rFonts w:cs="Free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FreeSans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lang w:val="x-none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" w:hAnsi="FuturaA Bk BT" w:cs="FuturaA Bk BT"/>
    </w:rPr>
  </w:style>
  <w:style w:type="paragraph" w:customStyle="1" w:styleId="Textkrper31">
    <w:name w:val="Textkörper 31"/>
    <w:basedOn w:val="Standard"/>
    <w:rPr>
      <w:sz w:val="16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itel">
    <w:name w:val="Title"/>
    <w:basedOn w:val="berschrift"/>
    <w:next w:val="Textkrper"/>
    <w:qFormat/>
    <w:pPr>
      <w:jc w:val="center"/>
    </w:pPr>
    <w:rPr>
      <w:b/>
      <w:bCs/>
      <w:sz w:val="56"/>
      <w:szCs w:val="56"/>
    </w:rPr>
  </w:style>
  <w:style w:type="paragraph" w:styleId="Untertitel">
    <w:name w:val="Subtitle"/>
    <w:basedOn w:val="berschrift"/>
    <w:next w:val="Textkrper"/>
    <w:qFormat/>
    <w:pPr>
      <w:spacing w:before="60"/>
      <w:jc w:val="center"/>
    </w:pPr>
    <w:rPr>
      <w:sz w:val="36"/>
      <w:szCs w:val="36"/>
    </w:rPr>
  </w:style>
  <w:style w:type="character" w:styleId="BesuchterLink">
    <w:name w:val="FollowedHyperlink"/>
    <w:basedOn w:val="Absatz-Standardschriftart"/>
    <w:uiPriority w:val="99"/>
    <w:semiHidden/>
    <w:unhideWhenUsed/>
    <w:rsid w:val="00AF246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355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dc:description/>
  <cp:lastModifiedBy>Annika Schlee</cp:lastModifiedBy>
  <cp:revision>5</cp:revision>
  <cp:lastPrinted>2022-07-07T08:03:00Z</cp:lastPrinted>
  <dcterms:created xsi:type="dcterms:W3CDTF">2022-07-07T12:25:00Z</dcterms:created>
  <dcterms:modified xsi:type="dcterms:W3CDTF">2022-08-17T11:11:00Z</dcterms:modified>
</cp:coreProperties>
</file>