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566C82" w14:textId="2563B759" w:rsidR="00D73E7C" w:rsidRPr="003F25B7" w:rsidRDefault="00D73E7C">
      <w:pPr>
        <w:rPr>
          <w:b/>
          <w:sz w:val="24"/>
          <w:lang w:val="en-US"/>
        </w:rPr>
      </w:pPr>
      <w:r w:rsidRPr="003F25B7">
        <w:rPr>
          <w:sz w:val="40"/>
          <w:lang w:val="en-US"/>
        </w:rPr>
        <w:t>Press</w:t>
      </w:r>
      <w:r w:rsidR="003F25B7" w:rsidRPr="003F25B7">
        <w:rPr>
          <w:sz w:val="40"/>
          <w:lang w:val="en-US"/>
        </w:rPr>
        <w:t xml:space="preserve"> </w:t>
      </w:r>
      <w:r w:rsidR="00BD7E76">
        <w:rPr>
          <w:sz w:val="40"/>
          <w:lang w:val="en-US"/>
        </w:rPr>
        <w:t>R</w:t>
      </w:r>
      <w:r w:rsidR="003F25B7" w:rsidRPr="003F25B7">
        <w:rPr>
          <w:sz w:val="40"/>
          <w:lang w:val="en-US"/>
        </w:rPr>
        <w:t>elease</w:t>
      </w:r>
    </w:p>
    <w:p w14:paraId="308D792A" w14:textId="77777777" w:rsidR="00D73E7C" w:rsidRPr="003F25B7" w:rsidRDefault="00D73E7C">
      <w:pPr>
        <w:spacing w:line="360" w:lineRule="auto"/>
        <w:ind w:right="-2"/>
        <w:rPr>
          <w:b/>
          <w:sz w:val="24"/>
          <w:lang w:val="en-US"/>
        </w:rPr>
      </w:pPr>
    </w:p>
    <w:p w14:paraId="1C386E29" w14:textId="77777777" w:rsidR="001D5DAC" w:rsidRPr="00406D59" w:rsidRDefault="001D5DAC" w:rsidP="001D5DAC">
      <w:pPr>
        <w:rPr>
          <w:b/>
          <w:sz w:val="24"/>
          <w:lang w:val="en-US"/>
        </w:rPr>
      </w:pPr>
      <w:r w:rsidRPr="00406D59">
        <w:rPr>
          <w:b/>
          <w:sz w:val="24"/>
          <w:lang w:val="en-US"/>
        </w:rPr>
        <w:t>Sensor specialist with great LVDT expertise</w:t>
      </w:r>
    </w:p>
    <w:p w14:paraId="3BE6D736" w14:textId="77777777" w:rsidR="001D5DAC" w:rsidRPr="00406D59" w:rsidRDefault="001D5DAC" w:rsidP="001D5DAC">
      <w:pPr>
        <w:spacing w:line="360" w:lineRule="auto"/>
        <w:ind w:right="-2"/>
        <w:rPr>
          <w:lang w:val="en-US"/>
        </w:rPr>
      </w:pPr>
    </w:p>
    <w:p w14:paraId="21DB14ED" w14:textId="77777777" w:rsidR="001D5DAC" w:rsidRPr="00406D59" w:rsidRDefault="001D5DAC" w:rsidP="001D5DAC">
      <w:pPr>
        <w:spacing w:line="360" w:lineRule="auto"/>
        <w:jc w:val="both"/>
        <w:rPr>
          <w:lang w:val="en-US"/>
        </w:rPr>
      </w:pPr>
      <w:r w:rsidRPr="00406D59">
        <w:rPr>
          <w:lang w:val="en-US"/>
        </w:rPr>
        <w:t xml:space="preserve">Due to many years of experience, own coil and LVDT production, Inelta Sensorsysteme is considered a proven specialist in the development and production of these inductive precision sensors. Due to their non-contact measuring principle, the hysteresis-free LVDTs achieve a virtually unlimited resolution, which depends only on the quality of the signal amplification. With their high measurement precision, repeatability, and principle-based freedom from wear, they are therefore ideal for applications requiring maximum reliability and long service life. Inelta's wide range of LVDTs includes the LVDT-ISDP and LVDT-ISAP series with pneumatic </w:t>
      </w:r>
      <w:r>
        <w:rPr>
          <w:lang w:val="en-US"/>
        </w:rPr>
        <w:t xml:space="preserve">push </w:t>
      </w:r>
      <w:r w:rsidRPr="00406D59">
        <w:rPr>
          <w:lang w:val="en-US"/>
        </w:rPr>
        <w:t xml:space="preserve">rod for measuring travels from 5 mm to 50 mm. The inductive sensors, which are available both with and without an integrated measuring amplifier in three device sizes, enable exact position determination of, for example, plate materials with a measuring accuracy of up to ≤0.1 mm. For long-term monitoring of bridge statics, Inelta's product range includes the LVDT-ISAG-300-k model, a weatherproof sensor that reliably detects even the smallest displacements at critical load points. The LVDT-IOAG series is tailored to particularly demanding environmental and operating conditions. The structure, welded housing and cable design reliably protect the LVDT from penetrating seawater or brackish water. This predestines this sensor version with 100 mm measuring travel for use, for example, in bridge surveying, heavy machinery, road and rail construction or railroad and power plant technology. In addition, Inelta assembles LVDTs for heavy machinery on request in robust hexagonal housings for customer-preferred wrench sizes to simplify sensor replacement under harsh conditions. </w:t>
      </w:r>
      <w:r>
        <w:rPr>
          <w:lang w:val="en-US"/>
        </w:rPr>
        <w:t>Supplementary</w:t>
      </w:r>
      <w:r w:rsidRPr="00406D59">
        <w:rPr>
          <w:lang w:val="en-US"/>
        </w:rPr>
        <w:t>, the manufacturer can modify the LVDT designs to suit specific applications, for example with a sensing function, as a displacement transducer with a continuous push rod or with oil compensation holes. Inelta also offers suitable solutions for inductive displacement measurement in miniature format, such as the IKDT displacement sensor in a stainless-steel housing. With a diameter of only 8 mm and sensing lengths of 2, 5, 10 and 20 mm, the miniature sensor with integrated measuring amplifier requires only minimal installation space and measures extremely precisely with a linearity deviation of only ±0.3</w:t>
      </w:r>
      <w:r>
        <w:rPr>
          <w:lang w:val="en-US"/>
        </w:rPr>
        <w:t xml:space="preserve"> </w:t>
      </w:r>
      <w:r w:rsidRPr="00406D59">
        <w:rPr>
          <w:lang w:val="en-US"/>
        </w:rPr>
        <w:t xml:space="preserve">%. </w:t>
      </w:r>
    </w:p>
    <w:p w14:paraId="397935DE" w14:textId="77777777" w:rsidR="00AB6F5E" w:rsidRPr="003F25B7" w:rsidRDefault="00AB6F5E" w:rsidP="00574C7B">
      <w:pPr>
        <w:spacing w:line="360" w:lineRule="auto"/>
        <w:jc w:val="both"/>
        <w:rPr>
          <w:lang w:val="en-US"/>
        </w:rPr>
      </w:pPr>
    </w:p>
    <w:p w14:paraId="7A145E96" w14:textId="77777777" w:rsidR="00AB6F5E" w:rsidRPr="003F25B7" w:rsidRDefault="00AB6F5E" w:rsidP="00574C7B">
      <w:pPr>
        <w:spacing w:line="360" w:lineRule="auto"/>
        <w:jc w:val="both"/>
        <w:rPr>
          <w:lang w:val="en-US"/>
        </w:rPr>
      </w:pPr>
    </w:p>
    <w:p w14:paraId="7A7D91A1" w14:textId="77777777" w:rsidR="00AB6F5E" w:rsidRPr="003F25B7" w:rsidRDefault="00AB6F5E" w:rsidP="00574C7B">
      <w:pPr>
        <w:spacing w:line="360" w:lineRule="auto"/>
        <w:jc w:val="both"/>
        <w:rPr>
          <w:lang w:val="en-US"/>
        </w:rPr>
      </w:pPr>
    </w:p>
    <w:p w14:paraId="3E48D87B" w14:textId="77777777" w:rsidR="00D73E7C" w:rsidRPr="003F25B7" w:rsidRDefault="00D73E7C">
      <w:pPr>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D73E7C" w14:paraId="708729F8" w14:textId="77777777" w:rsidTr="00F65149">
        <w:tc>
          <w:tcPr>
            <w:tcW w:w="7226" w:type="dxa"/>
          </w:tcPr>
          <w:p w14:paraId="0BA5BE6E" w14:textId="43D45C2E" w:rsidR="00D73E7C" w:rsidRDefault="001D5DAC">
            <w:pPr>
              <w:spacing w:line="360" w:lineRule="auto"/>
              <w:jc w:val="center"/>
            </w:pPr>
            <w:r>
              <w:rPr>
                <w:noProof/>
                <w:sz w:val="18"/>
              </w:rPr>
              <w:lastRenderedPageBreak/>
              <w:drawing>
                <wp:inline distT="0" distB="0" distL="0" distR="0" wp14:anchorId="44E12D79" wp14:editId="0D9A4FDB">
                  <wp:extent cx="3046730" cy="2886710"/>
                  <wp:effectExtent l="0" t="0" r="1270" b="8890"/>
                  <wp:docPr id="2647904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730" cy="2886710"/>
                          </a:xfrm>
                          <a:prstGeom prst="rect">
                            <a:avLst/>
                          </a:prstGeom>
                          <a:noFill/>
                          <a:ln>
                            <a:noFill/>
                          </a:ln>
                        </pic:spPr>
                      </pic:pic>
                    </a:graphicData>
                  </a:graphic>
                </wp:inline>
              </w:drawing>
            </w:r>
          </w:p>
        </w:tc>
      </w:tr>
      <w:tr w:rsidR="00D73E7C" w:rsidRPr="00BD7E76" w14:paraId="7D47B7A2" w14:textId="77777777" w:rsidTr="00F65149">
        <w:tc>
          <w:tcPr>
            <w:tcW w:w="7226" w:type="dxa"/>
          </w:tcPr>
          <w:p w14:paraId="0C620F26" w14:textId="77777777" w:rsidR="0058495A" w:rsidRDefault="0058495A">
            <w:pPr>
              <w:jc w:val="center"/>
              <w:rPr>
                <w:b/>
                <w:sz w:val="18"/>
              </w:rPr>
            </w:pPr>
          </w:p>
          <w:p w14:paraId="28EBE89E" w14:textId="194813E5" w:rsidR="00D73E7C" w:rsidRPr="003F25B7" w:rsidRDefault="006C4FA4" w:rsidP="00F65149">
            <w:pPr>
              <w:jc w:val="center"/>
              <w:rPr>
                <w:lang w:val="en-US"/>
              </w:rPr>
            </w:pPr>
            <w:r>
              <w:rPr>
                <w:b/>
                <w:sz w:val="18"/>
                <w:lang w:val="en-US"/>
              </w:rPr>
              <w:t>Caption</w:t>
            </w:r>
            <w:r w:rsidR="003F25B7" w:rsidRPr="003F25B7">
              <w:rPr>
                <w:b/>
                <w:sz w:val="18"/>
                <w:lang w:val="en-US"/>
              </w:rPr>
              <w:t>:</w:t>
            </w:r>
            <w:r w:rsidR="003F25B7" w:rsidRPr="00BD7E76">
              <w:rPr>
                <w:bCs/>
                <w:sz w:val="18"/>
                <w:lang w:val="en-US"/>
              </w:rPr>
              <w:t xml:space="preserve"> </w:t>
            </w:r>
            <w:r w:rsidR="00BD7E76" w:rsidRPr="00BD7E76">
              <w:rPr>
                <w:bCs/>
                <w:sz w:val="18"/>
                <w:lang w:val="en-US"/>
              </w:rPr>
              <w:t>Inel</w:t>
            </w:r>
            <w:r w:rsidR="001D5DAC" w:rsidRPr="00E943D7">
              <w:rPr>
                <w:sz w:val="18"/>
                <w:lang w:val="en-US"/>
              </w:rPr>
              <w:t>ta combines a high level of LVDT expertise with a wide range of products for a wide variety of applications, which can also be modified to meet specific customer requirements</w:t>
            </w:r>
          </w:p>
        </w:tc>
      </w:tr>
    </w:tbl>
    <w:p w14:paraId="56150149" w14:textId="77777777" w:rsidR="00D73E7C" w:rsidRDefault="00D73E7C">
      <w:pPr>
        <w:spacing w:line="360" w:lineRule="auto"/>
        <w:jc w:val="both"/>
        <w:rPr>
          <w:lang w:val="en-US"/>
        </w:rPr>
      </w:pPr>
    </w:p>
    <w:tbl>
      <w:tblPr>
        <w:tblStyle w:val="TabellemithellemGitternetz"/>
        <w:tblW w:w="0" w:type="auto"/>
        <w:tblLayout w:type="fixed"/>
        <w:tblLook w:val="04A0" w:firstRow="1" w:lastRow="0" w:firstColumn="1" w:lastColumn="0" w:noHBand="0" w:noVBand="1"/>
      </w:tblPr>
      <w:tblGrid>
        <w:gridCol w:w="1189"/>
        <w:gridCol w:w="3794"/>
        <w:gridCol w:w="1165"/>
        <w:gridCol w:w="1154"/>
      </w:tblGrid>
      <w:tr w:rsidR="006C4FA4" w:rsidRPr="006556DC" w14:paraId="07AAE66F" w14:textId="77777777" w:rsidTr="00F65149">
        <w:tc>
          <w:tcPr>
            <w:tcW w:w="1189" w:type="dxa"/>
          </w:tcPr>
          <w:p w14:paraId="7EDF1FCA" w14:textId="77777777" w:rsidR="006C4FA4" w:rsidRPr="006556DC" w:rsidRDefault="006C4FA4" w:rsidP="00FF44C0">
            <w:pPr>
              <w:jc w:val="both"/>
              <w:rPr>
                <w:sz w:val="18"/>
                <w:szCs w:val="18"/>
                <w:lang w:val="en-US"/>
              </w:rPr>
            </w:pPr>
            <w:r w:rsidRPr="006556DC">
              <w:rPr>
                <w:sz w:val="18"/>
                <w:szCs w:val="18"/>
                <w:lang w:val="en-US"/>
              </w:rPr>
              <w:t>Image/s:</w:t>
            </w:r>
          </w:p>
        </w:tc>
        <w:tc>
          <w:tcPr>
            <w:tcW w:w="3794" w:type="dxa"/>
          </w:tcPr>
          <w:p w14:paraId="50D37328" w14:textId="204E7DC3" w:rsidR="006C4FA4" w:rsidRPr="006556DC" w:rsidRDefault="001D5DAC" w:rsidP="00FF44C0">
            <w:pPr>
              <w:jc w:val="both"/>
              <w:rPr>
                <w:sz w:val="18"/>
                <w:szCs w:val="18"/>
                <w:lang w:val="en-US"/>
              </w:rPr>
            </w:pPr>
            <w:r w:rsidRPr="00DF4B4B">
              <w:rPr>
                <w:sz w:val="18"/>
              </w:rPr>
              <w:t>lvdt-collage_2000px.jpg</w:t>
            </w:r>
          </w:p>
        </w:tc>
        <w:tc>
          <w:tcPr>
            <w:tcW w:w="1165" w:type="dxa"/>
          </w:tcPr>
          <w:p w14:paraId="5AF5993A" w14:textId="77777777" w:rsidR="006C4FA4" w:rsidRPr="006556DC" w:rsidRDefault="006C4FA4" w:rsidP="00FF44C0">
            <w:pPr>
              <w:jc w:val="both"/>
              <w:rPr>
                <w:sz w:val="18"/>
                <w:szCs w:val="18"/>
                <w:lang w:val="en-US"/>
              </w:rPr>
            </w:pPr>
            <w:r w:rsidRPr="006556DC">
              <w:rPr>
                <w:sz w:val="18"/>
                <w:lang w:val="en-US"/>
              </w:rPr>
              <w:t>Characters:</w:t>
            </w:r>
          </w:p>
        </w:tc>
        <w:tc>
          <w:tcPr>
            <w:tcW w:w="1154" w:type="dxa"/>
          </w:tcPr>
          <w:p w14:paraId="1B041BCA" w14:textId="14C7C3B5" w:rsidR="006C4FA4" w:rsidRPr="006556DC" w:rsidRDefault="001D5DAC" w:rsidP="00FF44C0">
            <w:pPr>
              <w:jc w:val="right"/>
              <w:rPr>
                <w:sz w:val="18"/>
                <w:szCs w:val="18"/>
                <w:lang w:val="en-US"/>
              </w:rPr>
            </w:pPr>
            <w:r>
              <w:rPr>
                <w:sz w:val="18"/>
                <w:szCs w:val="18"/>
                <w:lang w:val="en-US"/>
              </w:rPr>
              <w:t>2,357</w:t>
            </w:r>
          </w:p>
        </w:tc>
      </w:tr>
      <w:tr w:rsidR="006C4FA4" w:rsidRPr="006556DC" w14:paraId="77BF2D80" w14:textId="77777777" w:rsidTr="00F65149">
        <w:tc>
          <w:tcPr>
            <w:tcW w:w="1189" w:type="dxa"/>
          </w:tcPr>
          <w:p w14:paraId="4256DFD4" w14:textId="77777777" w:rsidR="006C4FA4" w:rsidRPr="006556DC" w:rsidRDefault="006C4FA4" w:rsidP="00FF44C0">
            <w:pPr>
              <w:spacing w:before="120"/>
              <w:jc w:val="both"/>
              <w:rPr>
                <w:sz w:val="18"/>
                <w:szCs w:val="18"/>
                <w:lang w:val="en-US"/>
              </w:rPr>
            </w:pPr>
            <w:r w:rsidRPr="006556DC">
              <w:rPr>
                <w:sz w:val="18"/>
                <w:lang w:val="en-US"/>
              </w:rPr>
              <w:t>File name:</w:t>
            </w:r>
          </w:p>
        </w:tc>
        <w:tc>
          <w:tcPr>
            <w:tcW w:w="3794" w:type="dxa"/>
          </w:tcPr>
          <w:p w14:paraId="19D5A800" w14:textId="30B7551B" w:rsidR="006C4FA4" w:rsidRPr="006556DC" w:rsidRDefault="001D5DAC" w:rsidP="00FF44C0">
            <w:pPr>
              <w:spacing w:before="120"/>
              <w:jc w:val="both"/>
              <w:rPr>
                <w:sz w:val="18"/>
                <w:szCs w:val="18"/>
                <w:lang w:val="en-US"/>
              </w:rPr>
            </w:pPr>
            <w:r>
              <w:rPr>
                <w:sz w:val="18"/>
                <w:szCs w:val="18"/>
                <w:lang w:val="en-US"/>
              </w:rPr>
              <w:t>202307003_pm_lvdt-specialist</w:t>
            </w:r>
            <w:r w:rsidR="001702FA">
              <w:rPr>
                <w:sz w:val="18"/>
                <w:szCs w:val="18"/>
                <w:lang w:val="en-US"/>
              </w:rPr>
              <w:t>_en.docx</w:t>
            </w:r>
          </w:p>
        </w:tc>
        <w:tc>
          <w:tcPr>
            <w:tcW w:w="1165" w:type="dxa"/>
          </w:tcPr>
          <w:p w14:paraId="349AD5A0" w14:textId="77777777" w:rsidR="006C4FA4" w:rsidRPr="006556DC" w:rsidRDefault="006C4FA4" w:rsidP="00FF44C0">
            <w:pPr>
              <w:spacing w:before="120"/>
              <w:jc w:val="both"/>
              <w:rPr>
                <w:sz w:val="18"/>
                <w:szCs w:val="18"/>
                <w:lang w:val="en-US"/>
              </w:rPr>
            </w:pPr>
            <w:r w:rsidRPr="006556DC">
              <w:rPr>
                <w:sz w:val="18"/>
                <w:lang w:val="en-US"/>
              </w:rPr>
              <w:t>Date:</w:t>
            </w:r>
          </w:p>
        </w:tc>
        <w:tc>
          <w:tcPr>
            <w:tcW w:w="1154" w:type="dxa"/>
          </w:tcPr>
          <w:p w14:paraId="33023BDC" w14:textId="339C66E0" w:rsidR="006C4FA4" w:rsidRPr="006556DC" w:rsidRDefault="008170D5" w:rsidP="00FF44C0">
            <w:pPr>
              <w:spacing w:before="120"/>
              <w:jc w:val="right"/>
              <w:rPr>
                <w:sz w:val="18"/>
                <w:szCs w:val="18"/>
                <w:lang w:val="en-US"/>
              </w:rPr>
            </w:pPr>
            <w:r>
              <w:rPr>
                <w:sz w:val="18"/>
                <w:szCs w:val="18"/>
                <w:lang w:val="en-US"/>
              </w:rPr>
              <w:t>07-04-2023</w:t>
            </w:r>
          </w:p>
        </w:tc>
      </w:tr>
    </w:tbl>
    <w:p w14:paraId="7C418BBF" w14:textId="77777777" w:rsidR="006C4FA4" w:rsidRDefault="006C4FA4">
      <w:pPr>
        <w:spacing w:line="360" w:lineRule="auto"/>
        <w:jc w:val="both"/>
        <w:rPr>
          <w:lang w:val="en-US"/>
        </w:rPr>
      </w:pPr>
    </w:p>
    <w:p w14:paraId="4CA1333E" w14:textId="77777777" w:rsidR="003F25B7" w:rsidRPr="003043D1" w:rsidRDefault="003F25B7" w:rsidP="003F25B7">
      <w:pPr>
        <w:spacing w:before="120" w:after="120"/>
        <w:jc w:val="both"/>
        <w:rPr>
          <w:b/>
          <w:sz w:val="16"/>
          <w:lang w:val="en-US"/>
        </w:rPr>
      </w:pPr>
      <w:r w:rsidRPr="003043D1">
        <w:rPr>
          <w:b/>
          <w:sz w:val="16"/>
          <w:lang w:val="en-US"/>
        </w:rPr>
        <w:t>About Inelta</w:t>
      </w:r>
    </w:p>
    <w:p w14:paraId="5F37B6E6" w14:textId="77777777" w:rsidR="003F25B7" w:rsidRPr="003043D1" w:rsidRDefault="003F25B7" w:rsidP="003F25B7">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w:t>
      </w:r>
    </w:p>
    <w:p w14:paraId="77708C8A" w14:textId="77777777" w:rsidR="003F25B7" w:rsidRPr="003F25B7" w:rsidRDefault="003F25B7" w:rsidP="003F25B7">
      <w:pPr>
        <w:rPr>
          <w:b/>
          <w:sz w:val="16"/>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33CC750E" w14:textId="77777777" w:rsidR="006711A1" w:rsidRPr="003F25B7" w:rsidRDefault="006711A1" w:rsidP="006711A1">
      <w:pPr>
        <w:rPr>
          <w:sz w:val="16"/>
          <w:szCs w:val="16"/>
          <w:lang w:val="en-US"/>
        </w:rPr>
      </w:pPr>
    </w:p>
    <w:p w14:paraId="45B37BB8" w14:textId="77777777" w:rsidR="006711A1" w:rsidRPr="003F25B7" w:rsidRDefault="006711A1" w:rsidP="006711A1">
      <w:pPr>
        <w:rPr>
          <w:sz w:val="16"/>
          <w:szCs w:val="16"/>
          <w:lang w:val="en-US"/>
        </w:rPr>
      </w:pPr>
    </w:p>
    <w:p w14:paraId="119E0F53" w14:textId="77777777" w:rsidR="006711A1" w:rsidRPr="003F25B7" w:rsidRDefault="006711A1" w:rsidP="006711A1">
      <w:pPr>
        <w:pBdr>
          <w:top w:val="none" w:sz="0" w:space="0" w:color="000000"/>
          <w:left w:val="none" w:sz="0" w:space="0" w:color="000000"/>
          <w:bottom w:val="none" w:sz="0" w:space="0" w:color="000000"/>
          <w:right w:val="none" w:sz="0" w:space="0" w:color="000000"/>
        </w:pBdr>
        <w:jc w:val="both"/>
        <w:rPr>
          <w:sz w:val="16"/>
          <w:lang w:val="en-US"/>
        </w:rPr>
      </w:pPr>
    </w:p>
    <w:p w14:paraId="77BE8F95" w14:textId="77777777" w:rsidR="006711A1" w:rsidRPr="003F25B7" w:rsidRDefault="006711A1" w:rsidP="006711A1">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5D6C1A07" w14:textId="77777777" w:rsidTr="002F695F">
        <w:tc>
          <w:tcPr>
            <w:tcW w:w="3756" w:type="dxa"/>
            <w:shd w:val="clear" w:color="auto" w:fill="auto"/>
          </w:tcPr>
          <w:p w14:paraId="64973C51" w14:textId="77777777" w:rsidR="006711A1" w:rsidRDefault="003F25B7" w:rsidP="002F695F">
            <w:pPr>
              <w:rPr>
                <w:lang w:eastAsia="de-DE"/>
              </w:rPr>
            </w:pPr>
            <w:r>
              <w:rPr>
                <w:b/>
              </w:rPr>
              <w:t>Contact</w:t>
            </w:r>
            <w:r w:rsidR="006711A1">
              <w:rPr>
                <w:b/>
              </w:rPr>
              <w:t>:</w:t>
            </w:r>
          </w:p>
          <w:p w14:paraId="18F1CC90"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0F4181B0" w14:textId="77777777" w:rsidR="006711A1" w:rsidRDefault="006711A1" w:rsidP="002F695F">
            <w:pPr>
              <w:pStyle w:val="Kopfzeile"/>
              <w:tabs>
                <w:tab w:val="left" w:pos="708"/>
              </w:tabs>
              <w:spacing w:before="120" w:after="120"/>
            </w:pPr>
            <w:r>
              <w:rPr>
                <w:lang w:val="de-DE" w:eastAsia="de-DE"/>
              </w:rPr>
              <w:t>Reinhard Koch</w:t>
            </w:r>
          </w:p>
          <w:p w14:paraId="5F18FA74" w14:textId="77777777" w:rsidR="006711A1" w:rsidRDefault="006711A1" w:rsidP="002F695F">
            <w:pPr>
              <w:jc w:val="both"/>
            </w:pPr>
            <w:r w:rsidRPr="00CA2F2A">
              <w:t xml:space="preserve">Ludwig-Bölkow-Allee 22 </w:t>
            </w:r>
          </w:p>
          <w:p w14:paraId="5C4D12D9" w14:textId="77777777" w:rsidR="006711A1" w:rsidRDefault="006711A1" w:rsidP="002F695F">
            <w:pPr>
              <w:jc w:val="both"/>
            </w:pPr>
            <w:r>
              <w:t xml:space="preserve">82024 Taufkirchen </w:t>
            </w:r>
          </w:p>
          <w:p w14:paraId="13D8FF74" w14:textId="77777777"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06CCB8D8" w14:textId="77777777" w:rsidR="006711A1" w:rsidRDefault="006711A1" w:rsidP="002F695F">
            <w:pPr>
              <w:jc w:val="both"/>
              <w:rPr>
                <w:lang w:val="it-IT"/>
              </w:rPr>
            </w:pPr>
            <w:r>
              <w:rPr>
                <w:lang w:val="it-IT"/>
              </w:rPr>
              <w:t>Fax: 0 89</w:t>
            </w:r>
            <w:r>
              <w:rPr>
                <w:rStyle w:val="aright"/>
                <w:lang w:val="it-IT"/>
              </w:rPr>
              <w:t xml:space="preserve"> / 45 22 45-744</w:t>
            </w:r>
          </w:p>
          <w:p w14:paraId="76DBF6AE" w14:textId="77777777" w:rsidR="006711A1" w:rsidRDefault="006711A1" w:rsidP="002F695F">
            <w:pPr>
              <w:jc w:val="both"/>
              <w:rPr>
                <w:lang w:val="it-IT"/>
              </w:rPr>
            </w:pPr>
            <w:r>
              <w:rPr>
                <w:lang w:val="it-IT"/>
              </w:rPr>
              <w:t xml:space="preserve">E-Mail: </w:t>
            </w:r>
            <w:r w:rsidRPr="00DB6E58">
              <w:rPr>
                <w:lang w:val="it-IT"/>
              </w:rPr>
              <w:t>reinhard.koch@inelta.de</w:t>
            </w:r>
          </w:p>
          <w:p w14:paraId="6F936499" w14:textId="77777777" w:rsidR="006711A1" w:rsidRDefault="006711A1" w:rsidP="002F695F">
            <w:pPr>
              <w:jc w:val="both"/>
              <w:rPr>
                <w:lang w:val="it-IT"/>
              </w:rPr>
            </w:pPr>
          </w:p>
          <w:p w14:paraId="0487374C" w14:textId="77777777" w:rsidR="006711A1" w:rsidRDefault="006711A1" w:rsidP="002F695F">
            <w:pPr>
              <w:jc w:val="both"/>
            </w:pPr>
            <w:r>
              <w:rPr>
                <w:lang w:val="it-IT"/>
              </w:rPr>
              <w:t>Internet: www.inelta.de</w:t>
            </w:r>
          </w:p>
        </w:tc>
        <w:tc>
          <w:tcPr>
            <w:tcW w:w="1134" w:type="dxa"/>
            <w:shd w:val="clear" w:color="auto" w:fill="auto"/>
          </w:tcPr>
          <w:p w14:paraId="52611FDF" w14:textId="77777777" w:rsidR="006711A1" w:rsidRDefault="006711A1" w:rsidP="002F695F">
            <w:pPr>
              <w:pStyle w:val="Textkrper"/>
              <w:jc w:val="right"/>
              <w:rPr>
                <w:sz w:val="16"/>
              </w:rPr>
            </w:pPr>
          </w:p>
        </w:tc>
        <w:tc>
          <w:tcPr>
            <w:tcW w:w="2268" w:type="dxa"/>
            <w:shd w:val="clear" w:color="auto" w:fill="auto"/>
          </w:tcPr>
          <w:p w14:paraId="73108FDE" w14:textId="77777777" w:rsidR="006711A1" w:rsidRDefault="006711A1" w:rsidP="002F695F">
            <w:pPr>
              <w:pStyle w:val="Textkrper"/>
              <w:jc w:val="both"/>
            </w:pPr>
          </w:p>
        </w:tc>
      </w:tr>
    </w:tbl>
    <w:p w14:paraId="172F6B6B" w14:textId="77777777" w:rsidR="006711A1" w:rsidRDefault="006711A1" w:rsidP="006711A1"/>
    <w:p w14:paraId="1138986E" w14:textId="77777777" w:rsidR="006711A1" w:rsidRDefault="006711A1" w:rsidP="006711A1"/>
    <w:p w14:paraId="433C5C0C" w14:textId="77777777" w:rsidR="006711A1" w:rsidRDefault="006711A1" w:rsidP="006711A1"/>
    <w:sectPr w:rsidR="006711A1">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CA7CE" w14:textId="77777777" w:rsidR="001D5DAC" w:rsidRDefault="001D5DAC">
      <w:r>
        <w:separator/>
      </w:r>
    </w:p>
  </w:endnote>
  <w:endnote w:type="continuationSeparator" w:id="0">
    <w:p w14:paraId="1F2264A7" w14:textId="77777777" w:rsidR="001D5DAC" w:rsidRDefault="001D5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B41C"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4487"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41903" w14:textId="77777777" w:rsidR="001D5DAC" w:rsidRDefault="001D5DAC">
      <w:r>
        <w:separator/>
      </w:r>
    </w:p>
  </w:footnote>
  <w:footnote w:type="continuationSeparator" w:id="0">
    <w:p w14:paraId="632B220A" w14:textId="77777777" w:rsidR="001D5DAC" w:rsidRDefault="001D5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AE42" w14:textId="1DAA7953" w:rsidR="00D73E7C" w:rsidRPr="001D5DAC" w:rsidRDefault="00C42A9A">
    <w:pPr>
      <w:pStyle w:val="Kopfzeile"/>
      <w:tabs>
        <w:tab w:val="clear" w:pos="4536"/>
        <w:tab w:val="clear" w:pos="9072"/>
      </w:tabs>
      <w:ind w:left="709" w:hanging="709"/>
      <w:rPr>
        <w:lang w:val="en-US"/>
      </w:rPr>
    </w:pPr>
    <w:r>
      <w:rPr>
        <w:noProof/>
        <w:sz w:val="2"/>
        <w:lang w:val="de-DE" w:eastAsia="de-DE"/>
      </w:rPr>
      <w:drawing>
        <wp:anchor distT="0" distB="0" distL="114300" distR="114300" simplePos="0" relativeHeight="251660288" behindDoc="0" locked="0" layoutInCell="1" allowOverlap="1" wp14:anchorId="5B144DC3" wp14:editId="34F8151F">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AF0089" w:rsidRPr="00AF0089">
      <w:rPr>
        <w:sz w:val="18"/>
        <w:lang w:val="en-US"/>
      </w:rPr>
      <w:t>P</w:t>
    </w:r>
    <w:r w:rsidR="00AF0089">
      <w:rPr>
        <w:sz w:val="18"/>
        <w:lang w:val="en-US"/>
      </w:rPr>
      <w:t>age</w:t>
    </w:r>
    <w:r w:rsidR="00D73E7C">
      <w:rPr>
        <w:sz w:val="18"/>
      </w:rPr>
      <w:t xml:space="preserv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sidRPr="001D5DAC">
      <w:rPr>
        <w:rStyle w:val="Seitenzahl"/>
        <w:sz w:val="18"/>
        <w:lang w:val="en-US"/>
      </w:rPr>
      <w:tab/>
    </w:r>
    <w:r w:rsidR="001D5DAC" w:rsidRPr="001D5DAC">
      <w:rPr>
        <w:rStyle w:val="Seitenzahl"/>
        <w:sz w:val="18"/>
        <w:lang w:val="en-US"/>
      </w:rPr>
      <w:t>Sensor specialist with great LVDT expertise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6B599" w14:textId="77777777"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2C4F1397" wp14:editId="70AF4CB6">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95448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AC"/>
    <w:rsid w:val="00064F16"/>
    <w:rsid w:val="000E2487"/>
    <w:rsid w:val="000F0A20"/>
    <w:rsid w:val="00102756"/>
    <w:rsid w:val="0014366C"/>
    <w:rsid w:val="001611DC"/>
    <w:rsid w:val="001702FA"/>
    <w:rsid w:val="001D5DAC"/>
    <w:rsid w:val="001E6201"/>
    <w:rsid w:val="00206B6F"/>
    <w:rsid w:val="00221BD3"/>
    <w:rsid w:val="00253E8A"/>
    <w:rsid w:val="0026161F"/>
    <w:rsid w:val="002741E0"/>
    <w:rsid w:val="002D0624"/>
    <w:rsid w:val="002E1D59"/>
    <w:rsid w:val="002E2765"/>
    <w:rsid w:val="002F695F"/>
    <w:rsid w:val="00301880"/>
    <w:rsid w:val="00311250"/>
    <w:rsid w:val="00392C87"/>
    <w:rsid w:val="003F25B7"/>
    <w:rsid w:val="00474154"/>
    <w:rsid w:val="004A3C66"/>
    <w:rsid w:val="004D3EAE"/>
    <w:rsid w:val="004F0CE4"/>
    <w:rsid w:val="00574C7B"/>
    <w:rsid w:val="0058495A"/>
    <w:rsid w:val="005B0A55"/>
    <w:rsid w:val="005C1755"/>
    <w:rsid w:val="005F024A"/>
    <w:rsid w:val="0062763B"/>
    <w:rsid w:val="00636D54"/>
    <w:rsid w:val="00644A98"/>
    <w:rsid w:val="006711A1"/>
    <w:rsid w:val="006C4FA4"/>
    <w:rsid w:val="007540C9"/>
    <w:rsid w:val="007860BA"/>
    <w:rsid w:val="007B3454"/>
    <w:rsid w:val="008170D5"/>
    <w:rsid w:val="00880F8E"/>
    <w:rsid w:val="009953A5"/>
    <w:rsid w:val="00996A75"/>
    <w:rsid w:val="009B3ED8"/>
    <w:rsid w:val="009E17EB"/>
    <w:rsid w:val="009F71FC"/>
    <w:rsid w:val="00A04495"/>
    <w:rsid w:val="00A53AE5"/>
    <w:rsid w:val="00AB6F5E"/>
    <w:rsid w:val="00AF0089"/>
    <w:rsid w:val="00AF1783"/>
    <w:rsid w:val="00B0458F"/>
    <w:rsid w:val="00B639DA"/>
    <w:rsid w:val="00B82172"/>
    <w:rsid w:val="00BA5397"/>
    <w:rsid w:val="00BC775A"/>
    <w:rsid w:val="00BD7E76"/>
    <w:rsid w:val="00C04DFE"/>
    <w:rsid w:val="00C42A9A"/>
    <w:rsid w:val="00CA2F2A"/>
    <w:rsid w:val="00CC399F"/>
    <w:rsid w:val="00CC50B6"/>
    <w:rsid w:val="00D13979"/>
    <w:rsid w:val="00D452FD"/>
    <w:rsid w:val="00D53DA0"/>
    <w:rsid w:val="00D63046"/>
    <w:rsid w:val="00D73E7C"/>
    <w:rsid w:val="00E4511E"/>
    <w:rsid w:val="00E552A6"/>
    <w:rsid w:val="00E917DD"/>
    <w:rsid w:val="00EC2F2E"/>
    <w:rsid w:val="00EF3341"/>
    <w:rsid w:val="00F12113"/>
    <w:rsid w:val="00F65149"/>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B72DA66"/>
  <w15:chartTrackingRefBased/>
  <w15:docId w15:val="{02E02F25-82C2-43A8-9233-960A12A5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C7B"/>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markedcontent">
    <w:name w:val="markedcontent"/>
    <w:basedOn w:val="Absatz-Standardschriftart"/>
    <w:rsid w:val="00E4511E"/>
  </w:style>
  <w:style w:type="table" w:styleId="TabellemithellemGitternetz">
    <w:name w:val="Grid Table Light"/>
    <w:basedOn w:val="NormaleTabelle"/>
    <w:uiPriority w:val="40"/>
    <w:rsid w:val="00F6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inelta_pil\arbeitsdir\vorlage_inelta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vorlage_inelta_en.dotx</Template>
  <TotalTime>0</TotalTime>
  <Pages>2</Pages>
  <Words>544</Words>
  <Characters>3429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dc:description/>
  <cp:lastModifiedBy>Annika Schlee--gii</cp:lastModifiedBy>
  <cp:revision>5</cp:revision>
  <cp:lastPrinted>2013-04-02T08:21:00Z</cp:lastPrinted>
  <dcterms:created xsi:type="dcterms:W3CDTF">2023-06-01T07:37:00Z</dcterms:created>
  <dcterms:modified xsi:type="dcterms:W3CDTF">2023-07-04T12:09:00Z</dcterms:modified>
</cp:coreProperties>
</file>