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49FDF" w14:textId="77777777" w:rsidR="00040C88" w:rsidRPr="003A5A2F" w:rsidRDefault="003A5A2F" w:rsidP="008659D9">
      <w:pPr>
        <w:rPr>
          <w:sz w:val="40"/>
          <w:szCs w:val="40"/>
          <w:lang w:val="en-US"/>
        </w:rPr>
      </w:pPr>
      <w:r w:rsidRPr="00A06289">
        <w:rPr>
          <w:sz w:val="40"/>
          <w:szCs w:val="40"/>
          <w:lang w:val="en-US"/>
        </w:rPr>
        <w:t>Press Release</w:t>
      </w:r>
    </w:p>
    <w:p w14:paraId="7BD5F497" w14:textId="77777777" w:rsidR="00040C88" w:rsidRPr="003A5A2F" w:rsidRDefault="00040C88">
      <w:pPr>
        <w:spacing w:line="360" w:lineRule="auto"/>
        <w:ind w:right="-2"/>
        <w:rPr>
          <w:b/>
          <w:sz w:val="24"/>
          <w:lang w:val="en-US"/>
        </w:rPr>
      </w:pPr>
    </w:p>
    <w:p w14:paraId="5A15491A" w14:textId="6802445B" w:rsidR="009666B3" w:rsidRDefault="0012576F" w:rsidP="009666B3">
      <w:pPr>
        <w:spacing w:line="360" w:lineRule="auto"/>
        <w:rPr>
          <w:b/>
          <w:sz w:val="24"/>
          <w:lang w:val="en-US"/>
        </w:rPr>
      </w:pPr>
      <w:r>
        <w:rPr>
          <w:b/>
          <w:sz w:val="24"/>
          <w:lang w:val="en-US"/>
        </w:rPr>
        <w:t>Robotic acoustic inspection webinar</w:t>
      </w:r>
    </w:p>
    <w:p w14:paraId="7DA25B35" w14:textId="77777777" w:rsidR="009666B3" w:rsidRDefault="009666B3" w:rsidP="009666B3">
      <w:pPr>
        <w:spacing w:line="360" w:lineRule="auto"/>
        <w:ind w:right="-2"/>
        <w:rPr>
          <w:lang w:val="en-US"/>
        </w:rPr>
      </w:pPr>
    </w:p>
    <w:p w14:paraId="15088181" w14:textId="2625A926" w:rsidR="00764A85" w:rsidRDefault="0012576F" w:rsidP="009666B3">
      <w:pPr>
        <w:spacing w:line="360" w:lineRule="auto"/>
        <w:jc w:val="both"/>
        <w:rPr>
          <w:lang w:val="en-US"/>
        </w:rPr>
      </w:pPr>
      <w:r>
        <w:rPr>
          <w:lang w:val="en-US"/>
        </w:rPr>
        <w:t xml:space="preserve">In a joint webinar on robotic acoustic inspection, Boston Dynamics and Fluke Process Instruments </w:t>
      </w:r>
      <w:r w:rsidR="006C7DC9">
        <w:rPr>
          <w:lang w:val="en-US"/>
        </w:rPr>
        <w:t xml:space="preserve">will </w:t>
      </w:r>
      <w:r>
        <w:rPr>
          <w:lang w:val="en-US"/>
        </w:rPr>
        <w:t xml:space="preserve">show how to improve the energy efficiency of industrial operations </w:t>
      </w:r>
      <w:r w:rsidR="006C7DC9">
        <w:rPr>
          <w:lang w:val="en-US"/>
        </w:rPr>
        <w:t>through automatic compressed air leak detection by means</w:t>
      </w:r>
      <w:r>
        <w:rPr>
          <w:lang w:val="en-US"/>
        </w:rPr>
        <w:t xml:space="preserve"> of the </w:t>
      </w:r>
      <w:hyperlink r:id="rId7" w:history="1">
        <w:r w:rsidRPr="00C06B9F">
          <w:rPr>
            <w:rStyle w:val="Hyperlink"/>
            <w:lang w:val="en-US"/>
          </w:rPr>
          <w:t>SV600 Fixed Acoustic Imager</w:t>
        </w:r>
      </w:hyperlink>
      <w:r w:rsidRPr="00C06B9F">
        <w:rPr>
          <w:lang w:val="en-US"/>
        </w:rPr>
        <w:t xml:space="preserve"> </w:t>
      </w:r>
      <w:r>
        <w:rPr>
          <w:lang w:val="en-US"/>
        </w:rPr>
        <w:t>and the</w:t>
      </w:r>
      <w:r w:rsidR="00764A85">
        <w:rPr>
          <w:lang w:val="en-US"/>
        </w:rPr>
        <w:t xml:space="preserve"> agile mobile robot </w:t>
      </w:r>
      <w:hyperlink r:id="rId8" w:history="1">
        <w:r w:rsidR="00764A85" w:rsidRPr="00764A85">
          <w:rPr>
            <w:rStyle w:val="Hyperlink"/>
            <w:lang w:val="en-US"/>
          </w:rPr>
          <w:t>Spot</w:t>
        </w:r>
      </w:hyperlink>
      <w:r w:rsidR="00764A85">
        <w:rPr>
          <w:lang w:val="en-US"/>
        </w:rPr>
        <w:t>.</w:t>
      </w:r>
      <w:r w:rsidR="00306EB0">
        <w:rPr>
          <w:lang w:val="en-US"/>
        </w:rPr>
        <w:t xml:space="preserve"> </w:t>
      </w:r>
      <w:r w:rsidR="00764A85">
        <w:rPr>
          <w:lang w:val="en-US"/>
        </w:rPr>
        <w:t xml:space="preserve">The webinar on 31 October 2023, at 11 a.m. EDT (7 a.m. UTC) </w:t>
      </w:r>
      <w:r w:rsidR="00306EB0">
        <w:rPr>
          <w:lang w:val="en-US"/>
        </w:rPr>
        <w:t xml:space="preserve">will </w:t>
      </w:r>
      <w:r w:rsidR="00764A85">
        <w:rPr>
          <w:lang w:val="en-US"/>
        </w:rPr>
        <w:t xml:space="preserve">address </w:t>
      </w:r>
      <w:r w:rsidR="00306EB0">
        <w:rPr>
          <w:lang w:val="en-US"/>
        </w:rPr>
        <w:t>h</w:t>
      </w:r>
      <w:r w:rsidR="00764A85">
        <w:rPr>
          <w:lang w:val="en-US"/>
        </w:rPr>
        <w:t xml:space="preserve">ow acoustic </w:t>
      </w:r>
      <w:r w:rsidR="00306EB0">
        <w:rPr>
          <w:lang w:val="en-US"/>
        </w:rPr>
        <w:t>imaging</w:t>
      </w:r>
      <w:r w:rsidR="00764A85">
        <w:rPr>
          <w:lang w:val="en-US"/>
        </w:rPr>
        <w:t xml:space="preserve"> is used to locate gas leaks</w:t>
      </w:r>
      <w:r w:rsidR="00306EB0">
        <w:rPr>
          <w:lang w:val="en-US"/>
        </w:rPr>
        <w:t xml:space="preserve"> and how the four-legged robot completes autonomous inspection walkarounds through complex environ</w:t>
      </w:r>
      <w:r w:rsidR="006C7DC9">
        <w:rPr>
          <w:lang w:val="en-US"/>
        </w:rPr>
        <w:t>ment</w:t>
      </w:r>
      <w:r w:rsidR="00306EB0">
        <w:rPr>
          <w:lang w:val="en-US"/>
        </w:rPr>
        <w:t xml:space="preserve">s. </w:t>
      </w:r>
      <w:r w:rsidR="006C7DC9">
        <w:rPr>
          <w:lang w:val="en-US"/>
        </w:rPr>
        <w:t>A</w:t>
      </w:r>
      <w:r w:rsidR="00306EB0">
        <w:rPr>
          <w:lang w:val="en-US"/>
        </w:rPr>
        <w:t xml:space="preserve">pplication experts from Boston Dynamics and Fluke Process Instruments will present use cases with significant cost savings and instruct participants on how to utilize the technology for their inspection needs. </w:t>
      </w:r>
      <w:r w:rsidR="006C7DC9">
        <w:rPr>
          <w:lang w:val="en-US"/>
        </w:rPr>
        <w:t>T</w:t>
      </w:r>
      <w:r w:rsidR="006C7DC9" w:rsidRPr="006C7DC9">
        <w:rPr>
          <w:lang w:val="en-US"/>
        </w:rPr>
        <w:t>he SV600 payload detects sounds even above the human hearing range – even in noisy industrial environments</w:t>
      </w:r>
      <w:r w:rsidR="006C7DC9">
        <w:rPr>
          <w:lang w:val="en-US"/>
        </w:rPr>
        <w:t>. Combining sound map</w:t>
      </w:r>
      <w:r w:rsidR="00F1375A">
        <w:rPr>
          <w:lang w:val="en-US"/>
        </w:rPr>
        <w:t>s</w:t>
      </w:r>
      <w:r w:rsidR="006C7DC9">
        <w:rPr>
          <w:lang w:val="en-US"/>
        </w:rPr>
        <w:t xml:space="preserve"> with visual images, it can exactly pinpoint gas leaks.</w:t>
      </w:r>
    </w:p>
    <w:p w14:paraId="5213ADEE" w14:textId="6EF08E63" w:rsidR="00620C2C" w:rsidRDefault="0012576F" w:rsidP="0012576F">
      <w:pPr>
        <w:spacing w:line="360" w:lineRule="auto"/>
        <w:rPr>
          <w:lang w:val="en-US"/>
        </w:rPr>
      </w:pPr>
      <w:r w:rsidRPr="0012576F">
        <w:rPr>
          <w:lang w:val="en-US"/>
        </w:rPr>
        <w:t xml:space="preserve">Webinar details and registration: </w:t>
      </w:r>
      <w:hyperlink r:id="rId9" w:history="1">
        <w:r w:rsidRPr="00B737A6">
          <w:rPr>
            <w:rStyle w:val="Hyperlink"/>
            <w:lang w:val="en-US"/>
          </w:rPr>
          <w:t>https://bostondynamics.com/webinars/improving-energy-efficiency-with-robotic-acoustic-inspection/</w:t>
        </w:r>
      </w:hyperlink>
    </w:p>
    <w:p w14:paraId="3C39B099" w14:textId="0C38C463" w:rsidR="00620C2C" w:rsidRPr="0012576F" w:rsidRDefault="00620C2C" w:rsidP="009666B3">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620C2C" w:rsidRPr="00953826" w14:paraId="16B09799" w14:textId="77777777" w:rsidTr="00620C2C">
        <w:tc>
          <w:tcPr>
            <w:tcW w:w="7086" w:type="dxa"/>
          </w:tcPr>
          <w:p w14:paraId="64FB45C6" w14:textId="586020E0" w:rsidR="00620C2C" w:rsidRPr="00620C2C" w:rsidRDefault="0012576F" w:rsidP="00620C2C">
            <w:pPr>
              <w:spacing w:after="120"/>
              <w:jc w:val="center"/>
              <w:rPr>
                <w:lang w:val="en-US"/>
              </w:rPr>
            </w:pPr>
            <w:r>
              <w:rPr>
                <w:noProof/>
              </w:rPr>
              <w:drawing>
                <wp:inline distT="0" distB="0" distL="0" distR="0" wp14:anchorId="7ADA0777" wp14:editId="49457998">
                  <wp:extent cx="3619500" cy="2413000"/>
                  <wp:effectExtent l="0" t="0" r="0" b="6350"/>
                  <wp:docPr id="52088518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885185" name="Grafik 52088518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19500" cy="2413000"/>
                          </a:xfrm>
                          <a:prstGeom prst="rect">
                            <a:avLst/>
                          </a:prstGeom>
                        </pic:spPr>
                      </pic:pic>
                    </a:graphicData>
                  </a:graphic>
                </wp:inline>
              </w:drawing>
            </w:r>
          </w:p>
        </w:tc>
      </w:tr>
      <w:tr w:rsidR="00620C2C" w:rsidRPr="00CC6858" w14:paraId="18CBEB5A" w14:textId="77777777" w:rsidTr="00620C2C">
        <w:tc>
          <w:tcPr>
            <w:tcW w:w="7086" w:type="dxa"/>
          </w:tcPr>
          <w:p w14:paraId="0FB473D2" w14:textId="69F1A1BA" w:rsidR="00620C2C" w:rsidRPr="00620C2C" w:rsidRDefault="00620C2C" w:rsidP="00F1375A">
            <w:pPr>
              <w:ind w:left="709" w:right="713"/>
              <w:jc w:val="center"/>
              <w:rPr>
                <w:sz w:val="18"/>
                <w:szCs w:val="18"/>
                <w:lang w:val="en-US"/>
              </w:rPr>
            </w:pPr>
            <w:r>
              <w:rPr>
                <w:b/>
                <w:sz w:val="18"/>
                <w:lang w:val="en-US"/>
              </w:rPr>
              <w:t>Cap</w:t>
            </w:r>
            <w:r w:rsidRPr="00F81AA0">
              <w:rPr>
                <w:b/>
                <w:sz w:val="18"/>
                <w:lang w:val="en-US"/>
              </w:rPr>
              <w:t>tion:</w:t>
            </w:r>
            <w:r w:rsidRPr="00F81AA0">
              <w:rPr>
                <w:sz w:val="18"/>
                <w:lang w:val="en-US"/>
              </w:rPr>
              <w:t xml:space="preserve"> </w:t>
            </w:r>
            <w:r w:rsidR="006C7DC9">
              <w:rPr>
                <w:sz w:val="18"/>
                <w:lang w:val="en-US"/>
              </w:rPr>
              <w:t xml:space="preserve">Spot safely and efficiently completes programmed inspection routines, carrying the </w:t>
            </w:r>
            <w:r w:rsidR="006C7DC9" w:rsidRPr="006C7DC9">
              <w:rPr>
                <w:sz w:val="18"/>
                <w:lang w:val="en-US"/>
              </w:rPr>
              <w:t>SV600 payload</w:t>
            </w:r>
            <w:r w:rsidR="006C7DC9">
              <w:rPr>
                <w:sz w:val="18"/>
                <w:lang w:val="en-US"/>
              </w:rPr>
              <w:t xml:space="preserve"> which </w:t>
            </w:r>
            <w:r w:rsidR="00F1375A">
              <w:rPr>
                <w:sz w:val="18"/>
                <w:lang w:val="en-US"/>
              </w:rPr>
              <w:t>locates gas leaks</w:t>
            </w:r>
          </w:p>
        </w:tc>
      </w:tr>
    </w:tbl>
    <w:p w14:paraId="35A11E96" w14:textId="011F2CEC" w:rsidR="00620C2C" w:rsidRPr="00620C2C" w:rsidRDefault="00620C2C" w:rsidP="009666B3">
      <w:pPr>
        <w:spacing w:line="360" w:lineRule="auto"/>
        <w:jc w:val="both"/>
        <w:rPr>
          <w:lang w:val="en-US"/>
        </w:rPr>
      </w:pPr>
    </w:p>
    <w:p w14:paraId="218377FC" w14:textId="77777777" w:rsidR="00F1375A" w:rsidRDefault="00F1375A" w:rsidP="009666B3">
      <w:pPr>
        <w:spacing w:line="360" w:lineRule="auto"/>
        <w:jc w:val="both"/>
        <w:rPr>
          <w:lang w:val="en-US"/>
        </w:rPr>
      </w:pPr>
    </w:p>
    <w:p w14:paraId="552FCCB4" w14:textId="77777777" w:rsidR="00F1375A" w:rsidRDefault="00F1375A" w:rsidP="009666B3">
      <w:pPr>
        <w:spacing w:line="360" w:lineRule="auto"/>
        <w:jc w:val="both"/>
        <w:rPr>
          <w:lang w:val="en-US"/>
        </w:rPr>
      </w:pPr>
    </w:p>
    <w:p w14:paraId="492969E9" w14:textId="77777777" w:rsidR="00F1375A" w:rsidRDefault="00F1375A" w:rsidP="009666B3">
      <w:pPr>
        <w:spacing w:line="360" w:lineRule="auto"/>
        <w:jc w:val="both"/>
        <w:rPr>
          <w:lang w:val="en-US"/>
        </w:rPr>
      </w:pPr>
    </w:p>
    <w:p w14:paraId="14F9257B" w14:textId="77777777" w:rsidR="00F1375A" w:rsidRDefault="00F1375A" w:rsidP="009666B3">
      <w:pPr>
        <w:spacing w:line="360" w:lineRule="auto"/>
        <w:jc w:val="both"/>
        <w:rPr>
          <w:lang w:val="en-US"/>
        </w:rPr>
      </w:pPr>
    </w:p>
    <w:p w14:paraId="0ED5008C" w14:textId="77777777" w:rsidR="00F1375A" w:rsidRPr="00620C2C" w:rsidRDefault="00F1375A" w:rsidP="009666B3">
      <w:pPr>
        <w:spacing w:line="360" w:lineRule="auto"/>
        <w:jc w:val="both"/>
        <w:rPr>
          <w:lang w:val="en-US"/>
        </w:rPr>
      </w:pPr>
    </w:p>
    <w:p w14:paraId="040EE0B5" w14:textId="77777777" w:rsidR="002738D4" w:rsidRDefault="002738D4" w:rsidP="002738D4">
      <w:pPr>
        <w:spacing w:line="360" w:lineRule="auto"/>
        <w:jc w:val="both"/>
        <w:rPr>
          <w:lang w:val="en-US"/>
        </w:rPr>
      </w:pPr>
      <w:bookmarkStart w:id="0" w:name="_Hlk98495830"/>
    </w:p>
    <w:p w14:paraId="49CF29F0" w14:textId="3DE05342" w:rsidR="002738D4" w:rsidRDefault="002738D4" w:rsidP="002738D4">
      <w:pPr>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3"/>
        <w:gridCol w:w="4078"/>
        <w:gridCol w:w="246"/>
        <w:gridCol w:w="955"/>
        <w:gridCol w:w="944"/>
      </w:tblGrid>
      <w:tr w:rsidR="0012576F" w:rsidRPr="00905D26" w14:paraId="2886719B" w14:textId="77777777" w:rsidTr="0012576F">
        <w:tc>
          <w:tcPr>
            <w:tcW w:w="863" w:type="dxa"/>
            <w:vAlign w:val="bottom"/>
          </w:tcPr>
          <w:p w14:paraId="5FE38BAA" w14:textId="77777777" w:rsidR="0012576F" w:rsidRPr="00905D26" w:rsidRDefault="0012576F" w:rsidP="003579C9">
            <w:pPr>
              <w:rPr>
                <w:sz w:val="18"/>
                <w:szCs w:val="18"/>
                <w:lang w:val="en-US"/>
              </w:rPr>
            </w:pPr>
            <w:r w:rsidRPr="00905D26">
              <w:rPr>
                <w:sz w:val="18"/>
                <w:szCs w:val="18"/>
                <w:lang w:val="en-US"/>
              </w:rPr>
              <w:lastRenderedPageBreak/>
              <w:t>Image/s:</w:t>
            </w:r>
          </w:p>
        </w:tc>
        <w:tc>
          <w:tcPr>
            <w:tcW w:w="4324" w:type="dxa"/>
            <w:gridSpan w:val="2"/>
            <w:vAlign w:val="bottom"/>
          </w:tcPr>
          <w:p w14:paraId="3771D2F9" w14:textId="30B76FC2" w:rsidR="0012576F" w:rsidRPr="0012576F" w:rsidRDefault="0012576F" w:rsidP="003579C9">
            <w:pPr>
              <w:rPr>
                <w:sz w:val="16"/>
                <w:szCs w:val="16"/>
                <w:lang w:val="en-US"/>
              </w:rPr>
            </w:pPr>
            <w:r w:rsidRPr="0012576F">
              <w:rPr>
                <w:sz w:val="16"/>
                <w:szCs w:val="16"/>
                <w:lang w:val="en-US"/>
              </w:rPr>
              <w:t>boston_dynamics_spot_w_sv600_fixed_acoustic_imager</w:t>
            </w:r>
          </w:p>
        </w:tc>
        <w:tc>
          <w:tcPr>
            <w:tcW w:w="955" w:type="dxa"/>
            <w:vAlign w:val="bottom"/>
          </w:tcPr>
          <w:p w14:paraId="24B7689C" w14:textId="77777777" w:rsidR="0012576F" w:rsidRPr="00905D26" w:rsidRDefault="0012576F" w:rsidP="003579C9">
            <w:pPr>
              <w:rPr>
                <w:sz w:val="18"/>
                <w:szCs w:val="18"/>
                <w:lang w:val="en-US"/>
              </w:rPr>
            </w:pPr>
            <w:r w:rsidRPr="00366828">
              <w:rPr>
                <w:sz w:val="18"/>
                <w:szCs w:val="18"/>
                <w:lang w:val="en-US"/>
              </w:rPr>
              <w:t>Characters:</w:t>
            </w:r>
          </w:p>
        </w:tc>
        <w:tc>
          <w:tcPr>
            <w:tcW w:w="944" w:type="dxa"/>
            <w:vAlign w:val="bottom"/>
          </w:tcPr>
          <w:p w14:paraId="2B34ED75" w14:textId="4C5F0416" w:rsidR="0012576F" w:rsidRPr="00905D26" w:rsidRDefault="00CC6858" w:rsidP="003579C9">
            <w:pPr>
              <w:jc w:val="right"/>
              <w:rPr>
                <w:sz w:val="18"/>
                <w:szCs w:val="18"/>
                <w:lang w:val="en-US"/>
              </w:rPr>
            </w:pPr>
            <w:r>
              <w:rPr>
                <w:sz w:val="18"/>
                <w:szCs w:val="18"/>
                <w:lang w:val="en-US"/>
              </w:rPr>
              <w:t>1046</w:t>
            </w:r>
          </w:p>
        </w:tc>
      </w:tr>
      <w:tr w:rsidR="0012576F" w:rsidRPr="00905D26" w14:paraId="0E52CBA4" w14:textId="77777777" w:rsidTr="0012576F">
        <w:tc>
          <w:tcPr>
            <w:tcW w:w="863" w:type="dxa"/>
            <w:vAlign w:val="bottom"/>
          </w:tcPr>
          <w:p w14:paraId="48C10174" w14:textId="77777777" w:rsidR="0012576F" w:rsidRPr="00905D26" w:rsidRDefault="0012576F" w:rsidP="003579C9">
            <w:pPr>
              <w:spacing w:before="120"/>
              <w:rPr>
                <w:sz w:val="18"/>
                <w:szCs w:val="18"/>
                <w:lang w:val="en-US"/>
              </w:rPr>
            </w:pPr>
            <w:r w:rsidRPr="00366828">
              <w:rPr>
                <w:sz w:val="18"/>
                <w:szCs w:val="18"/>
                <w:lang w:val="en-US"/>
              </w:rPr>
              <w:t>File name:</w:t>
            </w:r>
          </w:p>
        </w:tc>
        <w:tc>
          <w:tcPr>
            <w:tcW w:w="4324" w:type="dxa"/>
            <w:gridSpan w:val="2"/>
            <w:vAlign w:val="bottom"/>
          </w:tcPr>
          <w:p w14:paraId="2F61972F" w14:textId="77777777" w:rsidR="0012576F" w:rsidRPr="0012576F" w:rsidRDefault="0012576F" w:rsidP="003579C9">
            <w:pPr>
              <w:spacing w:before="120"/>
              <w:rPr>
                <w:sz w:val="16"/>
                <w:szCs w:val="16"/>
                <w:lang w:val="en-US"/>
              </w:rPr>
            </w:pPr>
            <w:r w:rsidRPr="0012576F">
              <w:rPr>
                <w:sz w:val="16"/>
                <w:szCs w:val="16"/>
                <w:lang w:val="en-US"/>
              </w:rPr>
              <w:t>202310026_pm_acoustic_inspection_webinar_en</w:t>
            </w:r>
          </w:p>
        </w:tc>
        <w:tc>
          <w:tcPr>
            <w:tcW w:w="955" w:type="dxa"/>
            <w:vAlign w:val="bottom"/>
          </w:tcPr>
          <w:p w14:paraId="4DF1A9F5" w14:textId="77777777" w:rsidR="0012576F" w:rsidRPr="00905D26" w:rsidRDefault="0012576F" w:rsidP="003579C9">
            <w:pPr>
              <w:spacing w:before="120"/>
              <w:rPr>
                <w:sz w:val="18"/>
                <w:szCs w:val="18"/>
                <w:lang w:val="en-US"/>
              </w:rPr>
            </w:pPr>
            <w:r w:rsidRPr="00366828">
              <w:rPr>
                <w:sz w:val="18"/>
                <w:szCs w:val="18"/>
                <w:lang w:val="en-US"/>
              </w:rPr>
              <w:t>Date:</w:t>
            </w:r>
          </w:p>
        </w:tc>
        <w:tc>
          <w:tcPr>
            <w:tcW w:w="944" w:type="dxa"/>
            <w:vAlign w:val="bottom"/>
          </w:tcPr>
          <w:p w14:paraId="4B120B92" w14:textId="0A00518E" w:rsidR="0012576F" w:rsidRPr="00905D26" w:rsidRDefault="003E47EA" w:rsidP="003579C9">
            <w:pPr>
              <w:spacing w:before="120"/>
              <w:jc w:val="right"/>
              <w:rPr>
                <w:sz w:val="18"/>
                <w:szCs w:val="18"/>
                <w:lang w:val="en-US"/>
              </w:rPr>
            </w:pPr>
            <w:r>
              <w:rPr>
                <w:sz w:val="18"/>
                <w:szCs w:val="18"/>
                <w:lang w:val="en-US"/>
              </w:rPr>
              <w:t>10-24-2023</w:t>
            </w:r>
          </w:p>
        </w:tc>
      </w:tr>
      <w:tr w:rsidR="00905D26" w:rsidRPr="00CC6858" w14:paraId="47CEB9AB" w14:textId="77777777" w:rsidTr="00D01D19">
        <w:tc>
          <w:tcPr>
            <w:tcW w:w="7086" w:type="dxa"/>
            <w:gridSpan w:val="5"/>
            <w:tcBorders>
              <w:bottom w:val="single" w:sz="4" w:space="0" w:color="auto"/>
            </w:tcBorders>
          </w:tcPr>
          <w:p w14:paraId="56A5C97D" w14:textId="77777777" w:rsidR="00905D26" w:rsidRDefault="00905D26" w:rsidP="00905D26">
            <w:pPr>
              <w:spacing w:before="120" w:after="120"/>
              <w:rPr>
                <w:b/>
                <w:sz w:val="16"/>
                <w:lang w:val="en-US"/>
              </w:rPr>
            </w:pPr>
            <w:r w:rsidRPr="00242BFD">
              <w:rPr>
                <w:b/>
                <w:sz w:val="16"/>
                <w:szCs w:val="16"/>
                <w:lang w:val="en-US"/>
              </w:rPr>
              <w:t xml:space="preserve">About </w:t>
            </w:r>
            <w:r w:rsidRPr="004E3821">
              <w:rPr>
                <w:b/>
                <w:sz w:val="16"/>
                <w:lang w:val="en-US"/>
              </w:rPr>
              <w:t>Fluke Process Instruments</w:t>
            </w:r>
          </w:p>
          <w:p w14:paraId="5E613CD7" w14:textId="77777777" w:rsidR="00905D26" w:rsidRDefault="00905D26" w:rsidP="00D01D19">
            <w:pPr>
              <w:spacing w:after="120"/>
              <w:jc w:val="both"/>
              <w:rPr>
                <w:sz w:val="16"/>
                <w:szCs w:val="16"/>
                <w:lang w:val="en-US"/>
              </w:rPr>
            </w:pPr>
            <w:r w:rsidRPr="002738D4">
              <w:rPr>
                <w:sz w:val="16"/>
                <w:szCs w:val="16"/>
                <w:lang w:val="en-US"/>
              </w:rPr>
              <w:t>Fluke Process Instruments designs, manufactures, and markets a complete line of infrared temperature measurement and profiling solutions for industrial, maintenance, and quality control applications. Distributed worldwide under the Raytek, Ircon, and Datapaq brands, the products reflect the combined experience of over 150 years in manufacturing the world’s finest temperature measurement tools and devices</w:t>
            </w:r>
            <w:r>
              <w:rPr>
                <w:sz w:val="16"/>
                <w:szCs w:val="16"/>
                <w:lang w:val="en-US"/>
              </w:rPr>
              <w:t>.</w:t>
            </w:r>
          </w:p>
          <w:p w14:paraId="42D6F14C" w14:textId="77777777" w:rsidR="00905D26" w:rsidRDefault="00905D26" w:rsidP="00905D26">
            <w:pPr>
              <w:spacing w:after="120"/>
              <w:rPr>
                <w:b/>
                <w:sz w:val="16"/>
                <w:lang w:val="en-US"/>
              </w:rPr>
            </w:pPr>
            <w:r w:rsidRPr="004E3821">
              <w:rPr>
                <w:b/>
                <w:sz w:val="16"/>
                <w:lang w:val="en-US"/>
              </w:rPr>
              <w:t>About Fluke</w:t>
            </w:r>
          </w:p>
          <w:p w14:paraId="1239A07E" w14:textId="3DBF3EC7" w:rsidR="00905D26" w:rsidRPr="00905D26" w:rsidRDefault="00905D26" w:rsidP="00D01D19">
            <w:pPr>
              <w:spacing w:after="120"/>
              <w:jc w:val="both"/>
              <w:rPr>
                <w:sz w:val="16"/>
                <w:szCs w:val="16"/>
                <w:lang w:val="en-US"/>
              </w:rPr>
            </w:pPr>
            <w:r w:rsidRPr="002738D4">
              <w:rPr>
                <w:sz w:val="16"/>
                <w:szCs w:val="16"/>
                <w:lang w:val="en-US"/>
              </w:rPr>
              <w:t>Founded in 1948, Fluke Corporation is the world leader in compact, professional electronic test tools. Fluke customers are technicians, engineers, electricians, and metrologists who install, troubleshoot, and manage industrial, electrical, and electronic equipment and calibration processes</w:t>
            </w:r>
            <w:r w:rsidRPr="00242BFD">
              <w:rPr>
                <w:sz w:val="16"/>
                <w:szCs w:val="16"/>
                <w:lang w:val="en-US"/>
              </w:rPr>
              <w:t>.</w:t>
            </w:r>
          </w:p>
        </w:tc>
      </w:tr>
      <w:tr w:rsidR="00905D26" w:rsidRPr="00D01D19" w14:paraId="45E62CBC" w14:textId="77777777" w:rsidTr="00D01D19">
        <w:tc>
          <w:tcPr>
            <w:tcW w:w="4941" w:type="dxa"/>
            <w:gridSpan w:val="2"/>
            <w:tcBorders>
              <w:top w:val="single" w:sz="4" w:space="0" w:color="auto"/>
            </w:tcBorders>
          </w:tcPr>
          <w:p w14:paraId="1441FEA2" w14:textId="77777777" w:rsidR="00905D26" w:rsidRDefault="00D01D19" w:rsidP="00D01D19">
            <w:pPr>
              <w:spacing w:before="120" w:after="120"/>
              <w:rPr>
                <w:b/>
                <w:lang w:val="en-US"/>
              </w:rPr>
            </w:pPr>
            <w:r w:rsidRPr="005C2E8A">
              <w:rPr>
                <w:b/>
                <w:lang w:val="en-US"/>
              </w:rPr>
              <w:t>Contact:</w:t>
            </w:r>
          </w:p>
          <w:p w14:paraId="3BD3E77F" w14:textId="77777777" w:rsidR="00D01D19" w:rsidRPr="00D01D19" w:rsidRDefault="00D01D19" w:rsidP="002738D4">
            <w:pPr>
              <w:rPr>
                <w:b/>
                <w:bCs/>
                <w:lang w:val="en-US"/>
              </w:rPr>
            </w:pPr>
            <w:r w:rsidRPr="00D01D19">
              <w:rPr>
                <w:b/>
                <w:bCs/>
                <w:lang w:val="en-US"/>
              </w:rPr>
              <w:t>Fluke Process Instruments GmbH</w:t>
            </w:r>
          </w:p>
          <w:p w14:paraId="7B457B97" w14:textId="77777777" w:rsidR="00D01D19" w:rsidRDefault="00D01D19" w:rsidP="002738D4">
            <w:pPr>
              <w:rPr>
                <w:lang w:val="en-US"/>
              </w:rPr>
            </w:pPr>
            <w:r w:rsidRPr="004E3821">
              <w:rPr>
                <w:lang w:val="en-US"/>
              </w:rPr>
              <w:t>Blankenburger Str. 135</w:t>
            </w:r>
          </w:p>
          <w:p w14:paraId="1BE13A29" w14:textId="4FBAB90F" w:rsidR="00D01D19" w:rsidRDefault="00D01D19" w:rsidP="002738D4">
            <w:pPr>
              <w:rPr>
                <w:lang w:val="en-US"/>
              </w:rPr>
            </w:pPr>
            <w:r w:rsidRPr="004E3821">
              <w:rPr>
                <w:lang w:val="en-US"/>
              </w:rPr>
              <w:t>13127 Berlin</w:t>
            </w:r>
          </w:p>
          <w:p w14:paraId="313892D4" w14:textId="586C476A" w:rsidR="00D01D19" w:rsidRDefault="00D01D19" w:rsidP="002738D4">
            <w:pPr>
              <w:rPr>
                <w:lang w:val="en-US"/>
              </w:rPr>
            </w:pPr>
            <w:r w:rsidRPr="005C2E8A">
              <w:rPr>
                <w:lang w:val="en-US"/>
              </w:rPr>
              <w:t>Germany</w:t>
            </w:r>
          </w:p>
          <w:p w14:paraId="6EC4257B" w14:textId="2F487A8B" w:rsidR="00D01D19" w:rsidRDefault="00D01D19" w:rsidP="00D01D19">
            <w:pPr>
              <w:spacing w:before="120"/>
              <w:rPr>
                <w:lang w:val="en-US"/>
              </w:rPr>
            </w:pPr>
            <w:r w:rsidRPr="005C2E8A">
              <w:rPr>
                <w:lang w:val="en-US"/>
              </w:rPr>
              <w:t xml:space="preserve">Phone: +49 </w:t>
            </w:r>
            <w:r w:rsidRPr="002738D4">
              <w:rPr>
                <w:lang w:val="en-US"/>
              </w:rPr>
              <w:t>30 478 0080</w:t>
            </w:r>
          </w:p>
          <w:p w14:paraId="08755B8D" w14:textId="695DFAE4" w:rsidR="00D01D19" w:rsidRDefault="00D01D19" w:rsidP="002738D4">
            <w:pPr>
              <w:rPr>
                <w:lang w:val="en-US"/>
              </w:rPr>
            </w:pPr>
            <w:r w:rsidRPr="005C2E8A">
              <w:rPr>
                <w:lang w:val="fr-FR"/>
              </w:rPr>
              <w:t xml:space="preserve">Email: </w:t>
            </w:r>
            <w:hyperlink r:id="rId11" w:history="1">
              <w:r w:rsidRPr="004E3821">
                <w:rPr>
                  <w:rStyle w:val="Hyperlink"/>
                  <w:lang w:val="en-US"/>
                </w:rPr>
                <w:t>marketing@flukeprocessinstruments.de</w:t>
              </w:r>
            </w:hyperlink>
          </w:p>
          <w:p w14:paraId="37EB83AC" w14:textId="721CD22C" w:rsidR="00D01D19" w:rsidRDefault="00D01D19" w:rsidP="002738D4">
            <w:pPr>
              <w:rPr>
                <w:lang w:val="en-US"/>
              </w:rPr>
            </w:pPr>
            <w:r w:rsidRPr="005C2E8A">
              <w:rPr>
                <w:lang w:val="fr-FR"/>
              </w:rPr>
              <w:t xml:space="preserve">Internet: </w:t>
            </w:r>
            <w:hyperlink r:id="rId12" w:history="1">
              <w:r w:rsidRPr="004E3821">
                <w:rPr>
                  <w:rStyle w:val="Hyperlink"/>
                  <w:lang w:val="en-US"/>
                </w:rPr>
                <w:t>www.flukeprocessinstruments.com</w:t>
              </w:r>
            </w:hyperlink>
          </w:p>
        </w:tc>
        <w:tc>
          <w:tcPr>
            <w:tcW w:w="2145" w:type="dxa"/>
            <w:gridSpan w:val="3"/>
            <w:tcBorders>
              <w:top w:val="single" w:sz="4" w:space="0" w:color="auto"/>
            </w:tcBorders>
          </w:tcPr>
          <w:p w14:paraId="650FD13F" w14:textId="77777777" w:rsidR="00905D26" w:rsidRDefault="00D01D19" w:rsidP="00D01D19">
            <w:pPr>
              <w:spacing w:before="480"/>
              <w:rPr>
                <w:sz w:val="16"/>
              </w:rPr>
            </w:pPr>
            <w:r w:rsidRPr="005C2E8A">
              <w:rPr>
                <w:sz w:val="16"/>
              </w:rPr>
              <w:t>gii die Presse-Agentur GmbH</w:t>
            </w:r>
          </w:p>
          <w:p w14:paraId="04041217" w14:textId="77777777" w:rsidR="00D01D19" w:rsidRDefault="00D01D19" w:rsidP="002738D4">
            <w:pPr>
              <w:rPr>
                <w:sz w:val="16"/>
                <w:lang w:val="en-US"/>
              </w:rPr>
            </w:pPr>
            <w:r w:rsidRPr="005C2E8A">
              <w:rPr>
                <w:sz w:val="16"/>
              </w:rPr>
              <w:t xml:space="preserve">Immanuelkirchstr. </w:t>
            </w:r>
            <w:r w:rsidRPr="005C2E8A">
              <w:rPr>
                <w:sz w:val="16"/>
                <w:lang w:val="en-US"/>
              </w:rPr>
              <w:t>12</w:t>
            </w:r>
          </w:p>
          <w:p w14:paraId="6E5480E7" w14:textId="5B633D66" w:rsidR="00D01D19" w:rsidRDefault="00D01D19" w:rsidP="002738D4">
            <w:pPr>
              <w:rPr>
                <w:sz w:val="16"/>
                <w:lang w:val="en-US"/>
              </w:rPr>
            </w:pPr>
            <w:r w:rsidRPr="005C2E8A">
              <w:rPr>
                <w:sz w:val="16"/>
                <w:lang w:val="en-US"/>
              </w:rPr>
              <w:t>10405 Berlin</w:t>
            </w:r>
          </w:p>
          <w:p w14:paraId="0FE82A45" w14:textId="590C7BB6" w:rsidR="00D01D19" w:rsidRDefault="00D01D19" w:rsidP="002738D4">
            <w:pPr>
              <w:rPr>
                <w:sz w:val="16"/>
                <w:lang w:val="en-US"/>
              </w:rPr>
            </w:pPr>
            <w:r w:rsidRPr="005C2E8A">
              <w:rPr>
                <w:sz w:val="16"/>
                <w:lang w:val="en-US"/>
              </w:rPr>
              <w:t>Germany</w:t>
            </w:r>
          </w:p>
          <w:p w14:paraId="17FF6567" w14:textId="365E1345" w:rsidR="00D01D19" w:rsidRDefault="00D01D19" w:rsidP="002738D4">
            <w:pPr>
              <w:rPr>
                <w:sz w:val="16"/>
                <w:lang w:val="en-US"/>
              </w:rPr>
            </w:pPr>
            <w:r w:rsidRPr="005C2E8A">
              <w:rPr>
                <w:sz w:val="16"/>
                <w:lang w:val="en-US"/>
              </w:rPr>
              <w:t>Phone: +49 30 538 9650</w:t>
            </w:r>
          </w:p>
          <w:p w14:paraId="656A7D3E" w14:textId="69EB4EEA" w:rsidR="00D01D19" w:rsidRDefault="00D01D19" w:rsidP="002738D4">
            <w:pPr>
              <w:rPr>
                <w:sz w:val="16"/>
                <w:lang w:val="en-US"/>
              </w:rPr>
            </w:pPr>
            <w:r w:rsidRPr="005C2E8A">
              <w:rPr>
                <w:sz w:val="16"/>
                <w:lang w:val="en-US"/>
              </w:rPr>
              <w:t xml:space="preserve">Email: </w:t>
            </w:r>
            <w:hyperlink r:id="rId13" w:history="1">
              <w:r w:rsidRPr="005C2E8A">
                <w:rPr>
                  <w:rStyle w:val="Hyperlink"/>
                  <w:sz w:val="16"/>
                  <w:lang w:val="en-US"/>
                </w:rPr>
                <w:t>info@gii.de</w:t>
              </w:r>
            </w:hyperlink>
          </w:p>
          <w:p w14:paraId="3A14AAB8" w14:textId="2F5B21EC" w:rsidR="00D01D19" w:rsidRPr="00D01D19" w:rsidRDefault="00D01D19" w:rsidP="002738D4">
            <w:pPr>
              <w:rPr>
                <w:sz w:val="16"/>
                <w:szCs w:val="16"/>
                <w:lang w:val="en-US"/>
              </w:rPr>
            </w:pPr>
            <w:r w:rsidRPr="00D01D19">
              <w:rPr>
                <w:sz w:val="16"/>
                <w:lang w:val="en-US"/>
              </w:rPr>
              <w:t xml:space="preserve">Internet: </w:t>
            </w:r>
            <w:hyperlink r:id="rId14" w:history="1">
              <w:r w:rsidRPr="00D01D19">
                <w:rPr>
                  <w:rStyle w:val="Hyperlink"/>
                  <w:sz w:val="16"/>
                  <w:lang w:val="en-US"/>
                </w:rPr>
                <w:t>www.gii.de</w:t>
              </w:r>
            </w:hyperlink>
          </w:p>
        </w:tc>
      </w:tr>
      <w:bookmarkEnd w:id="0"/>
    </w:tbl>
    <w:p w14:paraId="42DF109E" w14:textId="77777777" w:rsidR="002738D4" w:rsidRDefault="002738D4" w:rsidP="002738D4">
      <w:pPr>
        <w:rPr>
          <w:lang w:val="en-US"/>
        </w:rPr>
      </w:pPr>
    </w:p>
    <w:sectPr w:rsidR="002738D4" w:rsidSect="00D53750">
      <w:headerReference w:type="default" r:id="rId15"/>
      <w:footerReference w:type="default" r:id="rId16"/>
      <w:headerReference w:type="first" r:id="rId17"/>
      <w:footerReference w:type="first" r:id="rId18"/>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86CC5" w14:textId="77777777" w:rsidR="008C64C4" w:rsidRDefault="008C64C4">
      <w:r>
        <w:separator/>
      </w:r>
    </w:p>
  </w:endnote>
  <w:endnote w:type="continuationSeparator" w:id="0">
    <w:p w14:paraId="2351083F" w14:textId="77777777" w:rsidR="008C64C4" w:rsidRDefault="008C6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AF9A8" w14:textId="77777777"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FC791" w14:textId="77777777"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E27BC" w14:textId="77777777" w:rsidR="008C64C4" w:rsidRDefault="008C64C4">
      <w:r>
        <w:separator/>
      </w:r>
    </w:p>
  </w:footnote>
  <w:footnote w:type="continuationSeparator" w:id="0">
    <w:p w14:paraId="2E6CD703" w14:textId="77777777" w:rsidR="008C64C4" w:rsidRDefault="008C64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8EBF3" w14:textId="6677BF94" w:rsidR="00040C88" w:rsidRPr="003A5A2F" w:rsidRDefault="000531B4" w:rsidP="009666B3">
    <w:pPr>
      <w:pStyle w:val="Kopfzeile"/>
      <w:tabs>
        <w:tab w:val="clear" w:pos="4536"/>
        <w:tab w:val="clear" w:pos="9072"/>
      </w:tabs>
      <w:ind w:left="709" w:hanging="709"/>
      <w:rPr>
        <w:rStyle w:val="Seitenzahl"/>
        <w:sz w:val="18"/>
        <w:lang w:val="en-US"/>
      </w:rPr>
    </w:pPr>
    <w:r>
      <w:rPr>
        <w:noProof/>
      </w:rPr>
      <w:drawing>
        <wp:anchor distT="0" distB="0" distL="114300" distR="114300" simplePos="0" relativeHeight="251658240" behindDoc="0" locked="0" layoutInCell="1" allowOverlap="1" wp14:anchorId="79935498" wp14:editId="2C28AEDC">
          <wp:simplePos x="0" y="0"/>
          <wp:positionH relativeFrom="margin">
            <wp:posOffset>4692650</wp:posOffset>
          </wp:positionH>
          <wp:positionV relativeFrom="margin">
            <wp:posOffset>-749935</wp:posOffset>
          </wp:positionV>
          <wp:extent cx="1226820" cy="579120"/>
          <wp:effectExtent l="0" t="0" r="0" b="0"/>
          <wp:wrapSquare wrapText="bothSides"/>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579120"/>
                  </a:xfrm>
                  <a:prstGeom prst="rect">
                    <a:avLst/>
                  </a:prstGeom>
                  <a:noFill/>
                </pic:spPr>
              </pic:pic>
            </a:graphicData>
          </a:graphic>
          <wp14:sizeRelH relativeFrom="page">
            <wp14:pctWidth>0</wp14:pctWidth>
          </wp14:sizeRelH>
          <wp14:sizeRelV relativeFrom="page">
            <wp14:pctHeight>0</wp14:pctHeight>
          </wp14:sizeRelV>
        </wp:anchor>
      </w:drawing>
    </w:r>
    <w:r w:rsidR="009666B3">
      <w:rPr>
        <w:sz w:val="18"/>
        <w:lang w:val="en-US"/>
      </w:rPr>
      <w:t>Page</w:t>
    </w:r>
    <w:r w:rsidR="00040C88" w:rsidRPr="003A5A2F">
      <w:rPr>
        <w:sz w:val="18"/>
        <w:lang w:val="en-US"/>
      </w:rPr>
      <w:t xml:space="preserve"> </w:t>
    </w:r>
    <w:r w:rsidR="00040C88">
      <w:rPr>
        <w:rStyle w:val="Seitenzahl"/>
        <w:sz w:val="18"/>
      </w:rPr>
      <w:fldChar w:fldCharType="begin"/>
    </w:r>
    <w:r w:rsidR="00040C88" w:rsidRPr="003A5A2F">
      <w:rPr>
        <w:rStyle w:val="Seitenzahl"/>
        <w:sz w:val="18"/>
        <w:lang w:val="en-US"/>
      </w:rPr>
      <w:instrText xml:space="preserve"> PAGE </w:instrText>
    </w:r>
    <w:r w:rsidR="00040C88">
      <w:rPr>
        <w:rStyle w:val="Seitenzahl"/>
        <w:sz w:val="18"/>
      </w:rPr>
      <w:fldChar w:fldCharType="separate"/>
    </w:r>
    <w:r w:rsidR="000E3A62">
      <w:rPr>
        <w:rStyle w:val="Seitenzahl"/>
        <w:noProof/>
        <w:sz w:val="18"/>
        <w:lang w:val="en-US"/>
      </w:rPr>
      <w:t>2</w:t>
    </w:r>
    <w:r w:rsidR="00040C88">
      <w:rPr>
        <w:rStyle w:val="Seitenzahl"/>
        <w:sz w:val="18"/>
      </w:rPr>
      <w:fldChar w:fldCharType="end"/>
    </w:r>
    <w:r w:rsidR="009666B3">
      <w:rPr>
        <w:rStyle w:val="Seitenzahl"/>
        <w:sz w:val="18"/>
        <w:lang w:val="en-US"/>
      </w:rPr>
      <w:t>:</w:t>
    </w:r>
    <w:r w:rsidR="009666B3">
      <w:rPr>
        <w:rStyle w:val="Seitenzahl"/>
        <w:sz w:val="18"/>
        <w:lang w:val="en-US"/>
      </w:rPr>
      <w:tab/>
    </w:r>
    <w:r w:rsidR="00D20BC3">
      <w:rPr>
        <w:rStyle w:val="Seitenzahl"/>
        <w:sz w:val="18"/>
        <w:lang w:val="en-US"/>
      </w:rPr>
      <w:t>Robotic a</w:t>
    </w:r>
    <w:r w:rsidR="00953826">
      <w:rPr>
        <w:rStyle w:val="Seitenzahl"/>
        <w:sz w:val="18"/>
        <w:lang w:val="en-US"/>
      </w:rPr>
      <w:t>coustic inspection webinar with Boston Dynamics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D132B" w14:textId="4DF64A83" w:rsidR="00007664" w:rsidRPr="00007664" w:rsidRDefault="000531B4" w:rsidP="00007664">
    <w:pPr>
      <w:pStyle w:val="Kopfzeile"/>
      <w:tabs>
        <w:tab w:val="clear" w:pos="4536"/>
        <w:tab w:val="clear" w:pos="9072"/>
      </w:tabs>
      <w:rPr>
        <w:rFonts w:cs="Arial"/>
        <w:sz w:val="2"/>
        <w:szCs w:val="2"/>
      </w:rPr>
    </w:pPr>
    <w:r>
      <w:rPr>
        <w:noProof/>
      </w:rPr>
      <w:drawing>
        <wp:anchor distT="0" distB="0" distL="114300" distR="114300" simplePos="0" relativeHeight="251657216" behindDoc="0" locked="0" layoutInCell="1" allowOverlap="1" wp14:anchorId="242136F8" wp14:editId="5AC18ACA">
          <wp:simplePos x="0" y="0"/>
          <wp:positionH relativeFrom="margin">
            <wp:posOffset>4687570</wp:posOffset>
          </wp:positionH>
          <wp:positionV relativeFrom="margin">
            <wp:posOffset>-749300</wp:posOffset>
          </wp:positionV>
          <wp:extent cx="1226820" cy="579120"/>
          <wp:effectExtent l="0" t="0" r="0" b="0"/>
          <wp:wrapSquare wrapText="bothSides"/>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5791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623072901">
    <w:abstractNumId w:val="0"/>
  </w:num>
  <w:num w:numId="2" w16cid:durableId="1840198583">
    <w:abstractNumId w:val="3"/>
  </w:num>
  <w:num w:numId="3" w16cid:durableId="1356810335">
    <w:abstractNumId w:val="2"/>
  </w:num>
  <w:num w:numId="4" w16cid:durableId="16840154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50E"/>
    <w:rsid w:val="000018AC"/>
    <w:rsid w:val="00007664"/>
    <w:rsid w:val="0001750E"/>
    <w:rsid w:val="00017AE5"/>
    <w:rsid w:val="0003290D"/>
    <w:rsid w:val="00037DFC"/>
    <w:rsid w:val="00040C88"/>
    <w:rsid w:val="000531B4"/>
    <w:rsid w:val="00053AAC"/>
    <w:rsid w:val="000553AD"/>
    <w:rsid w:val="00075A4D"/>
    <w:rsid w:val="000A7151"/>
    <w:rsid w:val="000D69D3"/>
    <w:rsid w:val="000E22FB"/>
    <w:rsid w:val="000E3A62"/>
    <w:rsid w:val="001025CD"/>
    <w:rsid w:val="00114869"/>
    <w:rsid w:val="00121276"/>
    <w:rsid w:val="0012509E"/>
    <w:rsid w:val="0012576F"/>
    <w:rsid w:val="001365A3"/>
    <w:rsid w:val="00141BA5"/>
    <w:rsid w:val="00153718"/>
    <w:rsid w:val="00153FEA"/>
    <w:rsid w:val="001549E8"/>
    <w:rsid w:val="00162FF0"/>
    <w:rsid w:val="00175DAF"/>
    <w:rsid w:val="00187662"/>
    <w:rsid w:val="001F66DC"/>
    <w:rsid w:val="00202D43"/>
    <w:rsid w:val="00214B1A"/>
    <w:rsid w:val="0023188A"/>
    <w:rsid w:val="0023294C"/>
    <w:rsid w:val="002432B8"/>
    <w:rsid w:val="00244497"/>
    <w:rsid w:val="00245D9A"/>
    <w:rsid w:val="0026287A"/>
    <w:rsid w:val="002738D4"/>
    <w:rsid w:val="002756AC"/>
    <w:rsid w:val="00291153"/>
    <w:rsid w:val="002D31DE"/>
    <w:rsid w:val="002E584F"/>
    <w:rsid w:val="002F5CE1"/>
    <w:rsid w:val="00306EB0"/>
    <w:rsid w:val="0031283D"/>
    <w:rsid w:val="0034707E"/>
    <w:rsid w:val="003504A6"/>
    <w:rsid w:val="00366828"/>
    <w:rsid w:val="00370B60"/>
    <w:rsid w:val="003A5A2F"/>
    <w:rsid w:val="003C5645"/>
    <w:rsid w:val="003E3390"/>
    <w:rsid w:val="003E47EA"/>
    <w:rsid w:val="003E653E"/>
    <w:rsid w:val="003F165F"/>
    <w:rsid w:val="0040536F"/>
    <w:rsid w:val="00433144"/>
    <w:rsid w:val="00435098"/>
    <w:rsid w:val="00437EA5"/>
    <w:rsid w:val="004828EB"/>
    <w:rsid w:val="004843A0"/>
    <w:rsid w:val="004A77B5"/>
    <w:rsid w:val="004D6677"/>
    <w:rsid w:val="004E3821"/>
    <w:rsid w:val="00511D97"/>
    <w:rsid w:val="005229EE"/>
    <w:rsid w:val="00572EBA"/>
    <w:rsid w:val="00573C3D"/>
    <w:rsid w:val="00576A45"/>
    <w:rsid w:val="00581EA6"/>
    <w:rsid w:val="005961BE"/>
    <w:rsid w:val="005A19BF"/>
    <w:rsid w:val="005B1B5B"/>
    <w:rsid w:val="005C184F"/>
    <w:rsid w:val="005C4F26"/>
    <w:rsid w:val="00620C2C"/>
    <w:rsid w:val="00623087"/>
    <w:rsid w:val="00630C3F"/>
    <w:rsid w:val="00650F41"/>
    <w:rsid w:val="00666285"/>
    <w:rsid w:val="0068027F"/>
    <w:rsid w:val="006849E4"/>
    <w:rsid w:val="006C7DC9"/>
    <w:rsid w:val="006D7347"/>
    <w:rsid w:val="006F47C7"/>
    <w:rsid w:val="00712952"/>
    <w:rsid w:val="00761C05"/>
    <w:rsid w:val="00763653"/>
    <w:rsid w:val="00764A85"/>
    <w:rsid w:val="00771698"/>
    <w:rsid w:val="00771C29"/>
    <w:rsid w:val="007723F9"/>
    <w:rsid w:val="007A464C"/>
    <w:rsid w:val="00841631"/>
    <w:rsid w:val="00852BC9"/>
    <w:rsid w:val="008659D9"/>
    <w:rsid w:val="00875B1E"/>
    <w:rsid w:val="008B7180"/>
    <w:rsid w:val="008C64C4"/>
    <w:rsid w:val="00900706"/>
    <w:rsid w:val="00905D26"/>
    <w:rsid w:val="00923039"/>
    <w:rsid w:val="00953826"/>
    <w:rsid w:val="00956F17"/>
    <w:rsid w:val="009666B3"/>
    <w:rsid w:val="00971439"/>
    <w:rsid w:val="009C5A68"/>
    <w:rsid w:val="009D568D"/>
    <w:rsid w:val="009E559D"/>
    <w:rsid w:val="009F75F2"/>
    <w:rsid w:val="00A20E8B"/>
    <w:rsid w:val="00A27B04"/>
    <w:rsid w:val="00A6517B"/>
    <w:rsid w:val="00A854FD"/>
    <w:rsid w:val="00AA212E"/>
    <w:rsid w:val="00AB6190"/>
    <w:rsid w:val="00AC402A"/>
    <w:rsid w:val="00B06B96"/>
    <w:rsid w:val="00B43D65"/>
    <w:rsid w:val="00B61FC6"/>
    <w:rsid w:val="00B85A14"/>
    <w:rsid w:val="00BE0DD0"/>
    <w:rsid w:val="00BF5610"/>
    <w:rsid w:val="00C0638D"/>
    <w:rsid w:val="00C24BDB"/>
    <w:rsid w:val="00C24C8F"/>
    <w:rsid w:val="00C32AA6"/>
    <w:rsid w:val="00C35421"/>
    <w:rsid w:val="00C50430"/>
    <w:rsid w:val="00CA6CA1"/>
    <w:rsid w:val="00CC6858"/>
    <w:rsid w:val="00CE53CF"/>
    <w:rsid w:val="00D01D19"/>
    <w:rsid w:val="00D14EF1"/>
    <w:rsid w:val="00D20506"/>
    <w:rsid w:val="00D20BC3"/>
    <w:rsid w:val="00D238D6"/>
    <w:rsid w:val="00D40866"/>
    <w:rsid w:val="00D44AA1"/>
    <w:rsid w:val="00D53750"/>
    <w:rsid w:val="00D56576"/>
    <w:rsid w:val="00D81613"/>
    <w:rsid w:val="00DD05E8"/>
    <w:rsid w:val="00E00544"/>
    <w:rsid w:val="00E00A04"/>
    <w:rsid w:val="00E2029D"/>
    <w:rsid w:val="00E83782"/>
    <w:rsid w:val="00E90110"/>
    <w:rsid w:val="00EB702C"/>
    <w:rsid w:val="00EC59E3"/>
    <w:rsid w:val="00EE1264"/>
    <w:rsid w:val="00F04440"/>
    <w:rsid w:val="00F1375A"/>
    <w:rsid w:val="00F201FB"/>
    <w:rsid w:val="00F25F74"/>
    <w:rsid w:val="00F30C35"/>
    <w:rsid w:val="00F55265"/>
    <w:rsid w:val="00F55C68"/>
    <w:rsid w:val="00F6013B"/>
    <w:rsid w:val="00F64BFF"/>
    <w:rsid w:val="00F71043"/>
    <w:rsid w:val="00F927ED"/>
    <w:rsid w:val="00F94D05"/>
    <w:rsid w:val="00FC3995"/>
    <w:rsid w:val="00FC4451"/>
    <w:rsid w:val="00FE2E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2A5444"/>
  <w15:chartTrackingRefBased/>
  <w15:docId w15:val="{48F4F1A6-F449-49A0-BC97-7B625654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5229EE"/>
    <w:rPr>
      <w:sz w:val="16"/>
      <w:szCs w:val="16"/>
    </w:rPr>
  </w:style>
  <w:style w:type="paragraph" w:styleId="Kommentartext">
    <w:name w:val="annotation text"/>
    <w:basedOn w:val="Standard"/>
    <w:link w:val="KommentartextZchn"/>
    <w:uiPriority w:val="99"/>
    <w:semiHidden/>
    <w:unhideWhenUsed/>
    <w:rsid w:val="005229EE"/>
  </w:style>
  <w:style w:type="character" w:customStyle="1" w:styleId="KommentartextZchn">
    <w:name w:val="Kommentartext Zchn"/>
    <w:link w:val="Kommentartext"/>
    <w:uiPriority w:val="99"/>
    <w:semiHidden/>
    <w:rsid w:val="005229EE"/>
    <w:rPr>
      <w:rFonts w:ascii="Arial" w:hAnsi="Arial"/>
    </w:rPr>
  </w:style>
  <w:style w:type="paragraph" w:styleId="Kommentarthema">
    <w:name w:val="annotation subject"/>
    <w:basedOn w:val="Kommentartext"/>
    <w:next w:val="Kommentartext"/>
    <w:link w:val="KommentarthemaZchn"/>
    <w:uiPriority w:val="99"/>
    <w:semiHidden/>
    <w:unhideWhenUsed/>
    <w:rsid w:val="005229EE"/>
    <w:rPr>
      <w:b/>
      <w:bCs/>
    </w:rPr>
  </w:style>
  <w:style w:type="character" w:customStyle="1" w:styleId="KommentarthemaZchn">
    <w:name w:val="Kommentarthema Zchn"/>
    <w:link w:val="Kommentarthema"/>
    <w:uiPriority w:val="99"/>
    <w:semiHidden/>
    <w:rsid w:val="005229EE"/>
    <w:rPr>
      <w:rFonts w:ascii="Arial" w:hAnsi="Arial"/>
      <w:b/>
      <w:bCs/>
    </w:rPr>
  </w:style>
  <w:style w:type="character" w:customStyle="1" w:styleId="TextkrperZchn">
    <w:name w:val="Textkörper Zchn"/>
    <w:link w:val="Textkrper"/>
    <w:semiHidden/>
    <w:rsid w:val="002756AC"/>
    <w:rPr>
      <w:rFonts w:ascii="Arial" w:hAnsi="Arial"/>
      <w:sz w:val="24"/>
    </w:rPr>
  </w:style>
  <w:style w:type="character" w:customStyle="1" w:styleId="berschrift2Zchn">
    <w:name w:val="Überschrift 2 Zchn"/>
    <w:link w:val="berschrift2"/>
    <w:rsid w:val="00C32AA6"/>
    <w:rPr>
      <w:rFonts w:ascii="Arial" w:hAnsi="Arial"/>
      <w:b/>
      <w:sz w:val="32"/>
    </w:rPr>
  </w:style>
  <w:style w:type="character" w:customStyle="1" w:styleId="KopfzeileZchn">
    <w:name w:val="Kopfzeile Zchn"/>
    <w:link w:val="Kopfzeile"/>
    <w:semiHidden/>
    <w:rsid w:val="00C32AA6"/>
    <w:rPr>
      <w:rFonts w:ascii="Arial" w:hAnsi="Arial"/>
    </w:rPr>
  </w:style>
  <w:style w:type="character" w:styleId="Erwhnung">
    <w:name w:val="Mention"/>
    <w:uiPriority w:val="99"/>
    <w:semiHidden/>
    <w:unhideWhenUsed/>
    <w:rsid w:val="00C32AA6"/>
    <w:rPr>
      <w:color w:val="2B579A"/>
      <w:shd w:val="clear" w:color="auto" w:fill="E6E6E6"/>
    </w:rPr>
  </w:style>
  <w:style w:type="character" w:styleId="NichtaufgelsteErwhnung">
    <w:name w:val="Unresolved Mention"/>
    <w:uiPriority w:val="99"/>
    <w:semiHidden/>
    <w:unhideWhenUsed/>
    <w:rsid w:val="0040536F"/>
    <w:rPr>
      <w:color w:val="808080"/>
      <w:shd w:val="clear" w:color="auto" w:fill="E6E6E6"/>
    </w:rPr>
  </w:style>
  <w:style w:type="table" w:styleId="Tabellenraster">
    <w:name w:val="Table Grid"/>
    <w:basedOn w:val="NormaleTabelle"/>
    <w:uiPriority w:val="59"/>
    <w:rsid w:val="00E00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1257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31035">
      <w:bodyDiv w:val="1"/>
      <w:marLeft w:val="0"/>
      <w:marRight w:val="0"/>
      <w:marTop w:val="0"/>
      <w:marBottom w:val="0"/>
      <w:divBdr>
        <w:top w:val="none" w:sz="0" w:space="0" w:color="auto"/>
        <w:left w:val="none" w:sz="0" w:space="0" w:color="auto"/>
        <w:bottom w:val="none" w:sz="0" w:space="0" w:color="auto"/>
        <w:right w:val="none" w:sz="0" w:space="0" w:color="auto"/>
      </w:divBdr>
    </w:div>
    <w:div w:id="245848920">
      <w:bodyDiv w:val="1"/>
      <w:marLeft w:val="0"/>
      <w:marRight w:val="0"/>
      <w:marTop w:val="0"/>
      <w:marBottom w:val="0"/>
      <w:divBdr>
        <w:top w:val="none" w:sz="0" w:space="0" w:color="auto"/>
        <w:left w:val="none" w:sz="0" w:space="0" w:color="auto"/>
        <w:bottom w:val="none" w:sz="0" w:space="0" w:color="auto"/>
        <w:right w:val="none" w:sz="0" w:space="0" w:color="auto"/>
      </w:divBdr>
    </w:div>
    <w:div w:id="1217084106">
      <w:bodyDiv w:val="1"/>
      <w:marLeft w:val="0"/>
      <w:marRight w:val="0"/>
      <w:marTop w:val="0"/>
      <w:marBottom w:val="0"/>
      <w:divBdr>
        <w:top w:val="none" w:sz="0" w:space="0" w:color="auto"/>
        <w:left w:val="none" w:sz="0" w:space="0" w:color="auto"/>
        <w:bottom w:val="none" w:sz="0" w:space="0" w:color="auto"/>
        <w:right w:val="none" w:sz="0" w:space="0" w:color="auto"/>
      </w:divBdr>
    </w:div>
    <w:div w:id="1768113154">
      <w:bodyDiv w:val="1"/>
      <w:marLeft w:val="0"/>
      <w:marRight w:val="0"/>
      <w:marTop w:val="0"/>
      <w:marBottom w:val="0"/>
      <w:divBdr>
        <w:top w:val="none" w:sz="0" w:space="0" w:color="auto"/>
        <w:left w:val="none" w:sz="0" w:space="0" w:color="auto"/>
        <w:bottom w:val="none" w:sz="0" w:space="0" w:color="auto"/>
        <w:right w:val="none" w:sz="0" w:space="0" w:color="auto"/>
      </w:divBdr>
      <w:divsChild>
        <w:div w:id="722555789">
          <w:marLeft w:val="0"/>
          <w:marRight w:val="0"/>
          <w:marTop w:val="0"/>
          <w:marBottom w:val="0"/>
          <w:divBdr>
            <w:top w:val="none" w:sz="0" w:space="0" w:color="auto"/>
            <w:left w:val="none" w:sz="0" w:space="0" w:color="auto"/>
            <w:bottom w:val="none" w:sz="0" w:space="0" w:color="auto"/>
            <w:right w:val="none" w:sz="0" w:space="0" w:color="auto"/>
          </w:divBdr>
          <w:divsChild>
            <w:div w:id="1140851277">
              <w:marLeft w:val="0"/>
              <w:marRight w:val="0"/>
              <w:marTop w:val="0"/>
              <w:marBottom w:val="0"/>
              <w:divBdr>
                <w:top w:val="none" w:sz="0" w:space="0" w:color="auto"/>
                <w:left w:val="none" w:sz="0" w:space="0" w:color="auto"/>
                <w:bottom w:val="none" w:sz="0" w:space="0" w:color="auto"/>
                <w:right w:val="none" w:sz="0" w:space="0" w:color="auto"/>
              </w:divBdr>
              <w:divsChild>
                <w:div w:id="186332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894799">
          <w:marLeft w:val="0"/>
          <w:marRight w:val="0"/>
          <w:marTop w:val="0"/>
          <w:marBottom w:val="0"/>
          <w:divBdr>
            <w:top w:val="none" w:sz="0" w:space="0" w:color="auto"/>
            <w:left w:val="none" w:sz="0" w:space="0" w:color="auto"/>
            <w:bottom w:val="none" w:sz="0" w:space="0" w:color="auto"/>
            <w:right w:val="none" w:sz="0" w:space="0" w:color="auto"/>
          </w:divBdr>
          <w:divsChild>
            <w:div w:id="35853687">
              <w:marLeft w:val="0"/>
              <w:marRight w:val="0"/>
              <w:marTop w:val="0"/>
              <w:marBottom w:val="0"/>
              <w:divBdr>
                <w:top w:val="none" w:sz="0" w:space="0" w:color="auto"/>
                <w:left w:val="none" w:sz="0" w:space="0" w:color="auto"/>
                <w:bottom w:val="none" w:sz="0" w:space="0" w:color="auto"/>
                <w:right w:val="none" w:sz="0" w:space="0" w:color="auto"/>
              </w:divBdr>
              <w:divsChild>
                <w:div w:id="754323787">
                  <w:marLeft w:val="0"/>
                  <w:marRight w:val="0"/>
                  <w:marTop w:val="0"/>
                  <w:marBottom w:val="0"/>
                  <w:divBdr>
                    <w:top w:val="none" w:sz="0" w:space="0" w:color="auto"/>
                    <w:left w:val="none" w:sz="0" w:space="0" w:color="auto"/>
                    <w:bottom w:val="none" w:sz="0" w:space="0" w:color="auto"/>
                    <w:right w:val="none" w:sz="0" w:space="0" w:color="auto"/>
                  </w:divBdr>
                  <w:divsChild>
                    <w:div w:id="1000157203">
                      <w:marLeft w:val="0"/>
                      <w:marRight w:val="0"/>
                      <w:marTop w:val="0"/>
                      <w:marBottom w:val="0"/>
                      <w:divBdr>
                        <w:top w:val="none" w:sz="0" w:space="0" w:color="auto"/>
                        <w:left w:val="none" w:sz="0" w:space="0" w:color="auto"/>
                        <w:bottom w:val="none" w:sz="0" w:space="0" w:color="auto"/>
                        <w:right w:val="none" w:sz="0" w:space="0" w:color="auto"/>
                      </w:divBdr>
                      <w:divsChild>
                        <w:div w:id="108568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stondynamics.com/products/spot/" TargetMode="External"/><Relationship Id="rId13" Type="http://schemas.openxmlformats.org/officeDocument/2006/relationships/hyperlink" Target="mailto:info@gii.de"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youtu.be/BXAMvlqdvX4" TargetMode="External"/><Relationship Id="rId12" Type="http://schemas.openxmlformats.org/officeDocument/2006/relationships/hyperlink" Target="http://www.flukeprocessinstruments.com"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keting@flukeprocessinstruments.de"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1.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ostondynamics.com/webinars/improving-energy-efficiency-with-robotic-acoustic-inspection/" TargetMode="External"/><Relationship Id="rId14" Type="http://schemas.openxmlformats.org/officeDocument/2006/relationships/hyperlink" Target="http://www.gii.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392</Words>
  <Characters>2470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2857</CharactersWithSpaces>
  <SharedDoc>false</SharedDoc>
  <HLinks>
    <vt:vector size="6" baseType="variant">
      <vt:variant>
        <vt:i4>786508</vt:i4>
      </vt:variant>
      <vt:variant>
        <vt:i4>0</vt:i4>
      </vt:variant>
      <vt:variant>
        <vt:i4>0</vt:i4>
      </vt:variant>
      <vt:variant>
        <vt:i4>5</vt:i4>
      </vt:variant>
      <vt:variant>
        <vt:lpwstr>https://www.flukeprocessinstruments.com/en-us/products/legacy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Schlee--gii</cp:lastModifiedBy>
  <cp:revision>13</cp:revision>
  <cp:lastPrinted>2015-07-29T06:35:00Z</cp:lastPrinted>
  <dcterms:created xsi:type="dcterms:W3CDTF">2022-03-18T11:34:00Z</dcterms:created>
  <dcterms:modified xsi:type="dcterms:W3CDTF">2023-10-24T11:43:00Z</dcterms:modified>
</cp:coreProperties>
</file>