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76E98A" w14:textId="77777777" w:rsidR="00D92F41" w:rsidRPr="004F2FF2" w:rsidRDefault="006B3383" w:rsidP="004F2FF2">
      <w:pPr>
        <w:rPr>
          <w:sz w:val="40"/>
          <w:szCs w:val="40"/>
        </w:rPr>
      </w:pPr>
      <w:r w:rsidRPr="004F2FF2">
        <w:rPr>
          <w:sz w:val="40"/>
          <w:szCs w:val="40"/>
        </w:rPr>
        <w:t>Presseinformation</w:t>
      </w:r>
    </w:p>
    <w:p w14:paraId="24EA19F1" w14:textId="77777777" w:rsidR="00D92F41" w:rsidRDefault="00D92F41">
      <w:pPr>
        <w:spacing w:line="360" w:lineRule="auto"/>
        <w:ind w:right="-2"/>
        <w:rPr>
          <w:rFonts w:cs="Arial"/>
          <w:b/>
          <w:sz w:val="24"/>
        </w:rPr>
      </w:pPr>
    </w:p>
    <w:p w14:paraId="63F83F68" w14:textId="77777777" w:rsidR="00BE06EE" w:rsidRDefault="00BE06EE">
      <w:pPr>
        <w:spacing w:line="360" w:lineRule="auto"/>
        <w:ind w:right="-2"/>
        <w:rPr>
          <w:rFonts w:cs="Arial"/>
          <w:b/>
          <w:sz w:val="24"/>
        </w:rPr>
      </w:pPr>
    </w:p>
    <w:p w14:paraId="43F20A7B" w14:textId="0C0F8278" w:rsidR="000C2C62" w:rsidRDefault="00756B37">
      <w:pPr>
        <w:spacing w:line="360" w:lineRule="auto"/>
        <w:ind w:right="-2"/>
        <w:rPr>
          <w:rFonts w:cs="Arial"/>
          <w:b/>
          <w:sz w:val="24"/>
        </w:rPr>
      </w:pPr>
      <w:r>
        <w:rPr>
          <w:rFonts w:cs="Arial"/>
          <w:b/>
          <w:sz w:val="24"/>
        </w:rPr>
        <w:t>Gehäuselose</w:t>
      </w:r>
      <w:r w:rsidR="00B9083F">
        <w:rPr>
          <w:rFonts w:cs="Arial"/>
          <w:b/>
          <w:sz w:val="24"/>
        </w:rPr>
        <w:t xml:space="preserve"> </w:t>
      </w:r>
      <w:r w:rsidR="000C2C62">
        <w:rPr>
          <w:rFonts w:cs="Arial"/>
          <w:b/>
          <w:sz w:val="24"/>
        </w:rPr>
        <w:t>Hochspannung</w:t>
      </w:r>
      <w:r w:rsidR="00F9218A">
        <w:rPr>
          <w:rFonts w:cs="Arial"/>
          <w:b/>
          <w:sz w:val="24"/>
        </w:rPr>
        <w:t>s</w:t>
      </w:r>
      <w:r w:rsidR="005D7D07">
        <w:rPr>
          <w:rFonts w:cs="Arial"/>
          <w:b/>
          <w:sz w:val="24"/>
        </w:rPr>
        <w:t>wandle</w:t>
      </w:r>
      <w:r w:rsidR="00DA717B">
        <w:rPr>
          <w:rFonts w:cs="Arial"/>
          <w:b/>
          <w:sz w:val="24"/>
        </w:rPr>
        <w:t>r</w:t>
      </w:r>
      <w:r w:rsidR="005D7D07">
        <w:rPr>
          <w:rFonts w:cs="Arial"/>
          <w:b/>
          <w:sz w:val="24"/>
        </w:rPr>
        <w:t xml:space="preserve"> für </w:t>
      </w:r>
      <w:r w:rsidR="007234AF">
        <w:rPr>
          <w:rFonts w:cs="Arial"/>
          <w:b/>
          <w:sz w:val="24"/>
        </w:rPr>
        <w:t xml:space="preserve">batteriebetriebene </w:t>
      </w:r>
      <w:r w:rsidR="00DA717B">
        <w:rPr>
          <w:rFonts w:cs="Arial"/>
          <w:b/>
          <w:sz w:val="24"/>
        </w:rPr>
        <w:t>Handg</w:t>
      </w:r>
      <w:r w:rsidR="007234AF">
        <w:rPr>
          <w:rFonts w:cs="Arial"/>
          <w:b/>
          <w:sz w:val="24"/>
        </w:rPr>
        <w:t>eräte</w:t>
      </w:r>
    </w:p>
    <w:p w14:paraId="4A0CDAAF" w14:textId="77777777" w:rsidR="00154C42" w:rsidRDefault="00154C42">
      <w:pPr>
        <w:spacing w:line="360" w:lineRule="auto"/>
        <w:ind w:right="-2"/>
        <w:rPr>
          <w:rFonts w:cs="Arial"/>
          <w:b/>
          <w:sz w:val="24"/>
        </w:rPr>
      </w:pPr>
    </w:p>
    <w:p w14:paraId="688A35C5" w14:textId="535EBE69" w:rsidR="00A45441" w:rsidRDefault="002B0E63" w:rsidP="003E082A">
      <w:pPr>
        <w:suppressAutoHyphens/>
        <w:spacing w:line="360" w:lineRule="auto"/>
        <w:ind w:right="-1"/>
        <w:jc w:val="both"/>
        <w:rPr>
          <w:rFonts w:cs="Arial"/>
        </w:rPr>
      </w:pPr>
      <w:r w:rsidRPr="009C14A1">
        <w:rPr>
          <w:rFonts w:cs="Arial"/>
        </w:rPr>
        <w:t xml:space="preserve">Mit den </w:t>
      </w:r>
      <w:r>
        <w:rPr>
          <w:rFonts w:cs="Arial"/>
        </w:rPr>
        <w:t xml:space="preserve">gehäuselosen </w:t>
      </w:r>
      <w:r w:rsidRPr="009C14A1">
        <w:rPr>
          <w:rFonts w:cs="Arial"/>
        </w:rPr>
        <w:t>Hochspannungs</w:t>
      </w:r>
      <w:r>
        <w:rPr>
          <w:rFonts w:cs="Arial"/>
        </w:rPr>
        <w:t xml:space="preserve">wandlern </w:t>
      </w:r>
      <w:r w:rsidRPr="00B15CC0">
        <w:rPr>
          <w:rFonts w:cs="Arial"/>
        </w:rPr>
        <w:t xml:space="preserve">der Baureihe </w:t>
      </w:r>
      <w:r>
        <w:rPr>
          <w:rFonts w:cs="Arial"/>
        </w:rPr>
        <w:t>HB</w:t>
      </w:r>
      <w:r w:rsidRPr="00B15CC0">
        <w:rPr>
          <w:rFonts w:cs="Arial"/>
        </w:rPr>
        <w:t>35</w:t>
      </w:r>
      <w:r>
        <w:rPr>
          <w:rFonts w:cs="Arial"/>
        </w:rPr>
        <w:t xml:space="preserve"> bietet MKT Systemtechnik besonders kompakte Transformatorlösungen für sinusförmige Wechselspannungen bis 3,5 </w:t>
      </w:r>
      <w:r w:rsidRPr="00945009">
        <w:rPr>
          <w:rFonts w:cs="Arial"/>
        </w:rPr>
        <w:t>kV</w:t>
      </w:r>
      <w:r w:rsidRPr="00594119">
        <w:rPr>
          <w:rFonts w:cs="Arial"/>
          <w:vertAlign w:val="subscript"/>
        </w:rPr>
        <w:t>pp</w:t>
      </w:r>
      <w:r>
        <w:rPr>
          <w:rFonts w:cs="Arial"/>
        </w:rPr>
        <w:t xml:space="preserve"> und 4 kHz. Anders als herkömmliche Lösungen kommen die </w:t>
      </w:r>
      <w:r w:rsidRPr="00517767">
        <w:rPr>
          <w:rFonts w:cs="Arial"/>
        </w:rPr>
        <w:t>Hochspannungsmodule</w:t>
      </w:r>
      <w:r>
        <w:rPr>
          <w:rFonts w:cs="Arial"/>
        </w:rPr>
        <w:t xml:space="preserve"> von MKT</w:t>
      </w:r>
      <w:r w:rsidRPr="00517767">
        <w:rPr>
          <w:rFonts w:cs="Arial"/>
        </w:rPr>
        <w:t xml:space="preserve"> dank innovativer Falt-Platinentechnik</w:t>
      </w:r>
      <w:r>
        <w:rPr>
          <w:rFonts w:cs="Arial"/>
        </w:rPr>
        <w:t xml:space="preserve"> ohne gesonderte Gehäuse aus. Stattdessen </w:t>
      </w:r>
      <w:r w:rsidRPr="00517767">
        <w:rPr>
          <w:rFonts w:cs="Arial"/>
        </w:rPr>
        <w:t>die</w:t>
      </w:r>
      <w:r>
        <w:rPr>
          <w:rFonts w:cs="Arial"/>
        </w:rPr>
        <w:t xml:space="preserve">nt die </w:t>
      </w:r>
      <w:r w:rsidRPr="00465599">
        <w:rPr>
          <w:rFonts w:cs="Arial"/>
        </w:rPr>
        <w:t xml:space="preserve">aufgefaltete </w:t>
      </w:r>
      <w:r w:rsidRPr="00517767">
        <w:rPr>
          <w:rFonts w:cs="Arial"/>
        </w:rPr>
        <w:t>Grund-</w:t>
      </w:r>
      <w:r w:rsidRPr="00465599">
        <w:rPr>
          <w:rFonts w:cs="Arial"/>
        </w:rPr>
        <w:t>Leiterplatte zugleich als Schutzumhausung der elektronischen Komponenten</w:t>
      </w:r>
      <w:r>
        <w:rPr>
          <w:rFonts w:cs="Arial"/>
        </w:rPr>
        <w:t>.</w:t>
      </w:r>
    </w:p>
    <w:tbl>
      <w:tblPr>
        <w:tblW w:w="72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A45441" w:rsidRPr="00126E27" w14:paraId="71C00815" w14:textId="77777777" w:rsidTr="004F5335">
        <w:tc>
          <w:tcPr>
            <w:tcW w:w="7226" w:type="dxa"/>
            <w:shd w:val="clear" w:color="auto" w:fill="auto"/>
          </w:tcPr>
          <w:p w14:paraId="193DC51F" w14:textId="77777777" w:rsidR="00A45441" w:rsidRPr="00126E27" w:rsidRDefault="00A45441" w:rsidP="003E082A">
            <w:pPr>
              <w:suppressAutoHyphens/>
              <w:spacing w:line="360" w:lineRule="auto"/>
              <w:ind w:right="1133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727EB82D" wp14:editId="25E86C70">
                  <wp:extent cx="4434969" cy="3649980"/>
                  <wp:effectExtent l="0" t="0" r="3810" b="762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P35_3_1000px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2011" cy="3680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441" w:rsidRPr="00126E27" w14:paraId="380D365C" w14:textId="77777777" w:rsidTr="004F5335">
        <w:tc>
          <w:tcPr>
            <w:tcW w:w="7226" w:type="dxa"/>
            <w:shd w:val="clear" w:color="auto" w:fill="auto"/>
          </w:tcPr>
          <w:p w14:paraId="5F7C210F" w14:textId="566DB15D" w:rsidR="00A45441" w:rsidRPr="00FD5E39" w:rsidRDefault="00FD5E39" w:rsidP="00697714">
            <w:pPr>
              <w:suppressAutoHyphens/>
              <w:jc w:val="center"/>
              <w:rPr>
                <w:rFonts w:cs="Arial"/>
                <w:sz w:val="18"/>
                <w:szCs w:val="18"/>
              </w:rPr>
            </w:pPr>
            <w:r w:rsidRPr="00FD5E39">
              <w:rPr>
                <w:rFonts w:cs="Arial"/>
                <w:b/>
                <w:sz w:val="18"/>
                <w:szCs w:val="18"/>
              </w:rPr>
              <w:t>Bild:</w:t>
            </w:r>
            <w:r w:rsidRPr="00FD5E39">
              <w:rPr>
                <w:rFonts w:cs="Arial"/>
                <w:sz w:val="18"/>
                <w:szCs w:val="18"/>
              </w:rPr>
              <w:t xml:space="preserve"> Leiterplatte als Gehäuse: Hochspannungsmodule der Baureihe </w:t>
            </w:r>
            <w:r w:rsidR="009E4AD5">
              <w:rPr>
                <w:rFonts w:cs="Arial"/>
                <w:sz w:val="18"/>
                <w:szCs w:val="18"/>
              </w:rPr>
              <w:t>H</w:t>
            </w:r>
            <w:r w:rsidRPr="00FD5E39">
              <w:rPr>
                <w:rFonts w:cs="Arial"/>
                <w:sz w:val="18"/>
                <w:szCs w:val="18"/>
              </w:rPr>
              <w:t>B35</w:t>
            </w:r>
          </w:p>
        </w:tc>
      </w:tr>
      <w:tr w:rsidR="00FD5E39" w:rsidRPr="00126E27" w14:paraId="7E00ACCD" w14:textId="77777777" w:rsidTr="004F5335">
        <w:tc>
          <w:tcPr>
            <w:tcW w:w="7226" w:type="dxa"/>
            <w:shd w:val="clear" w:color="auto" w:fill="auto"/>
          </w:tcPr>
          <w:p w14:paraId="65B57970" w14:textId="77777777" w:rsidR="00FD5E39" w:rsidRPr="00FD5E39" w:rsidRDefault="00FD5E39" w:rsidP="003E082A">
            <w:pPr>
              <w:suppressAutoHyphens/>
              <w:ind w:right="1134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6E022064" w14:textId="626CAA2E" w:rsidR="00DD329F" w:rsidRDefault="001A13D0" w:rsidP="003E082A">
      <w:pPr>
        <w:suppressAutoHyphens/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Durch </w:t>
      </w:r>
      <w:r w:rsidR="00A00210">
        <w:rPr>
          <w:rFonts w:cs="Arial"/>
        </w:rPr>
        <w:t>die</w:t>
      </w:r>
      <w:r w:rsidR="00517767">
        <w:rPr>
          <w:rFonts w:cs="Arial"/>
        </w:rPr>
        <w:t>se</w:t>
      </w:r>
      <w:r w:rsidR="00A00210">
        <w:rPr>
          <w:rFonts w:cs="Arial"/>
        </w:rPr>
        <w:t xml:space="preserve"> platz</w:t>
      </w:r>
      <w:r w:rsidR="00E82D29">
        <w:rPr>
          <w:rFonts w:cs="Arial"/>
        </w:rPr>
        <w:t xml:space="preserve">- und gewichtsparende </w:t>
      </w:r>
      <w:r>
        <w:rPr>
          <w:rFonts w:cs="Arial"/>
        </w:rPr>
        <w:t xml:space="preserve">Bauweise eignen sich die Spannungsversorgungen </w:t>
      </w:r>
      <w:r w:rsidR="00A00210">
        <w:rPr>
          <w:rFonts w:cs="Arial"/>
        </w:rPr>
        <w:t xml:space="preserve">optimal für </w:t>
      </w:r>
      <w:r>
        <w:rPr>
          <w:rFonts w:cs="Arial"/>
        </w:rPr>
        <w:t xml:space="preserve">batteriebetriebene Mobilgeräte. </w:t>
      </w:r>
      <w:r w:rsidR="004518FA">
        <w:rPr>
          <w:rFonts w:cs="Arial"/>
        </w:rPr>
        <w:t xml:space="preserve">Dazu zählen </w:t>
      </w:r>
      <w:r w:rsidR="00E45621">
        <w:rPr>
          <w:rFonts w:cs="Arial"/>
        </w:rPr>
        <w:t xml:space="preserve">maßgeblich </w:t>
      </w:r>
      <w:r w:rsidR="004518FA" w:rsidRPr="004518FA">
        <w:rPr>
          <w:rFonts w:cs="Arial"/>
        </w:rPr>
        <w:t xml:space="preserve">Handgeräte für medizinische und kosmetische Anwendungen, mobile Messeinheiten oder andere Kompaktsysteme mit Ionen- oder Elektronenquellen, die hochfrequente </w:t>
      </w:r>
      <w:r w:rsidR="009C02B1">
        <w:rPr>
          <w:rFonts w:cs="Arial"/>
        </w:rPr>
        <w:t>Wechsel</w:t>
      </w:r>
      <w:r w:rsidR="004518FA" w:rsidRPr="004518FA">
        <w:rPr>
          <w:rFonts w:cs="Arial"/>
        </w:rPr>
        <w:t>spannungen erfordern.</w:t>
      </w:r>
      <w:r w:rsidR="004518FA">
        <w:rPr>
          <w:rFonts w:cs="Arial"/>
        </w:rPr>
        <w:t xml:space="preserve"> </w:t>
      </w:r>
      <w:r w:rsidR="004A74A4">
        <w:rPr>
          <w:rFonts w:cs="Arial"/>
        </w:rPr>
        <w:t>Zur Überwachung der Ioni</w:t>
      </w:r>
      <w:r w:rsidR="002D401E">
        <w:rPr>
          <w:rFonts w:cs="Arial"/>
        </w:rPr>
        <w:t>si</w:t>
      </w:r>
      <w:r w:rsidR="004A74A4">
        <w:rPr>
          <w:rFonts w:cs="Arial"/>
        </w:rPr>
        <w:t xml:space="preserve">erungswirksamkeit verfügen </w:t>
      </w:r>
      <w:r w:rsidR="00E45621">
        <w:rPr>
          <w:rFonts w:cs="Arial"/>
        </w:rPr>
        <w:t xml:space="preserve">die </w:t>
      </w:r>
      <w:r w:rsidR="004A74A4">
        <w:rPr>
          <w:rFonts w:cs="Arial"/>
        </w:rPr>
        <w:t xml:space="preserve">Module über einen </w:t>
      </w:r>
      <w:r w:rsidR="0030748B">
        <w:rPr>
          <w:rFonts w:cs="Arial"/>
        </w:rPr>
        <w:t>eigene</w:t>
      </w:r>
      <w:r w:rsidR="004A74A4">
        <w:rPr>
          <w:rFonts w:cs="Arial"/>
        </w:rPr>
        <w:t xml:space="preserve">n </w:t>
      </w:r>
      <w:r w:rsidR="0030748B" w:rsidRPr="00CA5F42">
        <w:rPr>
          <w:rFonts w:cs="Arial"/>
        </w:rPr>
        <w:t>Strommonitorausgang</w:t>
      </w:r>
      <w:r w:rsidR="0030748B">
        <w:rPr>
          <w:rFonts w:cs="Arial"/>
        </w:rPr>
        <w:t xml:space="preserve">. </w:t>
      </w:r>
      <w:r w:rsidR="00A34A63">
        <w:rPr>
          <w:rFonts w:cs="Arial"/>
        </w:rPr>
        <w:t>E</w:t>
      </w:r>
      <w:r w:rsidR="004A74A4">
        <w:rPr>
          <w:rFonts w:cs="Arial"/>
        </w:rPr>
        <w:t xml:space="preserve">ine Überschlagserkennung </w:t>
      </w:r>
      <w:r w:rsidR="0092414D" w:rsidRPr="0092414D">
        <w:rPr>
          <w:rFonts w:cs="Arial"/>
        </w:rPr>
        <w:t>schützt</w:t>
      </w:r>
      <w:r w:rsidR="00A34A63">
        <w:rPr>
          <w:rFonts w:cs="Arial"/>
        </w:rPr>
        <w:t xml:space="preserve"> </w:t>
      </w:r>
      <w:r w:rsidR="002726EA">
        <w:rPr>
          <w:rFonts w:cs="Arial"/>
        </w:rPr>
        <w:t>durch</w:t>
      </w:r>
      <w:r w:rsidR="00CB5289">
        <w:rPr>
          <w:rFonts w:cs="Arial"/>
        </w:rPr>
        <w:t xml:space="preserve"> die </w:t>
      </w:r>
      <w:r w:rsidR="004A74A4">
        <w:rPr>
          <w:rFonts w:cs="Arial"/>
        </w:rPr>
        <w:lastRenderedPageBreak/>
        <w:t xml:space="preserve">sofortige Abschaltung </w:t>
      </w:r>
      <w:r w:rsidR="00D20DAF">
        <w:rPr>
          <w:rFonts w:cs="Arial"/>
        </w:rPr>
        <w:t>empfindliche Geräte in der Umgebung</w:t>
      </w:r>
      <w:r w:rsidR="00AE0002">
        <w:rPr>
          <w:rFonts w:cs="Arial"/>
        </w:rPr>
        <w:t xml:space="preserve"> vor Stör</w:t>
      </w:r>
      <w:r w:rsidR="002726EA">
        <w:rPr>
          <w:rFonts w:cs="Arial"/>
        </w:rPr>
        <w:t>einflüssen</w:t>
      </w:r>
      <w:r w:rsidR="00D20DAF">
        <w:rPr>
          <w:rFonts w:cs="Arial"/>
        </w:rPr>
        <w:t xml:space="preserve">. </w:t>
      </w:r>
      <w:r w:rsidR="00C04F04">
        <w:rPr>
          <w:rFonts w:cs="Arial"/>
        </w:rPr>
        <w:t xml:space="preserve">Die </w:t>
      </w:r>
      <w:r w:rsidR="00C1196E" w:rsidRPr="00C55F8E">
        <w:rPr>
          <w:rFonts w:cs="Arial"/>
        </w:rPr>
        <w:t>innovative</w:t>
      </w:r>
      <w:r w:rsidR="00C1196E">
        <w:rPr>
          <w:rFonts w:cs="Arial"/>
        </w:rPr>
        <w:t>n</w:t>
      </w:r>
      <w:r w:rsidR="00C1196E" w:rsidRPr="00C55F8E">
        <w:rPr>
          <w:rFonts w:cs="Arial"/>
        </w:rPr>
        <w:t xml:space="preserve"> </w:t>
      </w:r>
      <w:r w:rsidR="00C1196E">
        <w:rPr>
          <w:rFonts w:cs="Arial"/>
        </w:rPr>
        <w:t>Hochspannungs</w:t>
      </w:r>
      <w:r w:rsidR="00E45621">
        <w:rPr>
          <w:rFonts w:cs="Arial"/>
        </w:rPr>
        <w:t>versorgungen</w:t>
      </w:r>
      <w:r w:rsidR="00C1196E">
        <w:rPr>
          <w:rFonts w:cs="Arial"/>
        </w:rPr>
        <w:t xml:space="preserve"> im </w:t>
      </w:r>
      <w:r w:rsidR="00C414A5">
        <w:rPr>
          <w:rFonts w:cs="Arial"/>
        </w:rPr>
        <w:t>Faltp</w:t>
      </w:r>
      <w:r w:rsidR="00C1196E">
        <w:rPr>
          <w:rFonts w:cs="Arial"/>
        </w:rPr>
        <w:t>latinen</w:t>
      </w:r>
      <w:r w:rsidR="00C414A5">
        <w:rPr>
          <w:rFonts w:cs="Arial"/>
        </w:rPr>
        <w:t>-G</w:t>
      </w:r>
      <w:r w:rsidR="00C1196E">
        <w:rPr>
          <w:rFonts w:cs="Arial"/>
        </w:rPr>
        <w:t>ehäuse</w:t>
      </w:r>
      <w:r w:rsidR="007F4C31">
        <w:rPr>
          <w:rFonts w:cs="Arial"/>
        </w:rPr>
        <w:t xml:space="preserve"> werden von </w:t>
      </w:r>
      <w:r w:rsidR="00C04F04">
        <w:rPr>
          <w:rFonts w:cs="Arial"/>
        </w:rPr>
        <w:t xml:space="preserve">MKT </w:t>
      </w:r>
      <w:r w:rsidR="00E45621">
        <w:rPr>
          <w:rFonts w:cs="Arial"/>
        </w:rPr>
        <w:t>nach kundenspezifischen Vorgaben gefertigt</w:t>
      </w:r>
      <w:r w:rsidR="007F4C31">
        <w:rPr>
          <w:rFonts w:cs="Arial"/>
        </w:rPr>
        <w:t xml:space="preserve">. Durch die Verwendung </w:t>
      </w:r>
      <w:r w:rsidR="00CB5289">
        <w:rPr>
          <w:rFonts w:cs="Arial"/>
        </w:rPr>
        <w:t>ausgesuchter</w:t>
      </w:r>
      <w:r w:rsidR="00110B05">
        <w:rPr>
          <w:rFonts w:cs="Arial"/>
        </w:rPr>
        <w:t xml:space="preserve">, optimal </w:t>
      </w:r>
      <w:r w:rsidR="004741EB">
        <w:rPr>
          <w:rFonts w:cs="Arial"/>
        </w:rPr>
        <w:t>a</w:t>
      </w:r>
      <w:r w:rsidR="00DD329F" w:rsidRPr="00DD329F">
        <w:rPr>
          <w:rFonts w:cs="Arial"/>
        </w:rPr>
        <w:t>bgestimmte</w:t>
      </w:r>
      <w:r w:rsidR="001F24C3">
        <w:rPr>
          <w:rFonts w:cs="Arial"/>
        </w:rPr>
        <w:t>r</w:t>
      </w:r>
      <w:r w:rsidR="00DD329F" w:rsidRPr="00DD329F">
        <w:rPr>
          <w:rFonts w:cs="Arial"/>
        </w:rPr>
        <w:t xml:space="preserve"> Transformatoren und Resonanzwandler</w:t>
      </w:r>
      <w:r w:rsidR="002D401E">
        <w:rPr>
          <w:rFonts w:cs="Arial"/>
        </w:rPr>
        <w:t>technik</w:t>
      </w:r>
      <w:r w:rsidR="00DD329F" w:rsidRPr="00DD329F">
        <w:rPr>
          <w:rFonts w:cs="Arial"/>
        </w:rPr>
        <w:t xml:space="preserve"> </w:t>
      </w:r>
      <w:r w:rsidR="00AE0002">
        <w:rPr>
          <w:rFonts w:cs="Arial"/>
        </w:rPr>
        <w:t xml:space="preserve">erreichen die </w:t>
      </w:r>
      <w:r w:rsidR="00E45621">
        <w:rPr>
          <w:rFonts w:cs="Arial"/>
        </w:rPr>
        <w:t xml:space="preserve">Module </w:t>
      </w:r>
      <w:r w:rsidR="00074899">
        <w:rPr>
          <w:rFonts w:cs="Arial"/>
        </w:rPr>
        <w:t xml:space="preserve">einen </w:t>
      </w:r>
      <w:r w:rsidR="00074899" w:rsidRPr="00DD329F">
        <w:rPr>
          <w:rFonts w:cs="Arial"/>
        </w:rPr>
        <w:t xml:space="preserve">annähernd perfekten Sinus </w:t>
      </w:r>
      <w:r w:rsidR="00074899">
        <w:rPr>
          <w:rFonts w:cs="Arial"/>
        </w:rPr>
        <w:t xml:space="preserve">und </w:t>
      </w:r>
      <w:r w:rsidR="00AE0002">
        <w:rPr>
          <w:rFonts w:cs="Arial"/>
        </w:rPr>
        <w:t xml:space="preserve">gewährleisten </w:t>
      </w:r>
      <w:r w:rsidR="00074899">
        <w:rPr>
          <w:rFonts w:cs="Arial"/>
        </w:rPr>
        <w:t xml:space="preserve">schonenden Batterieverbrauch. </w:t>
      </w:r>
    </w:p>
    <w:p w14:paraId="6C2FE876" w14:textId="77777777" w:rsidR="00DD329F" w:rsidRDefault="00DD329F" w:rsidP="003E082A">
      <w:pPr>
        <w:suppressAutoHyphens/>
        <w:spacing w:line="360" w:lineRule="auto"/>
        <w:jc w:val="both"/>
        <w:rPr>
          <w:rFonts w:cs="Arial"/>
        </w:rPr>
      </w:pPr>
    </w:p>
    <w:p w14:paraId="6EFFB673" w14:textId="42FBD3C9" w:rsidR="00AF0868" w:rsidRDefault="00AF0868">
      <w:pPr>
        <w:spacing w:line="360" w:lineRule="auto"/>
        <w:ind w:right="1133"/>
        <w:jc w:val="both"/>
        <w:rPr>
          <w:rFonts w:cs="Arial"/>
        </w:rPr>
      </w:pPr>
    </w:p>
    <w:p w14:paraId="51F88FE6" w14:textId="47B54824" w:rsidR="000B6022" w:rsidRDefault="000B6022">
      <w:pPr>
        <w:spacing w:line="360" w:lineRule="auto"/>
        <w:ind w:right="1133"/>
        <w:jc w:val="both"/>
        <w:rPr>
          <w:rFonts w:cs="Arial"/>
        </w:rPr>
      </w:pPr>
    </w:p>
    <w:p w14:paraId="700A2AA2" w14:textId="77777777" w:rsidR="00126E27" w:rsidRPr="00126E27" w:rsidRDefault="00126E27" w:rsidP="00126E27">
      <w:pPr>
        <w:spacing w:line="360" w:lineRule="auto"/>
        <w:ind w:right="1133"/>
        <w:jc w:val="both"/>
        <w:rPr>
          <w:rFonts w:cs="Arial"/>
        </w:rPr>
      </w:pPr>
    </w:p>
    <w:p w14:paraId="109D61E6" w14:textId="00C17FB6" w:rsidR="000B6022" w:rsidRDefault="000B6022">
      <w:pPr>
        <w:spacing w:line="360" w:lineRule="auto"/>
        <w:ind w:right="1133"/>
        <w:jc w:val="both"/>
        <w:rPr>
          <w:rFonts w:cs="Arial"/>
        </w:rPr>
      </w:pPr>
    </w:p>
    <w:p w14:paraId="1A4D23B7" w14:textId="1C5FD89C" w:rsidR="000B6022" w:rsidRDefault="000B6022">
      <w:pPr>
        <w:spacing w:line="360" w:lineRule="auto"/>
        <w:ind w:right="1133"/>
        <w:jc w:val="both"/>
        <w:rPr>
          <w:rFonts w:cs="Arial"/>
        </w:rPr>
      </w:pPr>
    </w:p>
    <w:p w14:paraId="24058F56" w14:textId="045889FC" w:rsidR="000B6022" w:rsidRDefault="000B6022">
      <w:pPr>
        <w:spacing w:line="360" w:lineRule="auto"/>
        <w:ind w:right="1133"/>
        <w:jc w:val="both"/>
        <w:rPr>
          <w:rFonts w:cs="Arial"/>
        </w:rPr>
      </w:pPr>
    </w:p>
    <w:p w14:paraId="53B23910" w14:textId="7743F8F5" w:rsidR="000B6022" w:rsidRDefault="000B6022">
      <w:pPr>
        <w:spacing w:line="360" w:lineRule="auto"/>
        <w:ind w:right="1133"/>
        <w:jc w:val="both"/>
        <w:rPr>
          <w:rFonts w:cs="Arial"/>
        </w:rPr>
      </w:pPr>
    </w:p>
    <w:p w14:paraId="05B2C4F2" w14:textId="363A27CB" w:rsidR="000B6022" w:rsidRDefault="000B6022">
      <w:pPr>
        <w:spacing w:line="360" w:lineRule="auto"/>
        <w:ind w:right="1133"/>
        <w:jc w:val="both"/>
        <w:rPr>
          <w:rFonts w:cs="Arial"/>
        </w:rPr>
      </w:pPr>
    </w:p>
    <w:p w14:paraId="2C532AE6" w14:textId="0DA17581" w:rsidR="000B6022" w:rsidRDefault="000B6022">
      <w:pPr>
        <w:spacing w:line="360" w:lineRule="auto"/>
        <w:ind w:right="1133"/>
        <w:jc w:val="both"/>
        <w:rPr>
          <w:rFonts w:cs="Arial"/>
        </w:rPr>
      </w:pPr>
    </w:p>
    <w:p w14:paraId="13559420" w14:textId="55203BE8" w:rsidR="000B6022" w:rsidRDefault="000B6022">
      <w:pPr>
        <w:spacing w:line="360" w:lineRule="auto"/>
        <w:ind w:right="1133"/>
        <w:jc w:val="both"/>
        <w:rPr>
          <w:rFonts w:cs="Arial"/>
        </w:rPr>
      </w:pPr>
    </w:p>
    <w:tbl>
      <w:tblPr>
        <w:tblW w:w="71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D92F41" w14:paraId="3C488C1C" w14:textId="77777777" w:rsidTr="0067190C">
        <w:trPr>
          <w:cantSplit/>
        </w:trPr>
        <w:tc>
          <w:tcPr>
            <w:tcW w:w="1151" w:type="dxa"/>
            <w:shd w:val="clear" w:color="auto" w:fill="auto"/>
          </w:tcPr>
          <w:p w14:paraId="753685B1" w14:textId="77777777" w:rsidR="00D92F41" w:rsidRDefault="006B3383" w:rsidP="004F2FF2">
            <w:pPr>
              <w:ind w:left="-69"/>
              <w:jc w:val="both"/>
            </w:pPr>
            <w:r>
              <w:rPr>
                <w:rFonts w:cs="Arial"/>
                <w:sz w:val="18"/>
              </w:rPr>
              <w:t>Bilder:</w:t>
            </w:r>
          </w:p>
        </w:tc>
        <w:tc>
          <w:tcPr>
            <w:tcW w:w="3881" w:type="dxa"/>
            <w:shd w:val="clear" w:color="auto" w:fill="auto"/>
          </w:tcPr>
          <w:p w14:paraId="47B3DD1F" w14:textId="399852AF" w:rsidR="00D92F41" w:rsidRPr="00102713" w:rsidRDefault="00AB2876">
            <w:pPr>
              <w:rPr>
                <w:sz w:val="18"/>
                <w:szCs w:val="18"/>
              </w:rPr>
            </w:pPr>
            <w:r w:rsidRPr="00102713">
              <w:rPr>
                <w:sz w:val="18"/>
                <w:szCs w:val="18"/>
              </w:rPr>
              <w:t>HB</w:t>
            </w:r>
            <w:r w:rsidR="0040700E" w:rsidRPr="00102713">
              <w:rPr>
                <w:sz w:val="18"/>
                <w:szCs w:val="18"/>
              </w:rPr>
              <w:t>35_3</w:t>
            </w:r>
          </w:p>
        </w:tc>
        <w:tc>
          <w:tcPr>
            <w:tcW w:w="850" w:type="dxa"/>
            <w:shd w:val="clear" w:color="auto" w:fill="auto"/>
          </w:tcPr>
          <w:p w14:paraId="5A36D7FC" w14:textId="77777777" w:rsidR="00D92F41" w:rsidRDefault="006B3383">
            <w:pPr>
              <w:jc w:val="both"/>
            </w:pPr>
            <w:r>
              <w:rPr>
                <w:rFonts w:cs="Arial"/>
                <w:sz w:val="18"/>
              </w:rPr>
              <w:t>Zeichen:</w:t>
            </w:r>
          </w:p>
        </w:tc>
        <w:tc>
          <w:tcPr>
            <w:tcW w:w="1302" w:type="dxa"/>
            <w:shd w:val="clear" w:color="auto" w:fill="auto"/>
          </w:tcPr>
          <w:p w14:paraId="0508C3B4" w14:textId="5FFF3A51" w:rsidR="00D92F41" w:rsidRDefault="00126E27">
            <w:pPr>
              <w:jc w:val="right"/>
            </w:pPr>
            <w:r>
              <w:rPr>
                <w:rFonts w:cs="Arial"/>
                <w:sz w:val="18"/>
              </w:rPr>
              <w:t>1.</w:t>
            </w:r>
            <w:r w:rsidR="00C25573">
              <w:rPr>
                <w:rFonts w:cs="Arial"/>
                <w:sz w:val="18"/>
              </w:rPr>
              <w:t>3</w:t>
            </w:r>
            <w:r w:rsidR="00154C42">
              <w:rPr>
                <w:rFonts w:cs="Arial"/>
                <w:sz w:val="18"/>
              </w:rPr>
              <w:t>3</w:t>
            </w:r>
            <w:r w:rsidR="009E4AD5">
              <w:rPr>
                <w:rFonts w:cs="Arial"/>
                <w:sz w:val="18"/>
              </w:rPr>
              <w:t>2</w:t>
            </w:r>
          </w:p>
        </w:tc>
      </w:tr>
      <w:tr w:rsidR="00D92F41" w14:paraId="0829D13E" w14:textId="77777777" w:rsidTr="0067190C">
        <w:trPr>
          <w:cantSplit/>
        </w:trPr>
        <w:tc>
          <w:tcPr>
            <w:tcW w:w="1151" w:type="dxa"/>
            <w:shd w:val="clear" w:color="auto" w:fill="auto"/>
          </w:tcPr>
          <w:p w14:paraId="4633DF18" w14:textId="77777777" w:rsidR="00D92F41" w:rsidRDefault="006B3383" w:rsidP="004F2FF2">
            <w:pPr>
              <w:spacing w:before="120"/>
              <w:ind w:left="-69"/>
              <w:jc w:val="both"/>
            </w:pPr>
            <w:r>
              <w:rPr>
                <w:rFonts w:cs="Arial"/>
                <w:sz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14:paraId="4F027C27" w14:textId="2FD7F72F" w:rsidR="00D92F41" w:rsidRDefault="00126E27" w:rsidP="004F2FF2">
            <w:pPr>
              <w:spacing w:before="120"/>
            </w:pPr>
            <w:r w:rsidRPr="00126E27">
              <w:rPr>
                <w:rFonts w:cs="Arial"/>
                <w:sz w:val="18"/>
              </w:rPr>
              <w:t>202</w:t>
            </w:r>
            <w:r w:rsidR="004E3774">
              <w:rPr>
                <w:rFonts w:cs="Arial"/>
                <w:sz w:val="18"/>
              </w:rPr>
              <w:t>311019</w:t>
            </w:r>
            <w:r w:rsidRPr="00126E27">
              <w:rPr>
                <w:rFonts w:cs="Arial"/>
                <w:sz w:val="18"/>
              </w:rPr>
              <w:t>_pm_</w:t>
            </w:r>
            <w:r w:rsidR="00AB2876">
              <w:rPr>
                <w:rFonts w:cs="Arial"/>
                <w:sz w:val="18"/>
              </w:rPr>
              <w:t>HB</w:t>
            </w:r>
            <w:r w:rsidRPr="00126E27">
              <w:rPr>
                <w:rFonts w:cs="Arial"/>
                <w:sz w:val="18"/>
              </w:rPr>
              <w:t>35</w:t>
            </w:r>
          </w:p>
        </w:tc>
        <w:tc>
          <w:tcPr>
            <w:tcW w:w="850" w:type="dxa"/>
            <w:shd w:val="clear" w:color="auto" w:fill="auto"/>
          </w:tcPr>
          <w:p w14:paraId="2D61B53E" w14:textId="77777777" w:rsidR="00D92F41" w:rsidRDefault="006B3383" w:rsidP="004F2FF2">
            <w:pPr>
              <w:spacing w:before="120"/>
              <w:jc w:val="both"/>
            </w:pPr>
            <w:r>
              <w:rPr>
                <w:rFonts w:cs="Arial"/>
                <w:sz w:val="18"/>
              </w:rPr>
              <w:t>Datum:</w:t>
            </w:r>
          </w:p>
        </w:tc>
        <w:tc>
          <w:tcPr>
            <w:tcW w:w="1302" w:type="dxa"/>
            <w:shd w:val="clear" w:color="auto" w:fill="auto"/>
          </w:tcPr>
          <w:p w14:paraId="1872D388" w14:textId="1A01E7C4" w:rsidR="00D92F41" w:rsidRDefault="00402D66" w:rsidP="004F2FF2">
            <w:pPr>
              <w:spacing w:before="120"/>
              <w:jc w:val="right"/>
            </w:pPr>
            <w:r>
              <w:rPr>
                <w:rFonts w:cs="Arial"/>
                <w:sz w:val="18"/>
              </w:rPr>
              <w:t>14.11.2023</w:t>
            </w:r>
          </w:p>
        </w:tc>
      </w:tr>
    </w:tbl>
    <w:p w14:paraId="474CD9EA" w14:textId="77777777" w:rsidR="00D92F41" w:rsidRPr="004F2FF2" w:rsidRDefault="00D92F41">
      <w:pPr>
        <w:pStyle w:val="Textkrper"/>
        <w:tabs>
          <w:tab w:val="left" w:pos="7088"/>
        </w:tabs>
        <w:jc w:val="both"/>
        <w:rPr>
          <w:sz w:val="16"/>
        </w:rPr>
      </w:pPr>
    </w:p>
    <w:p w14:paraId="6A50CE28" w14:textId="77777777" w:rsidR="00D92F41" w:rsidRDefault="006B3383">
      <w:pPr>
        <w:ind w:right="1133"/>
        <w:rPr>
          <w:rFonts w:cs="Arial"/>
          <w:b/>
          <w:sz w:val="16"/>
        </w:rPr>
      </w:pPr>
      <w:r>
        <w:rPr>
          <w:rFonts w:cs="Arial"/>
          <w:b/>
          <w:sz w:val="16"/>
        </w:rPr>
        <w:t>Unternehmenshintergrund</w:t>
      </w:r>
    </w:p>
    <w:p w14:paraId="3901C0CE" w14:textId="77777777" w:rsidR="00D92F41" w:rsidRPr="004F2FF2" w:rsidRDefault="00D92F41">
      <w:pPr>
        <w:ind w:right="1133"/>
        <w:rPr>
          <w:rFonts w:cs="Arial"/>
          <w:sz w:val="16"/>
        </w:rPr>
      </w:pPr>
    </w:p>
    <w:p w14:paraId="134E645F" w14:textId="77777777" w:rsidR="00D92F41" w:rsidRPr="00206FE3" w:rsidRDefault="00650AEE">
      <w:pPr>
        <w:pStyle w:val="Textkrper"/>
        <w:suppressAutoHyphens/>
        <w:jc w:val="both"/>
        <w:rPr>
          <w:sz w:val="18"/>
          <w:szCs w:val="18"/>
        </w:rPr>
      </w:pPr>
      <w:r>
        <w:rPr>
          <w:rStyle w:val="Fett"/>
          <w:b w:val="0"/>
          <w:sz w:val="18"/>
          <w:szCs w:val="18"/>
        </w:rPr>
        <w:t>Die</w:t>
      </w:r>
      <w:r w:rsidR="006B3383" w:rsidRPr="00206FE3">
        <w:rPr>
          <w:rStyle w:val="Fett"/>
          <w:b w:val="0"/>
          <w:sz w:val="18"/>
          <w:szCs w:val="18"/>
        </w:rPr>
        <w:t>1994</w:t>
      </w:r>
      <w:r w:rsidR="006B3383" w:rsidRPr="00206FE3">
        <w:rPr>
          <w:rStyle w:val="Fett"/>
          <w:sz w:val="18"/>
          <w:szCs w:val="18"/>
        </w:rPr>
        <w:t xml:space="preserve"> </w:t>
      </w:r>
      <w:r w:rsidRPr="00650AEE">
        <w:rPr>
          <w:rStyle w:val="Fett"/>
          <w:b w:val="0"/>
          <w:sz w:val="18"/>
          <w:szCs w:val="18"/>
        </w:rPr>
        <w:t>gegründete</w:t>
      </w:r>
      <w:r>
        <w:rPr>
          <w:rStyle w:val="Fett"/>
          <w:sz w:val="18"/>
          <w:szCs w:val="18"/>
        </w:rPr>
        <w:t xml:space="preserve"> </w:t>
      </w:r>
      <w:r w:rsidRPr="00206FE3">
        <w:rPr>
          <w:color w:val="000000"/>
          <w:sz w:val="18"/>
          <w:szCs w:val="18"/>
        </w:rPr>
        <w:t xml:space="preserve">MKT Systemtechnik GmbH &amp; Co. KG mit Sitz in Bünde/Nordrhein-Westfalen </w:t>
      </w:r>
      <w:r w:rsidR="006B3383" w:rsidRPr="00206FE3">
        <w:rPr>
          <w:sz w:val="18"/>
          <w:szCs w:val="18"/>
        </w:rPr>
        <w:t xml:space="preserve">entwickelt, produziert und vertreibt </w:t>
      </w:r>
      <w:r w:rsidR="00053A34">
        <w:rPr>
          <w:color w:val="000000"/>
          <w:sz w:val="18"/>
          <w:szCs w:val="18"/>
        </w:rPr>
        <w:t>Systemkomponenten</w:t>
      </w:r>
      <w:r w:rsidR="006B3383" w:rsidRPr="00206FE3">
        <w:rPr>
          <w:color w:val="000000"/>
          <w:sz w:val="18"/>
          <w:szCs w:val="18"/>
        </w:rPr>
        <w:t xml:space="preserve"> für d</w:t>
      </w:r>
      <w:r w:rsidR="00797D16">
        <w:rPr>
          <w:color w:val="000000"/>
          <w:sz w:val="18"/>
          <w:szCs w:val="18"/>
        </w:rPr>
        <w:t>ie</w:t>
      </w:r>
      <w:r w:rsidR="006B3383" w:rsidRPr="00206FE3">
        <w:rPr>
          <w:color w:val="000000"/>
          <w:sz w:val="18"/>
          <w:szCs w:val="18"/>
        </w:rPr>
        <w:t xml:space="preserve"> industriellen Feldbus</w:t>
      </w:r>
      <w:r w:rsidR="00797D16">
        <w:rPr>
          <w:color w:val="000000"/>
          <w:sz w:val="18"/>
          <w:szCs w:val="18"/>
        </w:rPr>
        <w:t>se</w:t>
      </w:r>
      <w:r w:rsidR="006B3383" w:rsidRPr="00206FE3">
        <w:rPr>
          <w:color w:val="000000"/>
          <w:sz w:val="18"/>
          <w:szCs w:val="18"/>
        </w:rPr>
        <w:t xml:space="preserve"> CAN/CANopen</w:t>
      </w:r>
      <w:r>
        <w:rPr>
          <w:color w:val="000000"/>
          <w:sz w:val="18"/>
          <w:szCs w:val="18"/>
        </w:rPr>
        <w:t xml:space="preserve"> und </w:t>
      </w:r>
      <w:r w:rsidR="00836C10">
        <w:rPr>
          <w:color w:val="000000"/>
          <w:sz w:val="18"/>
          <w:szCs w:val="18"/>
        </w:rPr>
        <w:t xml:space="preserve">EtherCAT. </w:t>
      </w:r>
      <w:r w:rsidR="006B3383" w:rsidRPr="00206FE3">
        <w:rPr>
          <w:color w:val="000000"/>
          <w:sz w:val="18"/>
          <w:szCs w:val="18"/>
        </w:rPr>
        <w:t>Zum Portfolio gehören sowohl Standardkomponenten als auch kundenspezifische Entwicklungen und Lösungen für individuelle Problemstellungen. MKT-Produkte</w:t>
      </w:r>
      <w:r w:rsidR="006B3383" w:rsidRPr="00206FE3">
        <w:rPr>
          <w:sz w:val="18"/>
          <w:szCs w:val="18"/>
        </w:rPr>
        <w:t xml:space="preserve"> kommen schwerpunktmäßig in den Segmenten Automatisierung, Automotive und Medizintechnik zum Einsatz. Im Bereich der Automatisierung bietet MKT I/O-Baugruppen, Einbauterminals mit Grafik- und Text-Displays, Handbediengeräte sowie Compact-Steuerung</w:t>
      </w:r>
      <w:r w:rsidR="00A806AC">
        <w:rPr>
          <w:sz w:val="18"/>
          <w:szCs w:val="18"/>
        </w:rPr>
        <w:t>en</w:t>
      </w:r>
      <w:r w:rsidR="006B3383" w:rsidRPr="00206FE3">
        <w:rPr>
          <w:sz w:val="18"/>
          <w:szCs w:val="18"/>
        </w:rPr>
        <w:t xml:space="preserve"> auf CoDeSys-Basis für kostenoptimierte Lösungen. Ein Highlight für den Automotive-Sektor ist das universelle Datenerfassungs-, Analyse- und Visualisierungsgerät „MKT-View“ für CAN-Netzwerke in Testfahrzeugen und Prototypen. Für die Medizintechnik produziert MKT kompakte Handheld-Terminals, die sich an Diagnosesysteme und mobile Einheiten anschließen lassen.</w:t>
      </w:r>
    </w:p>
    <w:p w14:paraId="416D5991" w14:textId="77777777" w:rsidR="004F2FF2" w:rsidRDefault="004F2FF2">
      <w:pPr>
        <w:pStyle w:val="Textkrper"/>
        <w:suppressAutoHyphens/>
        <w:jc w:val="both"/>
        <w:rPr>
          <w:sz w:val="16"/>
        </w:rPr>
      </w:pPr>
    </w:p>
    <w:p w14:paraId="1B11ED57" w14:textId="77777777" w:rsidR="004F2FF2" w:rsidRDefault="004F2FF2">
      <w:pPr>
        <w:pStyle w:val="Textkrper"/>
        <w:suppressAutoHyphens/>
        <w:jc w:val="both"/>
        <w:rPr>
          <w:sz w:val="16"/>
        </w:rPr>
      </w:pPr>
    </w:p>
    <w:tbl>
      <w:tblPr>
        <w:tblW w:w="715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637"/>
        <w:gridCol w:w="2268"/>
      </w:tblGrid>
      <w:tr w:rsidR="00D92F41" w14:paraId="57F53C79" w14:textId="77777777" w:rsidTr="00746FB0">
        <w:tc>
          <w:tcPr>
            <w:tcW w:w="4253" w:type="dxa"/>
            <w:shd w:val="clear" w:color="auto" w:fill="auto"/>
          </w:tcPr>
          <w:p w14:paraId="19CAD808" w14:textId="77777777" w:rsidR="00D92F41" w:rsidRPr="004F2FF2" w:rsidRDefault="006B3383" w:rsidP="004F2FF2">
            <w:pPr>
              <w:ind w:left="-69"/>
              <w:rPr>
                <w:b/>
              </w:rPr>
            </w:pPr>
            <w:r w:rsidRPr="004F2FF2">
              <w:rPr>
                <w:b/>
              </w:rPr>
              <w:t>Kontakt:</w:t>
            </w:r>
          </w:p>
          <w:p w14:paraId="15CE71F1" w14:textId="77777777" w:rsidR="00746FB0" w:rsidRDefault="006B3383" w:rsidP="004F2FF2">
            <w:pPr>
              <w:ind w:left="-69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MKT Systemtechnik </w:t>
            </w:r>
          </w:p>
          <w:p w14:paraId="2BF5E585" w14:textId="77777777" w:rsidR="00D92F41" w:rsidRDefault="006B3383" w:rsidP="004F2FF2">
            <w:pPr>
              <w:ind w:left="-69"/>
            </w:pPr>
            <w:r>
              <w:rPr>
                <w:rFonts w:cs="Arial"/>
                <w:b/>
                <w:color w:val="000000"/>
              </w:rPr>
              <w:t>GmbH &amp; Co. KG</w:t>
            </w:r>
          </w:p>
          <w:p w14:paraId="1372F749" w14:textId="77777777" w:rsidR="00D92F41" w:rsidRPr="004F2FF2" w:rsidRDefault="00D92F41" w:rsidP="004F2FF2">
            <w:pPr>
              <w:ind w:left="-69"/>
              <w:rPr>
                <w:rFonts w:cs="Arial"/>
                <w:color w:val="000000"/>
              </w:rPr>
            </w:pPr>
          </w:p>
          <w:p w14:paraId="3C856870" w14:textId="77777777" w:rsidR="00D92F41" w:rsidRDefault="006B3383" w:rsidP="004F2FF2">
            <w:pPr>
              <w:ind w:left="-69"/>
            </w:pPr>
            <w:r>
              <w:rPr>
                <w:rFonts w:cs="Arial"/>
                <w:color w:val="000000"/>
              </w:rPr>
              <w:t>Vertrieb/Marketing</w:t>
            </w:r>
          </w:p>
          <w:p w14:paraId="65045E03" w14:textId="77777777" w:rsidR="00D92F41" w:rsidRDefault="00D92F41" w:rsidP="004F2FF2">
            <w:pPr>
              <w:ind w:left="-69"/>
              <w:rPr>
                <w:rFonts w:cs="Arial"/>
                <w:color w:val="000000"/>
              </w:rPr>
            </w:pPr>
          </w:p>
          <w:p w14:paraId="7397844F" w14:textId="77777777" w:rsidR="00D92F41" w:rsidRDefault="006B3383" w:rsidP="004F2FF2">
            <w:pPr>
              <w:ind w:left="-69"/>
            </w:pPr>
            <w:r>
              <w:rPr>
                <w:rFonts w:cs="Arial"/>
                <w:color w:val="000000"/>
              </w:rPr>
              <w:t>Haßkampstraße 75-77</w:t>
            </w:r>
          </w:p>
          <w:p w14:paraId="16BBC822" w14:textId="77777777" w:rsidR="00D92F41" w:rsidRDefault="006B3383" w:rsidP="004F2FF2">
            <w:pPr>
              <w:ind w:left="-69"/>
            </w:pPr>
            <w:r>
              <w:rPr>
                <w:rFonts w:cs="Arial"/>
                <w:color w:val="000000"/>
              </w:rPr>
              <w:t>32257 Bünde</w:t>
            </w:r>
          </w:p>
          <w:p w14:paraId="3CF97686" w14:textId="77777777" w:rsidR="00D92F41" w:rsidRDefault="00D92F41" w:rsidP="004F2FF2">
            <w:pPr>
              <w:ind w:left="-69"/>
              <w:rPr>
                <w:rFonts w:cs="Arial"/>
                <w:color w:val="000000"/>
              </w:rPr>
            </w:pPr>
          </w:p>
          <w:p w14:paraId="4944D908" w14:textId="77777777" w:rsidR="00D92F41" w:rsidRDefault="006B3383" w:rsidP="004F2FF2">
            <w:pPr>
              <w:ind w:left="-69"/>
            </w:pPr>
            <w:r>
              <w:rPr>
                <w:rFonts w:cs="Arial"/>
                <w:color w:val="000000"/>
              </w:rPr>
              <w:t xml:space="preserve">Tel.: 05 223 / 493 933 - </w:t>
            </w:r>
            <w:r w:rsidR="00881288">
              <w:rPr>
                <w:rFonts w:cs="Arial"/>
                <w:color w:val="000000"/>
              </w:rPr>
              <w:t>0</w:t>
            </w:r>
          </w:p>
          <w:p w14:paraId="7146E663" w14:textId="77777777" w:rsidR="00D92F41" w:rsidRDefault="006B3383" w:rsidP="004F2FF2">
            <w:pPr>
              <w:ind w:left="-69"/>
            </w:pPr>
            <w:r>
              <w:rPr>
                <w:rFonts w:cs="Arial"/>
                <w:color w:val="000000"/>
              </w:rPr>
              <w:t>Fax: 05 223 / 493 933 - 20</w:t>
            </w:r>
          </w:p>
          <w:p w14:paraId="4801660A" w14:textId="77777777" w:rsidR="00D92F41" w:rsidRDefault="006B3383" w:rsidP="004F2FF2">
            <w:pPr>
              <w:ind w:left="-69"/>
            </w:pPr>
            <w:r>
              <w:rPr>
                <w:color w:val="000000"/>
              </w:rPr>
              <w:t>E-Mail: vertrieb@mkt-sys.de</w:t>
            </w:r>
          </w:p>
          <w:p w14:paraId="78B4740F" w14:textId="77777777" w:rsidR="00D92F41" w:rsidRDefault="006B3383" w:rsidP="004F2FF2">
            <w:pPr>
              <w:ind w:left="-69"/>
            </w:pPr>
            <w:r>
              <w:rPr>
                <w:color w:val="000000"/>
              </w:rPr>
              <w:t>Internet: www.mkt-sys.de</w:t>
            </w:r>
          </w:p>
        </w:tc>
        <w:tc>
          <w:tcPr>
            <w:tcW w:w="637" w:type="dxa"/>
            <w:shd w:val="clear" w:color="auto" w:fill="auto"/>
          </w:tcPr>
          <w:p w14:paraId="3DD548E7" w14:textId="77777777" w:rsidR="00D92F41" w:rsidRDefault="001E440A" w:rsidP="004F2FF2">
            <w:r>
              <w:rPr>
                <w:noProof/>
                <w:sz w:val="16"/>
              </w:rPr>
              <w:drawing>
                <wp:inline distT="0" distB="0" distL="0" distR="0" wp14:anchorId="70052917" wp14:editId="11063B63">
                  <wp:extent cx="310515" cy="143842"/>
                  <wp:effectExtent l="0" t="0" r="0" b="889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ORD-files-logo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929" cy="154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</w:tcPr>
          <w:p w14:paraId="3A5A9DA9" w14:textId="77777777" w:rsidR="00D92F41" w:rsidRPr="004F2FF2" w:rsidRDefault="006B3383" w:rsidP="004F2FF2">
            <w:pPr>
              <w:rPr>
                <w:sz w:val="16"/>
              </w:rPr>
            </w:pPr>
            <w:r w:rsidRPr="004F2FF2">
              <w:rPr>
                <w:sz w:val="16"/>
              </w:rPr>
              <w:t>gii die Presse-Agentur GmbH</w:t>
            </w:r>
          </w:p>
          <w:p w14:paraId="415F2AC5" w14:textId="77777777" w:rsidR="00D92F41" w:rsidRPr="004F2FF2" w:rsidRDefault="006B3383" w:rsidP="004F2FF2">
            <w:pPr>
              <w:rPr>
                <w:sz w:val="16"/>
              </w:rPr>
            </w:pPr>
            <w:r w:rsidRPr="004F2FF2">
              <w:rPr>
                <w:sz w:val="16"/>
              </w:rPr>
              <w:t>Immanuelkirchstraße 12</w:t>
            </w:r>
          </w:p>
          <w:p w14:paraId="7AF8A141" w14:textId="77777777" w:rsidR="00D92F41" w:rsidRPr="004F2FF2" w:rsidRDefault="006B3383" w:rsidP="004F2FF2">
            <w:pPr>
              <w:rPr>
                <w:sz w:val="16"/>
              </w:rPr>
            </w:pPr>
            <w:r w:rsidRPr="004F2FF2">
              <w:rPr>
                <w:sz w:val="16"/>
              </w:rPr>
              <w:t>10405 Berlin</w:t>
            </w:r>
          </w:p>
          <w:p w14:paraId="2F4F24B7" w14:textId="77777777" w:rsidR="00D92F41" w:rsidRPr="004F2FF2" w:rsidRDefault="006B3383" w:rsidP="004F2FF2">
            <w:pPr>
              <w:rPr>
                <w:sz w:val="16"/>
              </w:rPr>
            </w:pPr>
            <w:r w:rsidRPr="004F2FF2">
              <w:rPr>
                <w:sz w:val="16"/>
              </w:rPr>
              <w:t>Tel.: 0 30 / 53 89 65 -0</w:t>
            </w:r>
          </w:p>
          <w:p w14:paraId="0A403BC1" w14:textId="77777777" w:rsidR="00D92F41" w:rsidRPr="004F2FF2" w:rsidRDefault="006B3383" w:rsidP="004F2FF2">
            <w:pPr>
              <w:rPr>
                <w:sz w:val="16"/>
              </w:rPr>
            </w:pPr>
            <w:r w:rsidRPr="004F2FF2">
              <w:rPr>
                <w:sz w:val="16"/>
              </w:rPr>
              <w:t>Fax: 0 30 / 53 89 65 -29</w:t>
            </w:r>
          </w:p>
          <w:p w14:paraId="5D410239" w14:textId="77777777" w:rsidR="00D92F41" w:rsidRPr="004F2FF2" w:rsidRDefault="006B3383" w:rsidP="004F2FF2">
            <w:pPr>
              <w:rPr>
                <w:sz w:val="16"/>
              </w:rPr>
            </w:pPr>
            <w:r w:rsidRPr="004F2FF2">
              <w:rPr>
                <w:sz w:val="16"/>
              </w:rPr>
              <w:t>E-Mail: info@gii.de</w:t>
            </w:r>
          </w:p>
          <w:p w14:paraId="21FF3DDE" w14:textId="77777777" w:rsidR="00D92F41" w:rsidRDefault="006B3383" w:rsidP="004F2FF2">
            <w:pPr>
              <w:rPr>
                <w:sz w:val="16"/>
              </w:rPr>
            </w:pPr>
            <w:r w:rsidRPr="004F2FF2">
              <w:rPr>
                <w:sz w:val="16"/>
              </w:rPr>
              <w:t>Internet: www.gii.de</w:t>
            </w:r>
          </w:p>
        </w:tc>
      </w:tr>
    </w:tbl>
    <w:p w14:paraId="761DCB17" w14:textId="77777777" w:rsidR="006B3383" w:rsidRDefault="006B3383"/>
    <w:sectPr w:rsidR="006B338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2834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89AF0" w14:textId="77777777" w:rsidR="00B0405D" w:rsidRDefault="00B0405D">
      <w:r>
        <w:separator/>
      </w:r>
    </w:p>
  </w:endnote>
  <w:endnote w:type="continuationSeparator" w:id="0">
    <w:p w14:paraId="1F0C2214" w14:textId="77777777" w:rsidR="00B0405D" w:rsidRDefault="00B04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FuturaA Bk BT">
    <w:altName w:val="Tahoma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EF51E" w14:textId="77777777" w:rsidR="004F2FF2" w:rsidRDefault="004F2FF2" w:rsidP="004F2FF2">
    <w:pPr>
      <w:pStyle w:val="Fuzeile"/>
      <w:tabs>
        <w:tab w:val="clear" w:pos="4536"/>
        <w:tab w:val="clear" w:pos="907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1EAB" w14:textId="77777777" w:rsidR="004F2FF2" w:rsidRDefault="004F2FF2" w:rsidP="004F2FF2">
    <w:pPr>
      <w:pStyle w:val="Fuzeile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10B53" w14:textId="77777777" w:rsidR="00B0405D" w:rsidRDefault="00B0405D">
      <w:r>
        <w:separator/>
      </w:r>
    </w:p>
  </w:footnote>
  <w:footnote w:type="continuationSeparator" w:id="0">
    <w:p w14:paraId="14C2470C" w14:textId="77777777" w:rsidR="00B0405D" w:rsidRDefault="00B04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3A07C" w14:textId="410E2935" w:rsidR="00D92F41" w:rsidRDefault="00402D66" w:rsidP="004F2FF2">
    <w:pPr>
      <w:pStyle w:val="Kopfzeile"/>
      <w:tabs>
        <w:tab w:val="clear" w:pos="4536"/>
        <w:tab w:val="clear" w:pos="9072"/>
      </w:tabs>
      <w:ind w:left="709" w:hanging="709"/>
    </w:pPr>
    <w:r>
      <w:rPr>
        <w:rFonts w:cs="Arial"/>
        <w:noProof/>
        <w:sz w:val="18"/>
      </w:rPr>
      <w:object w:dxaOrig="1440" w:dyaOrig="1440" w14:anchorId="39653B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343.6pt;margin-top:-1.55pt;width:69.7pt;height:47.55pt;z-index:251658752;mso-wrap-distance-left:9.05pt;mso-wrap-distance-right:9.05pt;mso-position-horizontal-relative:text;mso-position-vertical-relative:text" filled="t">
          <v:fill opacity="0" color2="black"/>
          <v:imagedata r:id="rId1" o:title=""/>
        </v:shape>
        <o:OLEObject Type="Embed" ProgID="Word.Picture.8" ShapeID="_x0000_s2051" DrawAspect="Content" ObjectID="_1761032272" r:id="rId2"/>
      </w:object>
    </w:r>
    <w:r w:rsidR="006B3383">
      <w:rPr>
        <w:rFonts w:cs="Arial"/>
        <w:sz w:val="18"/>
      </w:rPr>
      <w:t xml:space="preserve">Seite </w:t>
    </w:r>
    <w:r w:rsidR="006B3383">
      <w:rPr>
        <w:rStyle w:val="Seitenzahl"/>
        <w:rFonts w:cs="Arial"/>
        <w:sz w:val="18"/>
      </w:rPr>
      <w:fldChar w:fldCharType="begin"/>
    </w:r>
    <w:r w:rsidR="006B3383">
      <w:rPr>
        <w:rStyle w:val="Seitenzahl"/>
        <w:rFonts w:cs="Arial"/>
        <w:sz w:val="18"/>
      </w:rPr>
      <w:instrText xml:space="preserve"> PAGE </w:instrText>
    </w:r>
    <w:r w:rsidR="006B3383">
      <w:rPr>
        <w:rStyle w:val="Seitenzahl"/>
        <w:rFonts w:cs="Arial"/>
        <w:sz w:val="18"/>
      </w:rPr>
      <w:fldChar w:fldCharType="separate"/>
    </w:r>
    <w:r w:rsidR="00650AEE">
      <w:rPr>
        <w:rStyle w:val="Seitenzahl"/>
        <w:rFonts w:cs="Arial"/>
        <w:noProof/>
        <w:sz w:val="18"/>
      </w:rPr>
      <w:t>2</w:t>
    </w:r>
    <w:r w:rsidR="006B3383">
      <w:rPr>
        <w:rStyle w:val="Seitenzahl"/>
        <w:rFonts w:cs="Arial"/>
        <w:sz w:val="18"/>
      </w:rPr>
      <w:fldChar w:fldCharType="end"/>
    </w:r>
    <w:r w:rsidR="006B3383">
      <w:rPr>
        <w:rStyle w:val="Seitenzahl"/>
        <w:rFonts w:cs="Arial"/>
        <w:sz w:val="18"/>
      </w:rPr>
      <w:t>:</w:t>
    </w:r>
    <w:r w:rsidR="004F2FF2">
      <w:rPr>
        <w:rStyle w:val="Seitenzahl"/>
        <w:rFonts w:cs="Arial"/>
        <w:sz w:val="18"/>
      </w:rPr>
      <w:tab/>
    </w:r>
    <w:r w:rsidR="00126E27">
      <w:rPr>
        <w:rStyle w:val="Seitenzahl"/>
        <w:rFonts w:cs="Arial"/>
        <w:sz w:val="18"/>
      </w:rPr>
      <w:t xml:space="preserve">Hochspannungsmodul </w:t>
    </w:r>
    <w:r w:rsidR="003D0068">
      <w:rPr>
        <w:rStyle w:val="Seitenzahl"/>
        <w:rFonts w:cs="Arial"/>
        <w:sz w:val="18"/>
      </w:rPr>
      <w:t>HB</w:t>
    </w:r>
    <w:r w:rsidR="00126E27">
      <w:rPr>
        <w:rStyle w:val="Seitenzahl"/>
        <w:rFonts w:cs="Arial"/>
        <w:sz w:val="18"/>
      </w:rPr>
      <w:t>35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E3E4E" w14:textId="77777777" w:rsidR="00D92F41" w:rsidRDefault="00402D66" w:rsidP="004F2FF2">
    <w:pPr>
      <w:pStyle w:val="Kopfzeile"/>
      <w:tabs>
        <w:tab w:val="clear" w:pos="4536"/>
        <w:tab w:val="clear" w:pos="9072"/>
      </w:tabs>
      <w:rPr>
        <w:lang w:eastAsia="de-DE"/>
      </w:rPr>
    </w:pPr>
    <w:r>
      <w:object w:dxaOrig="1440" w:dyaOrig="1440" w14:anchorId="7BBB09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43.3pt;margin-top:-1.85pt;width:69.7pt;height:47.55pt;z-index:251657728;mso-wrap-distance-left:9.05pt;mso-wrap-distance-right:9.05pt;mso-position-horizontal-relative:text;mso-position-vertical-relative:text" filled="t">
          <v:fill opacity="0" color2="black"/>
          <v:imagedata r:id="rId1" o:title=""/>
        </v:shape>
        <o:OLEObject Type="Embed" ProgID="Word.Picture.8" ShapeID="_x0000_s2049" DrawAspect="Content" ObjectID="_1761032273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D1E0DC4"/>
    <w:multiLevelType w:val="hybridMultilevel"/>
    <w:tmpl w:val="AEFA1E5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0B5ECB"/>
    <w:multiLevelType w:val="multilevel"/>
    <w:tmpl w:val="A9CED97A"/>
    <w:lvl w:ilvl="0">
      <w:start w:val="1"/>
      <w:numFmt w:val="decimal"/>
      <w:lvlText w:val="%1.0"/>
      <w:lvlJc w:val="left"/>
      <w:pPr>
        <w:ind w:left="560" w:hanging="5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9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5AC92075"/>
    <w:multiLevelType w:val="hybridMultilevel"/>
    <w:tmpl w:val="D70219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380713829">
    <w:abstractNumId w:val="0"/>
  </w:num>
  <w:num w:numId="2" w16cid:durableId="1380863898">
    <w:abstractNumId w:val="1"/>
  </w:num>
  <w:num w:numId="3" w16cid:durableId="658655750">
    <w:abstractNumId w:val="2"/>
  </w:num>
  <w:num w:numId="4" w16cid:durableId="13550365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383"/>
    <w:rsid w:val="00005910"/>
    <w:rsid w:val="00006DEE"/>
    <w:rsid w:val="000113AC"/>
    <w:rsid w:val="00022D4D"/>
    <w:rsid w:val="00025A87"/>
    <w:rsid w:val="00041C79"/>
    <w:rsid w:val="00051CA3"/>
    <w:rsid w:val="00053A34"/>
    <w:rsid w:val="00057263"/>
    <w:rsid w:val="00074899"/>
    <w:rsid w:val="0007556B"/>
    <w:rsid w:val="00087F64"/>
    <w:rsid w:val="000A7DEB"/>
    <w:rsid w:val="000B6022"/>
    <w:rsid w:val="000C2C62"/>
    <w:rsid w:val="000D5033"/>
    <w:rsid w:val="000E72A5"/>
    <w:rsid w:val="00102713"/>
    <w:rsid w:val="00102B70"/>
    <w:rsid w:val="00110B05"/>
    <w:rsid w:val="0011456C"/>
    <w:rsid w:val="00126E27"/>
    <w:rsid w:val="001364BB"/>
    <w:rsid w:val="00154C42"/>
    <w:rsid w:val="001855E7"/>
    <w:rsid w:val="001A13D0"/>
    <w:rsid w:val="001E0C79"/>
    <w:rsid w:val="001E3AF9"/>
    <w:rsid w:val="001E440A"/>
    <w:rsid w:val="001F24C3"/>
    <w:rsid w:val="00206FE3"/>
    <w:rsid w:val="0021287C"/>
    <w:rsid w:val="002207CE"/>
    <w:rsid w:val="00221E14"/>
    <w:rsid w:val="00227CA7"/>
    <w:rsid w:val="002320C8"/>
    <w:rsid w:val="0027163A"/>
    <w:rsid w:val="002726EA"/>
    <w:rsid w:val="002B0E63"/>
    <w:rsid w:val="002B44A8"/>
    <w:rsid w:val="002C3805"/>
    <w:rsid w:val="002D401E"/>
    <w:rsid w:val="002D6D0E"/>
    <w:rsid w:val="0030748B"/>
    <w:rsid w:val="00321B7B"/>
    <w:rsid w:val="00344D79"/>
    <w:rsid w:val="00373CB3"/>
    <w:rsid w:val="003953B1"/>
    <w:rsid w:val="003A4720"/>
    <w:rsid w:val="003D0068"/>
    <w:rsid w:val="003E082A"/>
    <w:rsid w:val="003F523E"/>
    <w:rsid w:val="00402312"/>
    <w:rsid w:val="00402D66"/>
    <w:rsid w:val="0040700E"/>
    <w:rsid w:val="00413DD2"/>
    <w:rsid w:val="00415205"/>
    <w:rsid w:val="004518FA"/>
    <w:rsid w:val="00465599"/>
    <w:rsid w:val="00467750"/>
    <w:rsid w:val="004741EB"/>
    <w:rsid w:val="0047446A"/>
    <w:rsid w:val="004A74A4"/>
    <w:rsid w:val="004C0DE5"/>
    <w:rsid w:val="004E3774"/>
    <w:rsid w:val="004F2FF2"/>
    <w:rsid w:val="00500036"/>
    <w:rsid w:val="005003ED"/>
    <w:rsid w:val="005056D2"/>
    <w:rsid w:val="00510472"/>
    <w:rsid w:val="00517767"/>
    <w:rsid w:val="005242EB"/>
    <w:rsid w:val="00537DB2"/>
    <w:rsid w:val="00565A35"/>
    <w:rsid w:val="00574C6D"/>
    <w:rsid w:val="00591B50"/>
    <w:rsid w:val="00594119"/>
    <w:rsid w:val="005B348C"/>
    <w:rsid w:val="005D7D07"/>
    <w:rsid w:val="005F3E3A"/>
    <w:rsid w:val="006249B7"/>
    <w:rsid w:val="006402AC"/>
    <w:rsid w:val="00650AEE"/>
    <w:rsid w:val="00653EB5"/>
    <w:rsid w:val="00660A20"/>
    <w:rsid w:val="0067190C"/>
    <w:rsid w:val="00671A98"/>
    <w:rsid w:val="00673D49"/>
    <w:rsid w:val="00697714"/>
    <w:rsid w:val="006B3383"/>
    <w:rsid w:val="00712261"/>
    <w:rsid w:val="007234AF"/>
    <w:rsid w:val="00725DF1"/>
    <w:rsid w:val="00746FB0"/>
    <w:rsid w:val="00756B37"/>
    <w:rsid w:val="0079005D"/>
    <w:rsid w:val="00797D16"/>
    <w:rsid w:val="007F24E7"/>
    <w:rsid w:val="007F4C31"/>
    <w:rsid w:val="00805E96"/>
    <w:rsid w:val="00806AD8"/>
    <w:rsid w:val="0081623C"/>
    <w:rsid w:val="0083116F"/>
    <w:rsid w:val="00836C10"/>
    <w:rsid w:val="008522C9"/>
    <w:rsid w:val="00874609"/>
    <w:rsid w:val="00881288"/>
    <w:rsid w:val="008816D1"/>
    <w:rsid w:val="008A16BE"/>
    <w:rsid w:val="008D03C2"/>
    <w:rsid w:val="008D0A88"/>
    <w:rsid w:val="008E2574"/>
    <w:rsid w:val="008E288B"/>
    <w:rsid w:val="008E7A82"/>
    <w:rsid w:val="0090606C"/>
    <w:rsid w:val="0092414D"/>
    <w:rsid w:val="00937783"/>
    <w:rsid w:val="00945009"/>
    <w:rsid w:val="00995B51"/>
    <w:rsid w:val="009B3DAC"/>
    <w:rsid w:val="009C02B1"/>
    <w:rsid w:val="009C14A1"/>
    <w:rsid w:val="009C5E7C"/>
    <w:rsid w:val="009E4AD5"/>
    <w:rsid w:val="009F2E15"/>
    <w:rsid w:val="00A00210"/>
    <w:rsid w:val="00A00613"/>
    <w:rsid w:val="00A06732"/>
    <w:rsid w:val="00A34A63"/>
    <w:rsid w:val="00A45441"/>
    <w:rsid w:val="00A53164"/>
    <w:rsid w:val="00A53A24"/>
    <w:rsid w:val="00A56278"/>
    <w:rsid w:val="00A806AC"/>
    <w:rsid w:val="00A85D27"/>
    <w:rsid w:val="00A8630F"/>
    <w:rsid w:val="00A90800"/>
    <w:rsid w:val="00AA073C"/>
    <w:rsid w:val="00AB2876"/>
    <w:rsid w:val="00AC0025"/>
    <w:rsid w:val="00AC434B"/>
    <w:rsid w:val="00AE0002"/>
    <w:rsid w:val="00AF0868"/>
    <w:rsid w:val="00AF4AA2"/>
    <w:rsid w:val="00B0405D"/>
    <w:rsid w:val="00B15CC0"/>
    <w:rsid w:val="00B37033"/>
    <w:rsid w:val="00B41773"/>
    <w:rsid w:val="00B53F06"/>
    <w:rsid w:val="00B5787C"/>
    <w:rsid w:val="00B86591"/>
    <w:rsid w:val="00B9083F"/>
    <w:rsid w:val="00B92AFE"/>
    <w:rsid w:val="00B94D3C"/>
    <w:rsid w:val="00BE06EE"/>
    <w:rsid w:val="00BE4F61"/>
    <w:rsid w:val="00BF1C3D"/>
    <w:rsid w:val="00C04F04"/>
    <w:rsid w:val="00C1196E"/>
    <w:rsid w:val="00C14123"/>
    <w:rsid w:val="00C167F3"/>
    <w:rsid w:val="00C20D15"/>
    <w:rsid w:val="00C25573"/>
    <w:rsid w:val="00C300CB"/>
    <w:rsid w:val="00C414A5"/>
    <w:rsid w:val="00C449CA"/>
    <w:rsid w:val="00C52A22"/>
    <w:rsid w:val="00C5486E"/>
    <w:rsid w:val="00C55F8E"/>
    <w:rsid w:val="00C95FFE"/>
    <w:rsid w:val="00CA5F42"/>
    <w:rsid w:val="00CB1361"/>
    <w:rsid w:val="00CB32E7"/>
    <w:rsid w:val="00CB3E41"/>
    <w:rsid w:val="00CB5289"/>
    <w:rsid w:val="00CD46C7"/>
    <w:rsid w:val="00CD6B95"/>
    <w:rsid w:val="00CE65C7"/>
    <w:rsid w:val="00D07500"/>
    <w:rsid w:val="00D20DAF"/>
    <w:rsid w:val="00D2484F"/>
    <w:rsid w:val="00D349AE"/>
    <w:rsid w:val="00D522A1"/>
    <w:rsid w:val="00D57991"/>
    <w:rsid w:val="00D92C5D"/>
    <w:rsid w:val="00D92F41"/>
    <w:rsid w:val="00DA717B"/>
    <w:rsid w:val="00DD329F"/>
    <w:rsid w:val="00DD7530"/>
    <w:rsid w:val="00DF4CCB"/>
    <w:rsid w:val="00DF59AC"/>
    <w:rsid w:val="00E02E26"/>
    <w:rsid w:val="00E15947"/>
    <w:rsid w:val="00E45621"/>
    <w:rsid w:val="00E82D29"/>
    <w:rsid w:val="00E92F69"/>
    <w:rsid w:val="00EA1C22"/>
    <w:rsid w:val="00EC4FB0"/>
    <w:rsid w:val="00EC57B6"/>
    <w:rsid w:val="00EC5FB9"/>
    <w:rsid w:val="00EF51A2"/>
    <w:rsid w:val="00F14F02"/>
    <w:rsid w:val="00F22122"/>
    <w:rsid w:val="00F224A7"/>
    <w:rsid w:val="00F22FD6"/>
    <w:rsid w:val="00F84373"/>
    <w:rsid w:val="00F9218A"/>
    <w:rsid w:val="00FA788D"/>
    <w:rsid w:val="00FB5A56"/>
    <w:rsid w:val="00FD2AEF"/>
    <w:rsid w:val="00FD5E39"/>
    <w:rsid w:val="00FE537D"/>
    <w:rsid w:val="00FE562F"/>
    <w:rsid w:val="00FE7269"/>
    <w:rsid w:val="00FF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421E00DA"/>
  <w15:chartTrackingRefBased/>
  <w15:docId w15:val="{D4E90029-B853-4D9F-935D-5C5E989E0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F2FF2"/>
    <w:rPr>
      <w:rFonts w:ascii="Arial" w:hAnsi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rFonts w:cs="Arial"/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rFonts w:cs="Arial"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rFonts w:cs="Arial"/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basedOn w:val="Absatz-Standardschriftart1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basedOn w:val="Absatz-Standardschriftart1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Arial" w:hAnsi="Liberation Sans" w:cs="Arial"/>
      <w:sz w:val="24"/>
      <w:szCs w:val="28"/>
    </w:rPr>
  </w:style>
  <w:style w:type="paragraph" w:styleId="Textkrper">
    <w:name w:val="Body Text"/>
    <w:basedOn w:val="Standard"/>
    <w:rPr>
      <w:rFonts w:cs="Arial"/>
      <w:sz w:val="24"/>
    </w:rPr>
  </w:style>
  <w:style w:type="paragraph" w:styleId="Liste">
    <w:name w:val="List"/>
    <w:basedOn w:val="Textkrper"/>
    <w:rPr>
      <w:rFonts w:eastAsia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eastAsia="Arial" w:cs="Ari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eastAsia="Arial" w:cs="Ari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rFonts w:cs="Arial"/>
      <w:sz w:val="16"/>
    </w:rPr>
  </w:style>
  <w:style w:type="paragraph" w:styleId="StandardWeb">
    <w:name w:val="Normal (Web)"/>
    <w:basedOn w:val="Standard"/>
    <w:pPr>
      <w:spacing w:before="100" w:after="100"/>
    </w:pPr>
    <w:rPr>
      <w:sz w:val="24"/>
      <w:szCs w:val="24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table" w:styleId="Tabellenraster">
    <w:name w:val="Table Grid"/>
    <w:basedOn w:val="NormaleTabelle"/>
    <w:uiPriority w:val="39"/>
    <w:rsid w:val="004F2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67750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0113AC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2E2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02E26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40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Rüdiger Eikmeier</cp:lastModifiedBy>
  <cp:revision>3</cp:revision>
  <cp:lastPrinted>2020-05-14T11:47:00Z</cp:lastPrinted>
  <dcterms:created xsi:type="dcterms:W3CDTF">2023-11-09T09:06:00Z</dcterms:created>
  <dcterms:modified xsi:type="dcterms:W3CDTF">2023-11-09T09:51:00Z</dcterms:modified>
</cp:coreProperties>
</file>