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DE53A33" w14:textId="77777777" w:rsidR="00D73E7C" w:rsidRDefault="00D73E7C">
      <w:pPr>
        <w:rPr>
          <w:b/>
          <w:sz w:val="24"/>
        </w:rPr>
      </w:pPr>
      <w:r>
        <w:rPr>
          <w:sz w:val="40"/>
        </w:rPr>
        <w:t>Presseinformation</w:t>
      </w:r>
    </w:p>
    <w:p w14:paraId="5DF6A4BF" w14:textId="77777777" w:rsidR="00D73E7C" w:rsidRDefault="00D73E7C">
      <w:pPr>
        <w:spacing w:line="360" w:lineRule="auto"/>
        <w:ind w:right="-2"/>
        <w:rPr>
          <w:b/>
          <w:sz w:val="24"/>
        </w:rPr>
      </w:pPr>
    </w:p>
    <w:p w14:paraId="5A1B14B8" w14:textId="5549D1D1" w:rsidR="00D73E7C" w:rsidRPr="003B6F34" w:rsidRDefault="00223171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Kundenspezifische Torque-S</w:t>
      </w:r>
      <w:r w:rsidR="003B6F34" w:rsidRPr="003B6F34">
        <w:rPr>
          <w:b/>
          <w:bCs/>
          <w:sz w:val="24"/>
          <w:szCs w:val="24"/>
        </w:rPr>
        <w:t>ensor</w:t>
      </w:r>
      <w:r>
        <w:rPr>
          <w:b/>
          <w:bCs/>
          <w:sz w:val="24"/>
          <w:szCs w:val="24"/>
        </w:rPr>
        <w:t>en für Robotik-Anwendungen</w:t>
      </w:r>
      <w:r w:rsidR="003B6F34" w:rsidRPr="003B6F34">
        <w:rPr>
          <w:b/>
          <w:bCs/>
          <w:sz w:val="24"/>
          <w:szCs w:val="24"/>
        </w:rPr>
        <w:t xml:space="preserve"> </w:t>
      </w:r>
    </w:p>
    <w:p w14:paraId="5BF6AECF" w14:textId="77777777" w:rsidR="00D73E7C" w:rsidRDefault="00D73E7C">
      <w:pPr>
        <w:spacing w:line="360" w:lineRule="auto"/>
        <w:ind w:right="-2"/>
      </w:pPr>
    </w:p>
    <w:p w14:paraId="30517353" w14:textId="7E0D92C0" w:rsidR="0032352E" w:rsidRDefault="00D3767A" w:rsidP="003B6F34">
      <w:pPr>
        <w:spacing w:line="360" w:lineRule="auto"/>
        <w:jc w:val="both"/>
      </w:pPr>
      <w:r>
        <w:t xml:space="preserve">Inelta Sensorsysteme bietet ein </w:t>
      </w:r>
      <w:r w:rsidR="00020982">
        <w:t>große</w:t>
      </w:r>
      <w:r>
        <w:t>s</w:t>
      </w:r>
      <w:r w:rsidR="00020982">
        <w:t xml:space="preserve"> Leistungsspektrum</w:t>
      </w:r>
      <w:r>
        <w:t xml:space="preserve">, das auch die </w:t>
      </w:r>
      <w:r w:rsidR="00020982">
        <w:t xml:space="preserve">Entwicklung und Fertigung </w:t>
      </w:r>
      <w:r w:rsidR="00644972">
        <w:t>von</w:t>
      </w:r>
      <w:r w:rsidR="00020982">
        <w:t xml:space="preserve"> Drehmomentsensoren</w:t>
      </w:r>
      <w:r w:rsidR="00223171">
        <w:t xml:space="preserve"> mit unterschiedlich</w:t>
      </w:r>
      <w:r w:rsidR="0032352E">
        <w:t xml:space="preserve"> kalibrierten</w:t>
      </w:r>
      <w:r w:rsidR="00223171">
        <w:t xml:space="preserve"> Nennmomenten</w:t>
      </w:r>
      <w:r>
        <w:t xml:space="preserve"> umfasst</w:t>
      </w:r>
      <w:r w:rsidR="00455E82">
        <w:t xml:space="preserve">. </w:t>
      </w:r>
      <w:r>
        <w:t xml:space="preserve">Mit seiner Entwicklungskompetenz und Fertigungstiefe hat sich der </w:t>
      </w:r>
      <w:r w:rsidR="000960A7">
        <w:t>Sensor</w:t>
      </w:r>
      <w:r>
        <w:t xml:space="preserve">experte auf die wirtschaftliche, qualitätsgeprüfte Ausführung kundenindividueller Lösungen auch bei kleineren und mittleren Losgrößen spezialisiert. </w:t>
      </w:r>
      <w:r w:rsidR="00455E82">
        <w:t xml:space="preserve">Im Auftrag verschiedener namhafter Robotik-Hersteller fertigt Inelta </w:t>
      </w:r>
      <w:r w:rsidR="00644972">
        <w:t xml:space="preserve">kompakte </w:t>
      </w:r>
      <w:r w:rsidR="00455E82">
        <w:t>statische Torque-Sensoren nach Kundenvorgaben</w:t>
      </w:r>
      <w:r w:rsidR="00223171">
        <w:t xml:space="preserve"> zur </w:t>
      </w:r>
      <w:r w:rsidR="00644972">
        <w:t xml:space="preserve">exakten </w:t>
      </w:r>
      <w:r w:rsidR="00223171">
        <w:t xml:space="preserve">Drehmoment-Erfassung </w:t>
      </w:r>
      <w:r w:rsidR="00455E82">
        <w:t>mittels Dehnungsmesstreifen</w:t>
      </w:r>
      <w:r w:rsidR="00223171">
        <w:t>. Die Mess</w:t>
      </w:r>
      <w:r w:rsidR="004A59E7">
        <w:t>s</w:t>
      </w:r>
      <w:r w:rsidR="0032352E">
        <w:t xml:space="preserve">ensorik kann </w:t>
      </w:r>
      <w:r w:rsidR="00223171">
        <w:t>mit zweikanalige</w:t>
      </w:r>
      <w:r w:rsidR="00AC3D46">
        <w:t>r</w:t>
      </w:r>
      <w:r w:rsidR="004854AF">
        <w:t xml:space="preserve">, galvanisch getrennter </w:t>
      </w:r>
      <w:r w:rsidR="00AC3D46">
        <w:t xml:space="preserve">Signalübertragung redundant aufgebaut werden. </w:t>
      </w:r>
      <w:r w:rsidR="000960A7">
        <w:t xml:space="preserve">Integrierte Schnittstellen ermöglichen eine Direktabfrage des aktuell anliegenden Drehmoments. </w:t>
      </w:r>
      <w:r w:rsidR="00AC3D46">
        <w:t xml:space="preserve">Über einen zusätzlichen Diagnosekanal </w:t>
      </w:r>
      <w:r w:rsidR="0032352E">
        <w:t>lässt sich</w:t>
      </w:r>
      <w:r w:rsidR="004854AF">
        <w:t xml:space="preserve"> per </w:t>
      </w:r>
      <w:r w:rsidR="006D0179">
        <w:t>Optokoppler ein Widerstand zur gezielten Verstimmung der Brücke zu</w:t>
      </w:r>
      <w:r w:rsidR="0032352E">
        <w:t>s</w:t>
      </w:r>
      <w:r w:rsidR="006D0179">
        <w:t>chaltet</w:t>
      </w:r>
      <w:r w:rsidR="0032352E">
        <w:t xml:space="preserve">en. Messempfindlichkeit, </w:t>
      </w:r>
      <w:r w:rsidR="000960A7">
        <w:t xml:space="preserve">relative </w:t>
      </w:r>
      <w:r w:rsidR="0032352E">
        <w:t xml:space="preserve">Abweichungen </w:t>
      </w:r>
      <w:r w:rsidR="000960A7">
        <w:t xml:space="preserve">und Umkehrspanne ergeben sich aus der kundenseitig gewünschten Kalibrierung. </w:t>
      </w:r>
      <w:r w:rsidR="0032352E">
        <w:t xml:space="preserve">Statische Torque-Sensoren </w:t>
      </w:r>
      <w:r w:rsidR="000960A7">
        <w:t xml:space="preserve">werden </w:t>
      </w:r>
      <w:r w:rsidR="0032352E">
        <w:t>zur Erfassung von Drehmomenten an Messkörpern</w:t>
      </w:r>
      <w:r w:rsidR="000960A7">
        <w:t xml:space="preserve"> eingesetzt</w:t>
      </w:r>
      <w:r w:rsidR="0032352E">
        <w:t>, die unter Krafteinwirkung selbst nicht bewegt werden</w:t>
      </w:r>
      <w:r w:rsidR="000960A7">
        <w:t xml:space="preserve">. Das vereinfacht die Installation, da </w:t>
      </w:r>
      <w:r w:rsidR="00644972">
        <w:t xml:space="preserve">sich </w:t>
      </w:r>
      <w:r w:rsidR="0032352E">
        <w:t xml:space="preserve">der Sensor mit dem Messobjekt direkt mechanisch </w:t>
      </w:r>
      <w:r w:rsidR="00644972">
        <w:t>verbinden lässt</w:t>
      </w:r>
      <w:r w:rsidR="0032352E">
        <w:t>.</w:t>
      </w:r>
      <w:r w:rsidR="000960A7">
        <w:t xml:space="preserve"> </w:t>
      </w:r>
    </w:p>
    <w:p w14:paraId="129CD740" w14:textId="77777777" w:rsidR="0032352E" w:rsidRDefault="0032352E" w:rsidP="003B6F34">
      <w:pPr>
        <w:spacing w:line="360" w:lineRule="auto"/>
        <w:jc w:val="both"/>
      </w:pPr>
    </w:p>
    <w:p w14:paraId="505CB579" w14:textId="77777777" w:rsidR="00D73E7C" w:rsidRDefault="00D73E7C">
      <w:pPr>
        <w:spacing w:line="360" w:lineRule="auto"/>
        <w:jc w:val="both"/>
      </w:pPr>
    </w:p>
    <w:p w14:paraId="0FAAC9B0" w14:textId="77777777" w:rsidR="00D73E7C" w:rsidRDefault="00D73E7C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D73E7C" w14:paraId="1FC88A3E" w14:textId="77777777">
        <w:tc>
          <w:tcPr>
            <w:tcW w:w="7226" w:type="dxa"/>
            <w:shd w:val="clear" w:color="auto" w:fill="auto"/>
          </w:tcPr>
          <w:p w14:paraId="2608198A" w14:textId="1EBAD3B7" w:rsidR="00D73E7C" w:rsidRDefault="00CE2733">
            <w:pPr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5EED216" wp14:editId="40011D15">
                  <wp:extent cx="3049270" cy="3049270"/>
                  <wp:effectExtent l="0" t="0" r="0" b="0"/>
                  <wp:docPr id="89955215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270" cy="304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E7C" w14:paraId="303F38B7" w14:textId="77777777">
        <w:tc>
          <w:tcPr>
            <w:tcW w:w="7226" w:type="dxa"/>
            <w:shd w:val="clear" w:color="auto" w:fill="auto"/>
          </w:tcPr>
          <w:p w14:paraId="6B6C2E75" w14:textId="727F57AD" w:rsidR="00D73E7C" w:rsidRDefault="00D73E7C">
            <w:pPr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CE2733">
              <w:rPr>
                <w:sz w:val="18"/>
              </w:rPr>
              <w:t xml:space="preserve">Kundenspezifisch gefertigte, statische Drehmomentsensoren von Inelta für eine </w:t>
            </w:r>
            <w:r w:rsidR="00CE2733" w:rsidRPr="00CE2733">
              <w:rPr>
                <w:sz w:val="18"/>
              </w:rPr>
              <w:t>exakte Drehmoment-Erfassung mittels Dehnungsmesstreifen</w:t>
            </w:r>
          </w:p>
        </w:tc>
      </w:tr>
    </w:tbl>
    <w:p w14:paraId="046F81DA" w14:textId="77777777" w:rsidR="00D73E7C" w:rsidRDefault="00D73E7C">
      <w:pPr>
        <w:spacing w:line="360" w:lineRule="auto"/>
        <w:jc w:val="both"/>
      </w:pPr>
    </w:p>
    <w:p w14:paraId="44D5329B" w14:textId="77777777" w:rsidR="00D73E7C" w:rsidRDefault="00D73E7C">
      <w:pPr>
        <w:spacing w:line="360" w:lineRule="auto"/>
        <w:jc w:val="both"/>
      </w:pPr>
    </w:p>
    <w:p w14:paraId="66E66E78" w14:textId="77777777" w:rsidR="00D73E7C" w:rsidRDefault="00D73E7C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D73E7C" w14:paraId="1D6CA0E0" w14:textId="77777777">
        <w:trPr>
          <w:cantSplit/>
        </w:trPr>
        <w:tc>
          <w:tcPr>
            <w:tcW w:w="1151" w:type="dxa"/>
            <w:shd w:val="clear" w:color="auto" w:fill="auto"/>
          </w:tcPr>
          <w:p w14:paraId="3128E3B6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08B48919" w14:textId="7A094C6A" w:rsidR="00D73E7C" w:rsidRDefault="00CE2733" w:rsidP="00CE2733">
            <w:pPr>
              <w:tabs>
                <w:tab w:val="left" w:pos="488"/>
              </w:tabs>
              <w:rPr>
                <w:sz w:val="18"/>
              </w:rPr>
            </w:pPr>
            <w:r w:rsidRPr="00CE2733">
              <w:rPr>
                <w:sz w:val="18"/>
              </w:rPr>
              <w:t>drehmomentsensor_2000px.jpg</w:t>
            </w:r>
          </w:p>
        </w:tc>
        <w:tc>
          <w:tcPr>
            <w:tcW w:w="850" w:type="dxa"/>
            <w:shd w:val="clear" w:color="auto" w:fill="auto"/>
          </w:tcPr>
          <w:p w14:paraId="10FC3E9B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7FA6E77" w14:textId="47C39D1A" w:rsidR="00D73E7C" w:rsidRDefault="00644972">
            <w:pPr>
              <w:jc w:val="right"/>
            </w:pPr>
            <w:r>
              <w:rPr>
                <w:sz w:val="18"/>
              </w:rPr>
              <w:t>1.287</w:t>
            </w:r>
          </w:p>
        </w:tc>
      </w:tr>
      <w:tr w:rsidR="00D73E7C" w14:paraId="404DC5CD" w14:textId="77777777">
        <w:trPr>
          <w:cantSplit/>
        </w:trPr>
        <w:tc>
          <w:tcPr>
            <w:tcW w:w="1151" w:type="dxa"/>
            <w:shd w:val="clear" w:color="auto" w:fill="auto"/>
          </w:tcPr>
          <w:p w14:paraId="6B647C73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09074822" w14:textId="783973EB" w:rsidR="00D73E7C" w:rsidRDefault="00644972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2024</w:t>
            </w:r>
            <w:r w:rsidR="00CE2733">
              <w:rPr>
                <w:sz w:val="18"/>
              </w:rPr>
              <w:t>02006</w:t>
            </w:r>
            <w:r>
              <w:rPr>
                <w:sz w:val="18"/>
              </w:rPr>
              <w:t>_pm_drehmomentsensoren.docx</w:t>
            </w:r>
          </w:p>
        </w:tc>
        <w:tc>
          <w:tcPr>
            <w:tcW w:w="850" w:type="dxa"/>
            <w:shd w:val="clear" w:color="auto" w:fill="auto"/>
          </w:tcPr>
          <w:p w14:paraId="7766F9AB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4485139A" w14:textId="724F7731" w:rsidR="00D73E7C" w:rsidRDefault="00105D66">
            <w:pPr>
              <w:spacing w:before="120"/>
              <w:jc w:val="right"/>
            </w:pPr>
            <w:r>
              <w:rPr>
                <w:sz w:val="18"/>
              </w:rPr>
              <w:t>03.04.2024</w:t>
            </w:r>
          </w:p>
        </w:tc>
      </w:tr>
    </w:tbl>
    <w:p w14:paraId="46B6BCBF" w14:textId="77777777" w:rsidR="00880F8E" w:rsidRDefault="00880F8E">
      <w:pPr>
        <w:spacing w:before="120" w:after="120"/>
        <w:rPr>
          <w:b/>
          <w:sz w:val="16"/>
        </w:rPr>
      </w:pPr>
    </w:p>
    <w:p w14:paraId="02AA0E90" w14:textId="08D3F6FB" w:rsidR="00D73E7C" w:rsidRDefault="00D73E7C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50FD498F" w14:textId="3765AEA6" w:rsidR="00CC50B6" w:rsidRPr="00CC50B6" w:rsidRDefault="00CC50B6" w:rsidP="00CC50B6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 w:rsidRPr="00CC50B6">
        <w:rPr>
          <w:sz w:val="16"/>
          <w:szCs w:val="16"/>
        </w:rPr>
        <w:t xml:space="preserve">Die in Taufkirchen bei München ansässige Inelta Sensorsysteme GmbH &amp; Co. KG entwickelt, produziert und vertreibt </w:t>
      </w:r>
      <w:r w:rsidR="00CC399F" w:rsidRPr="00CC50B6">
        <w:rPr>
          <w:sz w:val="16"/>
          <w:szCs w:val="16"/>
        </w:rPr>
        <w:t xml:space="preserve">seit </w:t>
      </w:r>
      <w:r w:rsidR="00CC399F">
        <w:rPr>
          <w:sz w:val="16"/>
          <w:szCs w:val="16"/>
        </w:rPr>
        <w:t>dem Jahr 2000</w:t>
      </w:r>
      <w:r w:rsidRPr="00CC399F">
        <w:rPr>
          <w:sz w:val="16"/>
          <w:szCs w:val="16"/>
        </w:rPr>
        <w:t xml:space="preserve"> Stand</w:t>
      </w:r>
      <w:r w:rsidRPr="00CC50B6">
        <w:rPr>
          <w:sz w:val="16"/>
          <w:szCs w:val="16"/>
        </w:rPr>
        <w:t xml:space="preserve">ard- und maßgeschneiderte Sensorlösungen für industrielle Anwendungen. Zusammen mit </w:t>
      </w:r>
      <w:r w:rsidR="00D1067A">
        <w:rPr>
          <w:sz w:val="16"/>
          <w:szCs w:val="16"/>
        </w:rPr>
        <w:t xml:space="preserve">den Schwesterfirmen </w:t>
      </w:r>
      <w:r w:rsidRPr="00CC50B6">
        <w:rPr>
          <w:sz w:val="16"/>
          <w:szCs w:val="16"/>
        </w:rPr>
        <w:t xml:space="preserve">PIL Sensoren GmbH (Erlensee bei Frankfurt/Main), einem Pionier der Ultraschallsensorik, und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1FFBC2FA" w14:textId="77777777" w:rsidR="00CC50B6" w:rsidRDefault="00CC50B6" w:rsidP="00CC50B6">
      <w:pPr>
        <w:jc w:val="both"/>
        <w:rPr>
          <w:sz w:val="16"/>
          <w:szCs w:val="16"/>
        </w:rPr>
      </w:pPr>
      <w:r w:rsidRPr="00CC50B6"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2AD9C219" w14:textId="77777777" w:rsidR="006711A1" w:rsidRPr="006711A1" w:rsidRDefault="006711A1" w:rsidP="006711A1">
      <w:pPr>
        <w:rPr>
          <w:sz w:val="16"/>
          <w:szCs w:val="16"/>
        </w:rPr>
      </w:pPr>
    </w:p>
    <w:p w14:paraId="7EF7FD6A" w14:textId="77777777" w:rsidR="006711A1" w:rsidRPr="006711A1" w:rsidRDefault="006711A1" w:rsidP="006711A1">
      <w:pPr>
        <w:rPr>
          <w:sz w:val="16"/>
          <w:szCs w:val="16"/>
        </w:rPr>
      </w:pPr>
    </w:p>
    <w:p w14:paraId="0AC1BE87" w14:textId="77777777" w:rsidR="006711A1" w:rsidRDefault="006711A1" w:rsidP="006711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45B6EDA0" w14:textId="77777777" w:rsidR="006711A1" w:rsidRDefault="006711A1" w:rsidP="006711A1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6711A1" w14:paraId="15AB2F34" w14:textId="77777777" w:rsidTr="002F695F">
        <w:tc>
          <w:tcPr>
            <w:tcW w:w="3756" w:type="dxa"/>
            <w:shd w:val="clear" w:color="auto" w:fill="auto"/>
          </w:tcPr>
          <w:p w14:paraId="15C6EFE4" w14:textId="77777777" w:rsidR="006711A1" w:rsidRDefault="006711A1" w:rsidP="002F695F">
            <w:pPr>
              <w:rPr>
                <w:lang w:eastAsia="de-DE"/>
              </w:rPr>
            </w:pPr>
            <w:r>
              <w:rPr>
                <w:b/>
              </w:rPr>
              <w:t>Kontakt:</w:t>
            </w:r>
          </w:p>
          <w:p w14:paraId="0BEDAC5D" w14:textId="77777777" w:rsidR="006711A1" w:rsidRDefault="006711A1" w:rsidP="002F695F">
            <w:pPr>
              <w:pStyle w:val="berschrift2"/>
              <w:ind w:right="-70"/>
              <w:jc w:val="left"/>
              <w:rPr>
                <w:lang w:val="de-DE" w:eastAsia="de-DE"/>
              </w:rPr>
            </w:pPr>
            <w:r>
              <w:rPr>
                <w:sz w:val="20"/>
                <w:lang w:val="de-DE" w:eastAsia="de-DE"/>
              </w:rPr>
              <w:t>Inelta Sensorsysteme GmbH &amp; Co. KG</w:t>
            </w:r>
          </w:p>
          <w:p w14:paraId="37FA178B" w14:textId="77777777" w:rsidR="006711A1" w:rsidRDefault="006711A1" w:rsidP="002F695F">
            <w:pPr>
              <w:pStyle w:val="Kopfzeile"/>
              <w:tabs>
                <w:tab w:val="left" w:pos="708"/>
              </w:tabs>
              <w:spacing w:before="120" w:after="120"/>
            </w:pPr>
            <w:r>
              <w:rPr>
                <w:lang w:val="de-DE" w:eastAsia="de-DE"/>
              </w:rPr>
              <w:t>Reinhard Koch</w:t>
            </w:r>
          </w:p>
          <w:p w14:paraId="10660C56" w14:textId="77777777" w:rsidR="006711A1" w:rsidRDefault="006711A1" w:rsidP="002F695F">
            <w:pPr>
              <w:jc w:val="both"/>
            </w:pPr>
            <w:r w:rsidRPr="00CA2F2A">
              <w:t xml:space="preserve">Ludwig-Bölkow-Allee 22 </w:t>
            </w:r>
          </w:p>
          <w:p w14:paraId="35F3F4BE" w14:textId="77777777" w:rsidR="006711A1" w:rsidRDefault="006711A1" w:rsidP="002F695F">
            <w:pPr>
              <w:jc w:val="both"/>
            </w:pPr>
            <w:r>
              <w:t xml:space="preserve">82024 Taufkirchen </w:t>
            </w:r>
          </w:p>
          <w:p w14:paraId="6B00EB06" w14:textId="1770C18E" w:rsidR="006711A1" w:rsidRDefault="006711A1" w:rsidP="002F695F">
            <w:pPr>
              <w:spacing w:before="120"/>
              <w:jc w:val="both"/>
              <w:rPr>
                <w:lang w:val="it-IT"/>
              </w:rPr>
            </w:pPr>
            <w:r>
              <w:rPr>
                <w:lang w:val="it-IT"/>
              </w:rPr>
              <w:t>Tel.: 0 89</w:t>
            </w:r>
            <w:r>
              <w:rPr>
                <w:rStyle w:val="aright"/>
                <w:lang w:val="it-IT"/>
              </w:rPr>
              <w:t xml:space="preserve"> / 45 22 45-</w:t>
            </w:r>
            <w:r w:rsidR="009E17EB">
              <w:rPr>
                <w:rStyle w:val="aright"/>
                <w:lang w:val="it-IT"/>
              </w:rPr>
              <w:t>0</w:t>
            </w:r>
          </w:p>
          <w:p w14:paraId="1D452265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Fax: 0 89</w:t>
            </w:r>
            <w:r>
              <w:rPr>
                <w:rStyle w:val="aright"/>
                <w:lang w:val="it-IT"/>
              </w:rPr>
              <w:t xml:space="preserve"> / 45 22 45-744</w:t>
            </w:r>
          </w:p>
          <w:p w14:paraId="00452EAC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E-Mail: </w:t>
            </w:r>
            <w:r w:rsidRPr="00DB6E58">
              <w:rPr>
                <w:lang w:val="it-IT"/>
              </w:rPr>
              <w:t>reinhard.koch@inelta.de</w:t>
            </w:r>
          </w:p>
          <w:p w14:paraId="791C35E0" w14:textId="77777777" w:rsidR="006711A1" w:rsidRDefault="006711A1" w:rsidP="002F695F">
            <w:pPr>
              <w:jc w:val="both"/>
              <w:rPr>
                <w:lang w:val="it-IT"/>
              </w:rPr>
            </w:pPr>
          </w:p>
          <w:p w14:paraId="4A4BD7D3" w14:textId="77777777" w:rsidR="006711A1" w:rsidRDefault="006711A1" w:rsidP="002F695F">
            <w:pPr>
              <w:jc w:val="both"/>
            </w:pPr>
            <w:r>
              <w:rPr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5AA38ED8" w14:textId="16F5431C" w:rsidR="006711A1" w:rsidRDefault="006711A1" w:rsidP="002F695F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4FABE276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01BBB96" w14:textId="77777777" w:rsidR="006711A1" w:rsidRDefault="006711A1" w:rsidP="002F695F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12F8207E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40341B0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65-0</w:t>
            </w:r>
          </w:p>
          <w:p w14:paraId="1BFBD475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65-29</w:t>
            </w:r>
          </w:p>
          <w:p w14:paraId="271245FA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3134783" w14:textId="77777777" w:rsidR="006711A1" w:rsidRDefault="006711A1" w:rsidP="002F695F">
            <w:pPr>
              <w:pStyle w:val="Textkrper"/>
              <w:jc w:val="both"/>
            </w:pPr>
            <w:r>
              <w:rPr>
                <w:sz w:val="16"/>
              </w:rPr>
              <w:t>Internet: www.gii.de</w:t>
            </w:r>
          </w:p>
        </w:tc>
      </w:tr>
    </w:tbl>
    <w:p w14:paraId="633EA3B9" w14:textId="77777777" w:rsidR="006711A1" w:rsidRDefault="006711A1" w:rsidP="006711A1"/>
    <w:p w14:paraId="751BEC23" w14:textId="77777777" w:rsidR="006711A1" w:rsidRDefault="006711A1" w:rsidP="006711A1"/>
    <w:p w14:paraId="4B3EE530" w14:textId="77777777" w:rsidR="006711A1" w:rsidRDefault="006711A1" w:rsidP="006711A1"/>
    <w:sectPr w:rsidR="006711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C2425" w14:textId="77777777" w:rsidR="002F695F" w:rsidRDefault="002F695F">
      <w:r>
        <w:separator/>
      </w:r>
    </w:p>
  </w:endnote>
  <w:endnote w:type="continuationSeparator" w:id="0">
    <w:p w14:paraId="174BE181" w14:textId="77777777" w:rsidR="002F695F" w:rsidRDefault="002F6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DD739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5EF28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44948" w14:textId="77777777" w:rsidR="002F695F" w:rsidRDefault="002F695F">
      <w:r>
        <w:separator/>
      </w:r>
    </w:p>
  </w:footnote>
  <w:footnote w:type="continuationSeparator" w:id="0">
    <w:p w14:paraId="0071E112" w14:textId="77777777" w:rsidR="002F695F" w:rsidRDefault="002F6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BE696" w14:textId="2570DE9C" w:rsidR="00D73E7C" w:rsidRDefault="00C42A9A">
    <w:pPr>
      <w:pStyle w:val="Kopfzeile"/>
      <w:tabs>
        <w:tab w:val="clear" w:pos="4536"/>
        <w:tab w:val="clear" w:pos="9072"/>
      </w:tabs>
      <w:ind w:left="709" w:hanging="709"/>
    </w:pPr>
    <w:r>
      <w:rPr>
        <w:noProof/>
        <w:sz w:val="2"/>
        <w:lang w:val="de-DE" w:eastAsia="de-DE"/>
      </w:rPr>
      <w:drawing>
        <wp:anchor distT="0" distB="0" distL="114300" distR="114300" simplePos="0" relativeHeight="251660288" behindDoc="0" locked="0" layoutInCell="1" allowOverlap="1" wp14:anchorId="74FCA456" wp14:editId="1FDBE025">
          <wp:simplePos x="0" y="0"/>
          <wp:positionH relativeFrom="column">
            <wp:posOffset>4705784</wp:posOffset>
          </wp:positionH>
          <wp:positionV relativeFrom="paragraph">
            <wp:posOffset>-122135</wp:posOffset>
          </wp:positionV>
          <wp:extent cx="1222777" cy="471600"/>
          <wp:effectExtent l="0" t="0" r="0" b="508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E7C">
      <w:rPr>
        <w:sz w:val="18"/>
      </w:rPr>
      <w:t xml:space="preserve">Seite </w:t>
    </w:r>
    <w:r w:rsidR="00D73E7C">
      <w:rPr>
        <w:rStyle w:val="Seitenzahl"/>
        <w:sz w:val="18"/>
      </w:rPr>
      <w:fldChar w:fldCharType="begin"/>
    </w:r>
    <w:r w:rsidR="00D73E7C">
      <w:rPr>
        <w:rStyle w:val="Seitenzahl"/>
        <w:sz w:val="18"/>
      </w:rPr>
      <w:instrText xml:space="preserve"> PAGE </w:instrText>
    </w:r>
    <w:r w:rsidR="00D73E7C">
      <w:rPr>
        <w:rStyle w:val="Seitenzahl"/>
        <w:sz w:val="18"/>
      </w:rPr>
      <w:fldChar w:fldCharType="separate"/>
    </w:r>
    <w:r w:rsidR="00EF3341">
      <w:rPr>
        <w:rStyle w:val="Seitenzahl"/>
        <w:noProof/>
        <w:sz w:val="18"/>
      </w:rPr>
      <w:t>2</w:t>
    </w:r>
    <w:r w:rsidR="00D73E7C">
      <w:rPr>
        <w:rStyle w:val="Seitenzahl"/>
        <w:sz w:val="18"/>
      </w:rPr>
      <w:fldChar w:fldCharType="end"/>
    </w:r>
    <w:r w:rsidR="00D73E7C">
      <w:rPr>
        <w:rStyle w:val="Seitenzahl"/>
        <w:sz w:val="18"/>
      </w:rPr>
      <w:t>:</w:t>
    </w:r>
    <w:r w:rsidR="00D73E7C">
      <w:rPr>
        <w:rStyle w:val="Seitenzahl"/>
        <w:sz w:val="18"/>
        <w:lang w:val="de-DE"/>
      </w:rPr>
      <w:tab/>
    </w:r>
    <w:r w:rsidR="00ED4FCC">
      <w:rPr>
        <w:rStyle w:val="Seitenzahl"/>
        <w:sz w:val="18"/>
        <w:lang w:val="de-DE"/>
      </w:rPr>
      <w:t>Drehmomentsensoren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20A6F" w14:textId="5B03D474" w:rsidR="00D73E7C" w:rsidRDefault="005C1755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  <w:sz w:val="2"/>
        <w:lang w:val="de-DE" w:eastAsia="de-DE"/>
      </w:rPr>
      <w:drawing>
        <wp:anchor distT="0" distB="0" distL="114300" distR="114300" simplePos="0" relativeHeight="251658240" behindDoc="0" locked="0" layoutInCell="1" allowOverlap="1" wp14:anchorId="4485A6A6" wp14:editId="5B632F6C">
          <wp:simplePos x="0" y="0"/>
          <wp:positionH relativeFrom="column">
            <wp:posOffset>4708396</wp:posOffset>
          </wp:positionH>
          <wp:positionV relativeFrom="paragraph">
            <wp:posOffset>-121920</wp:posOffset>
          </wp:positionV>
          <wp:extent cx="1222777" cy="471600"/>
          <wp:effectExtent l="0" t="0" r="0" b="508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8542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FE"/>
    <w:rsid w:val="00020982"/>
    <w:rsid w:val="000960A7"/>
    <w:rsid w:val="00102756"/>
    <w:rsid w:val="00105D66"/>
    <w:rsid w:val="0014366C"/>
    <w:rsid w:val="001611DC"/>
    <w:rsid w:val="001E6201"/>
    <w:rsid w:val="00206B6F"/>
    <w:rsid w:val="00221BD3"/>
    <w:rsid w:val="00223171"/>
    <w:rsid w:val="00253E8A"/>
    <w:rsid w:val="002D0624"/>
    <w:rsid w:val="002E1D59"/>
    <w:rsid w:val="002E2765"/>
    <w:rsid w:val="002F695F"/>
    <w:rsid w:val="00301880"/>
    <w:rsid w:val="0032352E"/>
    <w:rsid w:val="00392C87"/>
    <w:rsid w:val="003B6F34"/>
    <w:rsid w:val="00455E82"/>
    <w:rsid w:val="004854AF"/>
    <w:rsid w:val="004A3C66"/>
    <w:rsid w:val="004A59E7"/>
    <w:rsid w:val="004F0CE4"/>
    <w:rsid w:val="005B0A55"/>
    <w:rsid w:val="005C1755"/>
    <w:rsid w:val="0062763B"/>
    <w:rsid w:val="00636D54"/>
    <w:rsid w:val="00644972"/>
    <w:rsid w:val="00644A98"/>
    <w:rsid w:val="006711A1"/>
    <w:rsid w:val="006D0179"/>
    <w:rsid w:val="007529A2"/>
    <w:rsid w:val="007540C9"/>
    <w:rsid w:val="007860BA"/>
    <w:rsid w:val="00880F8E"/>
    <w:rsid w:val="009953A5"/>
    <w:rsid w:val="00996A75"/>
    <w:rsid w:val="009B3ED8"/>
    <w:rsid w:val="009E17EB"/>
    <w:rsid w:val="009F71FC"/>
    <w:rsid w:val="00A53AE5"/>
    <w:rsid w:val="00AC3D46"/>
    <w:rsid w:val="00B82172"/>
    <w:rsid w:val="00C04DFE"/>
    <w:rsid w:val="00C42A9A"/>
    <w:rsid w:val="00CA2F2A"/>
    <w:rsid w:val="00CC399F"/>
    <w:rsid w:val="00CC50B6"/>
    <w:rsid w:val="00CE2733"/>
    <w:rsid w:val="00D1067A"/>
    <w:rsid w:val="00D3767A"/>
    <w:rsid w:val="00D452FD"/>
    <w:rsid w:val="00D63046"/>
    <w:rsid w:val="00D73E7C"/>
    <w:rsid w:val="00E917DD"/>
    <w:rsid w:val="00EC2F2E"/>
    <w:rsid w:val="00ED4FCC"/>
    <w:rsid w:val="00EF3341"/>
    <w:rsid w:val="00F12113"/>
    <w:rsid w:val="00FB446B"/>
    <w:rsid w:val="00FB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oNotEmbedSmartTags/>
  <w:decimalSymbol w:val=","/>
  <w:listSeparator w:val=";"/>
  <w14:docId w14:val="3F21F94C"/>
  <w15:chartTrackingRefBased/>
  <w15:docId w15:val="{806604FC-66B7-4CC1-B6A1-819491D8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</cp:lastModifiedBy>
  <cp:revision>3</cp:revision>
  <cp:lastPrinted>2013-04-02T08:21:00Z</cp:lastPrinted>
  <dcterms:created xsi:type="dcterms:W3CDTF">2024-02-01T11:54:00Z</dcterms:created>
  <dcterms:modified xsi:type="dcterms:W3CDTF">2024-04-03T09:59:00Z</dcterms:modified>
</cp:coreProperties>
</file>