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E53A33" w14:textId="77777777" w:rsidR="00D73E7C" w:rsidRDefault="00D73E7C">
      <w:pPr>
        <w:rPr>
          <w:b/>
          <w:sz w:val="24"/>
        </w:rPr>
      </w:pPr>
      <w:r>
        <w:rPr>
          <w:sz w:val="40"/>
        </w:rPr>
        <w:t>Presseinformation</w:t>
      </w:r>
    </w:p>
    <w:p w14:paraId="5DF6A4BF" w14:textId="77777777" w:rsidR="00D73E7C" w:rsidRDefault="00D73E7C">
      <w:pPr>
        <w:spacing w:line="360" w:lineRule="auto"/>
        <w:ind w:right="-2"/>
        <w:rPr>
          <w:b/>
          <w:sz w:val="24"/>
        </w:rPr>
      </w:pPr>
    </w:p>
    <w:p w14:paraId="5A1B14B8" w14:textId="3FCAD7B6" w:rsidR="00D73E7C" w:rsidRPr="003B6F34" w:rsidRDefault="00B364BD">
      <w:pPr>
        <w:spacing w:line="360" w:lineRule="auto"/>
        <w:rPr>
          <w:b/>
          <w:bCs/>
          <w:sz w:val="24"/>
          <w:szCs w:val="24"/>
        </w:rPr>
      </w:pPr>
      <w:r>
        <w:rPr>
          <w:b/>
          <w:bCs/>
          <w:sz w:val="24"/>
          <w:szCs w:val="24"/>
        </w:rPr>
        <w:t xml:space="preserve">Neue </w:t>
      </w:r>
      <w:r w:rsidR="00B265AE">
        <w:rPr>
          <w:b/>
          <w:bCs/>
          <w:sz w:val="24"/>
          <w:szCs w:val="24"/>
        </w:rPr>
        <w:t>Ringkraft</w:t>
      </w:r>
      <w:r w:rsidR="003B6F34" w:rsidRPr="003B6F34">
        <w:rPr>
          <w:b/>
          <w:bCs/>
          <w:sz w:val="24"/>
          <w:szCs w:val="24"/>
        </w:rPr>
        <w:t>sensor</w:t>
      </w:r>
      <w:r w:rsidR="00B265AE">
        <w:rPr>
          <w:b/>
          <w:bCs/>
          <w:sz w:val="24"/>
          <w:szCs w:val="24"/>
        </w:rPr>
        <w:t>en</w:t>
      </w:r>
      <w:r w:rsidR="003B6F34" w:rsidRPr="003B6F34">
        <w:rPr>
          <w:b/>
          <w:bCs/>
          <w:sz w:val="24"/>
          <w:szCs w:val="24"/>
        </w:rPr>
        <w:t xml:space="preserve"> </w:t>
      </w:r>
      <w:r w:rsidR="0055715D" w:rsidRPr="0055715D">
        <w:rPr>
          <w:b/>
          <w:bCs/>
          <w:sz w:val="24"/>
          <w:szCs w:val="24"/>
        </w:rPr>
        <w:t>mit galvanisch getrenntem Eingang</w:t>
      </w:r>
    </w:p>
    <w:p w14:paraId="5BF6AECF" w14:textId="77777777" w:rsidR="00D73E7C" w:rsidRDefault="00D73E7C">
      <w:pPr>
        <w:spacing w:line="360" w:lineRule="auto"/>
        <w:ind w:right="-2"/>
      </w:pPr>
    </w:p>
    <w:p w14:paraId="63C759EB" w14:textId="455D0E9E" w:rsidR="00B364BD" w:rsidRDefault="00B364BD" w:rsidP="00AA08F1">
      <w:pPr>
        <w:spacing w:line="360" w:lineRule="auto"/>
        <w:jc w:val="both"/>
      </w:pPr>
      <w:r>
        <w:t xml:space="preserve">Inelta Sensorsysteme hat sein Portfolio an Ringkraftsensoren um neue Modellvarianten erweitert. </w:t>
      </w:r>
      <w:r w:rsidR="00C67D43">
        <w:t>Der</w:t>
      </w:r>
      <w:r>
        <w:t xml:space="preserve"> als messende Unterlegscheibe </w:t>
      </w:r>
      <w:r w:rsidR="002C5533">
        <w:t>fungierende</w:t>
      </w:r>
      <w:r>
        <w:t xml:space="preserve"> Sensortyp dient der </w:t>
      </w:r>
      <w:r w:rsidR="00EF68E5">
        <w:t>Erfassung</w:t>
      </w:r>
      <w:r w:rsidRPr="00B364BD">
        <w:t xml:space="preserve"> axial wirkender Kräfte an Schrauben, Wellen oder Achsen</w:t>
      </w:r>
      <w:r>
        <w:t xml:space="preserve"> und kommt beispielsweise zur </w:t>
      </w:r>
      <w:r w:rsidRPr="00B364BD">
        <w:t>Ermittlung oder Überwachung von Vorspannkräften bei Verschraubungen</w:t>
      </w:r>
      <w:r>
        <w:t xml:space="preserve"> zum Einsatz. </w:t>
      </w:r>
      <w:r w:rsidR="005A2488">
        <w:t xml:space="preserve">Die Ringkraftsensoren der Serie </w:t>
      </w:r>
      <w:r w:rsidR="005A2488" w:rsidRPr="005A2488">
        <w:t>RKT</w:t>
      </w:r>
      <w:r w:rsidR="0048756E">
        <w:t>60</w:t>
      </w:r>
      <w:r w:rsidR="005A2488">
        <w:t xml:space="preserve"> sind nun für vier </w:t>
      </w:r>
      <w:r w:rsidR="0048756E">
        <w:t>Nennlasten</w:t>
      </w:r>
      <w:r w:rsidR="005A2488">
        <w:t xml:space="preserve"> von 5</w:t>
      </w:r>
      <w:r w:rsidR="004402F9">
        <w:t>,</w:t>
      </w:r>
      <w:r w:rsidR="005A2488">
        <w:t xml:space="preserve"> 10</w:t>
      </w:r>
      <w:r w:rsidR="004402F9">
        <w:t>,</w:t>
      </w:r>
      <w:r w:rsidR="005A2488">
        <w:t xml:space="preserve"> 15 </w:t>
      </w:r>
      <w:r w:rsidR="004402F9">
        <w:t xml:space="preserve">und </w:t>
      </w:r>
      <w:r w:rsidR="005A2488">
        <w:t xml:space="preserve">20 kN erhältlich. </w:t>
      </w:r>
      <w:r w:rsidR="00EF68E5">
        <w:t xml:space="preserve">Die Baureihe zeichnet sich durch einen kompakten </w:t>
      </w:r>
      <w:r w:rsidR="005A2488">
        <w:t xml:space="preserve">Verformungskörper aus Edelstahl, </w:t>
      </w:r>
      <w:r w:rsidR="00EF68E5">
        <w:t xml:space="preserve">eine </w:t>
      </w:r>
      <w:r w:rsidR="005A2488">
        <w:t xml:space="preserve">geringe Bauhöhe und </w:t>
      </w:r>
      <w:r w:rsidR="00EF68E5">
        <w:t xml:space="preserve">einen </w:t>
      </w:r>
      <w:r w:rsidR="005A2488">
        <w:t>mechanische</w:t>
      </w:r>
      <w:r w:rsidR="00EF68E5">
        <w:t>n</w:t>
      </w:r>
      <w:r w:rsidR="005A2488">
        <w:t xml:space="preserve"> Überlastschutz</w:t>
      </w:r>
      <w:r w:rsidR="00EF68E5">
        <w:t xml:space="preserve"> aus</w:t>
      </w:r>
      <w:r w:rsidR="005A2488">
        <w:t>.</w:t>
      </w:r>
      <w:r w:rsidR="00EF68E5">
        <w:t xml:space="preserve"> Zum Schutz vor Berührung, Staub und Feuchtigkeit bietet der Hersteller die Sensoren auch in vergossener Ausführung an. </w:t>
      </w:r>
      <w:r w:rsidR="005A2488">
        <w:t xml:space="preserve">Darüber hinaus führt Inelta Modellvarianten </w:t>
      </w:r>
      <w:r w:rsidR="005A2488" w:rsidRPr="005A2488">
        <w:t xml:space="preserve">mit integriertem Messverstärker </w:t>
      </w:r>
      <w:r w:rsidR="005A2488">
        <w:t xml:space="preserve">im Programm. </w:t>
      </w:r>
      <w:r w:rsidR="00755B5B">
        <w:t xml:space="preserve">Diese Einheiten mit </w:t>
      </w:r>
      <w:r w:rsidR="005A2488" w:rsidRPr="005A2488">
        <w:t xml:space="preserve">DMS-Vollbrücke, Verformungskörper aus Edelstahl </w:t>
      </w:r>
      <w:r w:rsidR="00755B5B">
        <w:t xml:space="preserve">und </w:t>
      </w:r>
      <w:r w:rsidR="005A2488">
        <w:t>äußerst ebene</w:t>
      </w:r>
      <w:r w:rsidR="00755B5B">
        <w:t>r</w:t>
      </w:r>
      <w:r w:rsidR="005A2488">
        <w:t xml:space="preserve"> </w:t>
      </w:r>
      <w:r w:rsidR="005A2488" w:rsidRPr="005A2488">
        <w:t>Auflagefläche</w:t>
      </w:r>
      <w:r w:rsidR="00755B5B">
        <w:t xml:space="preserve"> </w:t>
      </w:r>
      <w:r w:rsidR="0048756E">
        <w:t>sind besonders unempfindlich</w:t>
      </w:r>
      <w:r w:rsidR="00755B5B">
        <w:t xml:space="preserve"> </w:t>
      </w:r>
      <w:r w:rsidR="005A2488" w:rsidRPr="005A2488">
        <w:t>gegen exzentrisch einwirkende Kräfte</w:t>
      </w:r>
      <w:r w:rsidR="00755B5B" w:rsidRPr="00DB2002">
        <w:t xml:space="preserve">. </w:t>
      </w:r>
      <w:r w:rsidR="00DB2002" w:rsidRPr="00DB2002">
        <w:t>Eine weitere Neuheit stellen die in Schutzart IP67 gefertigten Ringkraftsensoren der Serie RKT120 mit 10 kN Nennkraft dar. Die durch Verguss staub- und feuchtigkeitsgeschützten Messfühler verfügen über einen kompakten Edelstahl-Verformungskörper, eine geringe Bauhöhe und eine integrierte Elektronik mit galvanisch getrennter Sicherheitsfunktion zum Testen der Messbrücke. Dieses Safety Feature wird insbesondere in der Veranstaltungstechnik benötigt, um die Sicherheit von auf Bühnen bewegten Personen und Lasten zu gewährleisten.</w:t>
      </w:r>
      <w:r w:rsidR="00DB2002">
        <w:t xml:space="preserve"> </w:t>
      </w:r>
      <w:r w:rsidR="00DC0E0C" w:rsidRPr="00DB2002">
        <w:t>Die</w:t>
      </w:r>
      <w:r w:rsidR="0048756E" w:rsidRPr="00DB2002">
        <w:t xml:space="preserve"> neue,</w:t>
      </w:r>
      <w:r w:rsidR="00DC0E0C" w:rsidRPr="00DB2002">
        <w:t xml:space="preserve"> für</w:t>
      </w:r>
      <w:r w:rsidR="00DC0E0C">
        <w:t xml:space="preserve"> einen Temperaturbereich </w:t>
      </w:r>
      <w:r w:rsidR="00DB2002">
        <w:t xml:space="preserve">von </w:t>
      </w:r>
      <w:r w:rsidR="0048756E">
        <w:t>-</w:t>
      </w:r>
      <w:r w:rsidR="00DC0E0C" w:rsidRPr="00DC0E0C">
        <w:t>15</w:t>
      </w:r>
      <w:r w:rsidR="0048756E">
        <w:t xml:space="preserve"> </w:t>
      </w:r>
      <w:r w:rsidR="00DC0E0C">
        <w:t xml:space="preserve">°C bis </w:t>
      </w:r>
      <w:r w:rsidR="0048756E">
        <w:t>+</w:t>
      </w:r>
      <w:r w:rsidR="00DC0E0C" w:rsidRPr="00DC0E0C">
        <w:t>75</w:t>
      </w:r>
      <w:r w:rsidR="0048756E">
        <w:t xml:space="preserve"> </w:t>
      </w:r>
      <w:r w:rsidR="00DC0E0C">
        <w:t>°C ausgelegte Baureihe</w:t>
      </w:r>
      <w:r w:rsidR="0048756E">
        <w:t xml:space="preserve"> RKT120</w:t>
      </w:r>
      <w:r w:rsidR="00DC0E0C">
        <w:t xml:space="preserve"> integriert einen Messverstärker mit Analogausgang und ist aufgrund der konvexen Krafteinleitung </w:t>
      </w:r>
      <w:r w:rsidR="0048756E">
        <w:t xml:space="preserve">auch querkrafttolerant. </w:t>
      </w:r>
      <w:r w:rsidR="00C67D43">
        <w:t>Inelta bietet seine Ringkraftsensoren wahlweise mit oder ohne Elektronik an und kann sie bei Bedarf an kundenspezifische Anforderungen adaptieren.</w:t>
      </w:r>
      <w:r w:rsidR="00AA08F1">
        <w:t xml:space="preserve"> Abgerundet wird das Angebot des Sensorspezialisten durch hochkompakte, digitale Anzeigemodule mit OLED-Display für </w:t>
      </w:r>
      <w:r w:rsidR="00AA08F1" w:rsidRPr="00F04483">
        <w:t xml:space="preserve">DMS-Kraftsensoren mit </w:t>
      </w:r>
      <w:r w:rsidR="00AA08F1">
        <w:t>oder ohne i</w:t>
      </w:r>
      <w:r w:rsidR="00AA08F1" w:rsidRPr="00F04483">
        <w:t>ntegrierte</w:t>
      </w:r>
      <w:r w:rsidR="00AA08F1">
        <w:t>n</w:t>
      </w:r>
      <w:r w:rsidR="00AA08F1" w:rsidRPr="00F04483">
        <w:t xml:space="preserve"> Messverstärker</w:t>
      </w:r>
      <w:r w:rsidR="00AA08F1">
        <w:t>.</w:t>
      </w:r>
      <w:r w:rsidR="00AA08F1" w:rsidRPr="00F04483">
        <w:t xml:space="preserve"> </w:t>
      </w:r>
    </w:p>
    <w:p w14:paraId="096D75BE" w14:textId="77777777" w:rsidR="00B364BD" w:rsidRDefault="00B364BD" w:rsidP="00EC2F2E">
      <w:pPr>
        <w:spacing w:line="360" w:lineRule="auto"/>
        <w:jc w:val="both"/>
      </w:pPr>
    </w:p>
    <w:p w14:paraId="1539ECD5" w14:textId="77777777" w:rsidR="00B364BD" w:rsidRDefault="00B364BD" w:rsidP="00EC2F2E">
      <w:pPr>
        <w:spacing w:line="360" w:lineRule="auto"/>
        <w:jc w:val="both"/>
      </w:pPr>
    </w:p>
    <w:p w14:paraId="505CB579" w14:textId="77777777" w:rsidR="00D73E7C" w:rsidRDefault="00D73E7C">
      <w:pPr>
        <w:spacing w:line="360" w:lineRule="auto"/>
        <w:jc w:val="both"/>
      </w:pPr>
    </w:p>
    <w:p w14:paraId="0FAAC9B0" w14:textId="77777777" w:rsidR="00D73E7C" w:rsidRDefault="00D73E7C">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D73E7C" w14:paraId="1FC88A3E" w14:textId="77777777">
        <w:tc>
          <w:tcPr>
            <w:tcW w:w="7226" w:type="dxa"/>
            <w:shd w:val="clear" w:color="auto" w:fill="auto"/>
          </w:tcPr>
          <w:p w14:paraId="2608198A" w14:textId="4B6CA1AB" w:rsidR="00D73E7C" w:rsidRDefault="00FA32C5">
            <w:pPr>
              <w:spacing w:line="360" w:lineRule="auto"/>
              <w:jc w:val="center"/>
            </w:pPr>
            <w:r>
              <w:rPr>
                <w:noProof/>
              </w:rPr>
              <w:lastRenderedPageBreak/>
              <w:drawing>
                <wp:inline distT="0" distB="0" distL="0" distR="0" wp14:anchorId="5B6ACA1C" wp14:editId="3F15352B">
                  <wp:extent cx="3049270" cy="2033905"/>
                  <wp:effectExtent l="0" t="0" r="0" b="4445"/>
                  <wp:docPr id="10139609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270" cy="2033905"/>
                          </a:xfrm>
                          <a:prstGeom prst="rect">
                            <a:avLst/>
                          </a:prstGeom>
                          <a:noFill/>
                          <a:ln>
                            <a:noFill/>
                          </a:ln>
                        </pic:spPr>
                      </pic:pic>
                    </a:graphicData>
                  </a:graphic>
                </wp:inline>
              </w:drawing>
            </w:r>
          </w:p>
        </w:tc>
      </w:tr>
      <w:tr w:rsidR="00D73E7C" w14:paraId="303F38B7" w14:textId="77777777">
        <w:tc>
          <w:tcPr>
            <w:tcW w:w="7226" w:type="dxa"/>
            <w:shd w:val="clear" w:color="auto" w:fill="auto"/>
          </w:tcPr>
          <w:p w14:paraId="6B6C2E75" w14:textId="0E0F1E1C" w:rsidR="00D73E7C" w:rsidRDefault="00D73E7C">
            <w:pPr>
              <w:jc w:val="center"/>
            </w:pPr>
            <w:r>
              <w:rPr>
                <w:b/>
                <w:sz w:val="18"/>
              </w:rPr>
              <w:t>Bild:</w:t>
            </w:r>
            <w:r>
              <w:rPr>
                <w:sz w:val="18"/>
              </w:rPr>
              <w:t xml:space="preserve"> </w:t>
            </w:r>
            <w:r w:rsidR="00787D8E">
              <w:rPr>
                <w:sz w:val="18"/>
              </w:rPr>
              <w:t xml:space="preserve">Inelta erweitert sein Portfolio an Ringkraftsensoren für unterschiedliche Nennlasten </w:t>
            </w:r>
            <w:r w:rsidR="00FA32C5">
              <w:rPr>
                <w:sz w:val="18"/>
              </w:rPr>
              <w:t xml:space="preserve">um Einheiten mit </w:t>
            </w:r>
            <w:r w:rsidR="00787D8E">
              <w:rPr>
                <w:sz w:val="18"/>
              </w:rPr>
              <w:t>galvanisch getrenntem Eingang für sicherheitskritische Anwendungen</w:t>
            </w:r>
          </w:p>
        </w:tc>
      </w:tr>
    </w:tbl>
    <w:p w14:paraId="046F81DA" w14:textId="77777777" w:rsidR="00D73E7C" w:rsidRDefault="00D73E7C">
      <w:pPr>
        <w:spacing w:line="360" w:lineRule="auto"/>
        <w:jc w:val="both"/>
      </w:pPr>
    </w:p>
    <w:p w14:paraId="44D5329B" w14:textId="77777777" w:rsidR="00D73E7C" w:rsidRDefault="00D73E7C">
      <w:pPr>
        <w:spacing w:line="360" w:lineRule="auto"/>
        <w:jc w:val="both"/>
      </w:pPr>
    </w:p>
    <w:p w14:paraId="420336CE" w14:textId="77777777" w:rsidR="00D73E7C" w:rsidRDefault="00D73E7C">
      <w:pPr>
        <w:spacing w:line="360" w:lineRule="auto"/>
        <w:jc w:val="both"/>
      </w:pPr>
    </w:p>
    <w:p w14:paraId="105A5627" w14:textId="77777777" w:rsidR="00D73E7C" w:rsidRDefault="00D73E7C">
      <w:pPr>
        <w:spacing w:line="360" w:lineRule="auto"/>
        <w:jc w:val="both"/>
      </w:pPr>
    </w:p>
    <w:p w14:paraId="74A7DD6C" w14:textId="77777777" w:rsidR="00D73E7C" w:rsidRDefault="00D73E7C">
      <w:pPr>
        <w:spacing w:line="360" w:lineRule="auto"/>
        <w:jc w:val="both"/>
      </w:pPr>
    </w:p>
    <w:p w14:paraId="66E66E78" w14:textId="77777777" w:rsidR="00D73E7C" w:rsidRDefault="00D73E7C">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D73E7C" w14:paraId="1D6CA0E0" w14:textId="77777777">
        <w:trPr>
          <w:cantSplit/>
        </w:trPr>
        <w:tc>
          <w:tcPr>
            <w:tcW w:w="1151" w:type="dxa"/>
            <w:shd w:val="clear" w:color="auto" w:fill="auto"/>
          </w:tcPr>
          <w:p w14:paraId="3128E3B6" w14:textId="77777777" w:rsidR="00D73E7C" w:rsidRDefault="00D73E7C">
            <w:pPr>
              <w:jc w:val="both"/>
              <w:rPr>
                <w:sz w:val="18"/>
              </w:rPr>
            </w:pPr>
            <w:r>
              <w:rPr>
                <w:sz w:val="18"/>
              </w:rPr>
              <w:t>Bilder:</w:t>
            </w:r>
          </w:p>
        </w:tc>
        <w:tc>
          <w:tcPr>
            <w:tcW w:w="3881" w:type="dxa"/>
            <w:shd w:val="clear" w:color="auto" w:fill="auto"/>
          </w:tcPr>
          <w:p w14:paraId="08B48919" w14:textId="366342E5" w:rsidR="00D73E7C" w:rsidRDefault="00FA32C5">
            <w:pPr>
              <w:rPr>
                <w:sz w:val="18"/>
              </w:rPr>
            </w:pPr>
            <w:r w:rsidRPr="00FA32C5">
              <w:rPr>
                <w:sz w:val="18"/>
              </w:rPr>
              <w:t>3_ringkraftsensoren_2000px.jpg</w:t>
            </w:r>
          </w:p>
        </w:tc>
        <w:tc>
          <w:tcPr>
            <w:tcW w:w="850" w:type="dxa"/>
            <w:shd w:val="clear" w:color="auto" w:fill="auto"/>
          </w:tcPr>
          <w:p w14:paraId="10FC3E9B" w14:textId="77777777" w:rsidR="00D73E7C" w:rsidRDefault="00D73E7C">
            <w:pPr>
              <w:jc w:val="both"/>
              <w:rPr>
                <w:sz w:val="18"/>
              </w:rPr>
            </w:pPr>
            <w:r>
              <w:rPr>
                <w:sz w:val="18"/>
              </w:rPr>
              <w:t>Zeichen:</w:t>
            </w:r>
          </w:p>
        </w:tc>
        <w:tc>
          <w:tcPr>
            <w:tcW w:w="1302" w:type="dxa"/>
            <w:shd w:val="clear" w:color="auto" w:fill="auto"/>
          </w:tcPr>
          <w:p w14:paraId="37FA6E77" w14:textId="25C4317E" w:rsidR="00D73E7C" w:rsidRDefault="00DB2002">
            <w:pPr>
              <w:jc w:val="right"/>
            </w:pPr>
            <w:r>
              <w:rPr>
                <w:sz w:val="18"/>
              </w:rPr>
              <w:t>2.024</w:t>
            </w:r>
          </w:p>
        </w:tc>
      </w:tr>
      <w:tr w:rsidR="00D73E7C" w14:paraId="404DC5CD" w14:textId="77777777" w:rsidTr="004402F9">
        <w:trPr>
          <w:cantSplit/>
          <w:trHeight w:val="195"/>
        </w:trPr>
        <w:tc>
          <w:tcPr>
            <w:tcW w:w="1151" w:type="dxa"/>
            <w:shd w:val="clear" w:color="auto" w:fill="auto"/>
          </w:tcPr>
          <w:p w14:paraId="6B647C73" w14:textId="77777777" w:rsidR="00D73E7C" w:rsidRDefault="00D73E7C">
            <w:pPr>
              <w:spacing w:before="120"/>
              <w:jc w:val="both"/>
              <w:rPr>
                <w:sz w:val="18"/>
              </w:rPr>
            </w:pPr>
            <w:r>
              <w:rPr>
                <w:sz w:val="18"/>
              </w:rPr>
              <w:t>Dateiname:</w:t>
            </w:r>
          </w:p>
        </w:tc>
        <w:tc>
          <w:tcPr>
            <w:tcW w:w="3881" w:type="dxa"/>
            <w:shd w:val="clear" w:color="auto" w:fill="auto"/>
          </w:tcPr>
          <w:p w14:paraId="09074822" w14:textId="3550B472" w:rsidR="00D73E7C" w:rsidRDefault="004402F9">
            <w:pPr>
              <w:spacing w:before="120"/>
              <w:rPr>
                <w:sz w:val="18"/>
              </w:rPr>
            </w:pPr>
            <w:r>
              <w:rPr>
                <w:sz w:val="18"/>
              </w:rPr>
              <w:t>2024</w:t>
            </w:r>
            <w:r w:rsidR="00AF1F3A">
              <w:rPr>
                <w:sz w:val="18"/>
              </w:rPr>
              <w:t>02007</w:t>
            </w:r>
            <w:r>
              <w:rPr>
                <w:sz w:val="18"/>
              </w:rPr>
              <w:t>_pm_ringkraftsensoren.docx</w:t>
            </w:r>
          </w:p>
        </w:tc>
        <w:tc>
          <w:tcPr>
            <w:tcW w:w="850" w:type="dxa"/>
            <w:shd w:val="clear" w:color="auto" w:fill="auto"/>
          </w:tcPr>
          <w:p w14:paraId="7766F9AB" w14:textId="77777777" w:rsidR="00D73E7C" w:rsidRDefault="00D73E7C">
            <w:pPr>
              <w:spacing w:before="120"/>
              <w:jc w:val="both"/>
              <w:rPr>
                <w:sz w:val="18"/>
              </w:rPr>
            </w:pPr>
            <w:r>
              <w:rPr>
                <w:sz w:val="18"/>
              </w:rPr>
              <w:t>Datum:</w:t>
            </w:r>
          </w:p>
        </w:tc>
        <w:tc>
          <w:tcPr>
            <w:tcW w:w="1302" w:type="dxa"/>
            <w:shd w:val="clear" w:color="auto" w:fill="auto"/>
          </w:tcPr>
          <w:p w14:paraId="4485139A" w14:textId="0A502694" w:rsidR="00D73E7C" w:rsidRDefault="00F46FD6">
            <w:pPr>
              <w:spacing w:before="120"/>
              <w:jc w:val="right"/>
            </w:pPr>
            <w:r>
              <w:rPr>
                <w:sz w:val="18"/>
              </w:rPr>
              <w:t>27.02.2024</w:t>
            </w:r>
          </w:p>
        </w:tc>
      </w:tr>
    </w:tbl>
    <w:p w14:paraId="02AA0E90" w14:textId="08D3F6FB" w:rsidR="00D73E7C" w:rsidRDefault="00D73E7C">
      <w:pPr>
        <w:spacing w:before="120" w:after="120"/>
        <w:rPr>
          <w:sz w:val="16"/>
        </w:rPr>
      </w:pPr>
      <w:r>
        <w:rPr>
          <w:b/>
          <w:sz w:val="16"/>
        </w:rPr>
        <w:t>Unternehmenshintergrund</w:t>
      </w:r>
    </w:p>
    <w:p w14:paraId="50FD498F" w14:textId="3765AEA6" w:rsidR="00CC50B6" w:rsidRPr="00CC50B6" w:rsidRDefault="00CC50B6" w:rsidP="00CC50B6">
      <w:pPr>
        <w:jc w:val="both"/>
        <w:rPr>
          <w:rFonts w:ascii="Calibri" w:hAnsi="Calibri" w:cs="Times New Roman"/>
          <w:sz w:val="16"/>
          <w:szCs w:val="16"/>
          <w:lang w:eastAsia="en-US"/>
        </w:rPr>
      </w:pPr>
      <w:r w:rsidRPr="00CC50B6">
        <w:rPr>
          <w:sz w:val="16"/>
          <w:szCs w:val="16"/>
        </w:rPr>
        <w:t xml:space="preserve">Die in Taufkirchen bei München ansässige Inelta Sensorsysteme GmbH &amp; Co. KG entwickelt, produziert und vertreibt </w:t>
      </w:r>
      <w:r w:rsidR="00CC399F" w:rsidRPr="00CC50B6">
        <w:rPr>
          <w:sz w:val="16"/>
          <w:szCs w:val="16"/>
        </w:rPr>
        <w:t xml:space="preserve">seit </w:t>
      </w:r>
      <w:r w:rsidR="00CC399F">
        <w:rPr>
          <w:sz w:val="16"/>
          <w:szCs w:val="16"/>
        </w:rPr>
        <w:t>dem Jahr 2000</w:t>
      </w:r>
      <w:r w:rsidRPr="00CC399F">
        <w:rPr>
          <w:sz w:val="16"/>
          <w:szCs w:val="16"/>
        </w:rPr>
        <w:t xml:space="preserve"> Stand</w:t>
      </w:r>
      <w:r w:rsidRPr="00CC50B6">
        <w:rPr>
          <w:sz w:val="16"/>
          <w:szCs w:val="16"/>
        </w:rPr>
        <w:t xml:space="preserve">ard- und maßgeschneiderte Sensorlösungen für industrielle Anwendungen. Zusammen mit </w:t>
      </w:r>
      <w:r w:rsidR="00D1067A">
        <w:rPr>
          <w:sz w:val="16"/>
          <w:szCs w:val="16"/>
        </w:rPr>
        <w:t xml:space="preserve">den Schwesterfirmen </w:t>
      </w:r>
      <w:r w:rsidRPr="00CC50B6">
        <w:rPr>
          <w:sz w:val="16"/>
          <w:szCs w:val="16"/>
        </w:rPr>
        <w:t xml:space="preserve">PIL Sensoren GmbH (Erlensee bei Frankfurt/Main), einem Pionier der Ultraschallsensorik, und VYPRO s.r.o. (Trenčín, Slowakei) bietet das Unternehmen ein breites Produktspektrum zur Weg- und Positions- sowie zur Kraft-, Druck- und Neigungsmessung an. Das Angebot umfasst dabei Kraftsensoren, Sensor-Signalverstärker, Druckschalter, kapazitive Sensoren sowie Ultraschallsensoren. Dienstleistungen aus dem Bereich der Kabel- und Steckverbinder-Konfektionierung ergänzen das Portfolio. </w:t>
      </w:r>
    </w:p>
    <w:p w14:paraId="1FFBC2FA" w14:textId="77777777" w:rsidR="00CC50B6" w:rsidRDefault="00CC50B6" w:rsidP="00CC50B6">
      <w:pPr>
        <w:jc w:val="both"/>
        <w:rPr>
          <w:sz w:val="16"/>
          <w:szCs w:val="16"/>
        </w:rPr>
      </w:pPr>
      <w:r w:rsidRPr="00CC50B6">
        <w:rPr>
          <w:sz w:val="16"/>
          <w:szCs w:val="16"/>
        </w:rPr>
        <w:t>Der Unternehmensverbund beliefert insbesondere Kunden aus den Branchen Industrielle Automatisierung, Maschinenbau, Hydraulik, Medizintechnik sowie Luft- und Raumfahrt. Branchen- und kundenspezifische Sensorlösungen bilden dabei einen besonderen Schwerpunkt, der mit interdisziplinärem Know-how beständig ausgebaut wird.</w:t>
      </w:r>
    </w:p>
    <w:p w14:paraId="2AD9C219" w14:textId="77777777" w:rsidR="006711A1" w:rsidRPr="006711A1" w:rsidRDefault="006711A1" w:rsidP="006711A1">
      <w:pPr>
        <w:rPr>
          <w:sz w:val="16"/>
          <w:szCs w:val="16"/>
        </w:rPr>
      </w:pPr>
    </w:p>
    <w:p w14:paraId="7EF7FD6A" w14:textId="77777777" w:rsidR="006711A1" w:rsidRPr="006711A1" w:rsidRDefault="006711A1" w:rsidP="006711A1">
      <w:pPr>
        <w:rPr>
          <w:sz w:val="16"/>
          <w:szCs w:val="16"/>
        </w:rPr>
      </w:pPr>
    </w:p>
    <w:p w14:paraId="0AC1BE87" w14:textId="77777777" w:rsidR="006711A1" w:rsidRDefault="006711A1" w:rsidP="006711A1">
      <w:pPr>
        <w:pBdr>
          <w:top w:val="none" w:sz="0" w:space="0" w:color="000000"/>
          <w:left w:val="none" w:sz="0" w:space="0" w:color="000000"/>
          <w:bottom w:val="none" w:sz="0" w:space="0" w:color="000000"/>
          <w:right w:val="none" w:sz="0" w:space="0" w:color="000000"/>
        </w:pBdr>
        <w:jc w:val="both"/>
        <w:rPr>
          <w:sz w:val="16"/>
        </w:rPr>
      </w:pPr>
    </w:p>
    <w:p w14:paraId="45B6EDA0" w14:textId="77777777" w:rsidR="006711A1" w:rsidRDefault="006711A1" w:rsidP="006711A1">
      <w:pPr>
        <w:pStyle w:val="Textkrper"/>
        <w:pBdr>
          <w:top w:val="none" w:sz="0" w:space="0" w:color="000000"/>
          <w:left w:val="none" w:sz="0" w:space="0" w:color="000000"/>
          <w:bottom w:val="none" w:sz="0" w:space="0" w:color="000000"/>
          <w:right w:val="none" w:sz="0" w:space="0" w:color="000000"/>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14:paraId="15AB2F34" w14:textId="77777777" w:rsidTr="002F695F">
        <w:tc>
          <w:tcPr>
            <w:tcW w:w="3756" w:type="dxa"/>
            <w:shd w:val="clear" w:color="auto" w:fill="auto"/>
          </w:tcPr>
          <w:p w14:paraId="15C6EFE4" w14:textId="77777777" w:rsidR="006711A1" w:rsidRDefault="006711A1" w:rsidP="002F695F">
            <w:pPr>
              <w:rPr>
                <w:lang w:eastAsia="de-DE"/>
              </w:rPr>
            </w:pPr>
            <w:r>
              <w:rPr>
                <w:b/>
              </w:rPr>
              <w:t>Kontakt:</w:t>
            </w:r>
          </w:p>
          <w:p w14:paraId="0BEDAC5D" w14:textId="77777777" w:rsidR="006711A1" w:rsidRDefault="006711A1" w:rsidP="002F695F">
            <w:pPr>
              <w:pStyle w:val="berschrift2"/>
              <w:ind w:right="-70"/>
              <w:jc w:val="left"/>
              <w:rPr>
                <w:lang w:val="de-DE" w:eastAsia="de-DE"/>
              </w:rPr>
            </w:pPr>
            <w:r>
              <w:rPr>
                <w:sz w:val="20"/>
                <w:lang w:val="de-DE" w:eastAsia="de-DE"/>
              </w:rPr>
              <w:t>Inelta Sensorsysteme GmbH &amp; Co. KG</w:t>
            </w:r>
          </w:p>
          <w:p w14:paraId="37FA178B" w14:textId="77777777" w:rsidR="006711A1" w:rsidRDefault="006711A1" w:rsidP="002F695F">
            <w:pPr>
              <w:pStyle w:val="Kopfzeile"/>
              <w:tabs>
                <w:tab w:val="left" w:pos="708"/>
              </w:tabs>
              <w:spacing w:before="120" w:after="120"/>
            </w:pPr>
            <w:r>
              <w:rPr>
                <w:lang w:val="de-DE" w:eastAsia="de-DE"/>
              </w:rPr>
              <w:t>Reinhard Koch</w:t>
            </w:r>
          </w:p>
          <w:p w14:paraId="10660C56" w14:textId="77777777" w:rsidR="006711A1" w:rsidRDefault="006711A1" w:rsidP="002F695F">
            <w:pPr>
              <w:jc w:val="both"/>
            </w:pPr>
            <w:r w:rsidRPr="00CA2F2A">
              <w:t xml:space="preserve">Ludwig-Bölkow-Allee 22 </w:t>
            </w:r>
          </w:p>
          <w:p w14:paraId="35F3F4BE" w14:textId="77777777" w:rsidR="006711A1" w:rsidRDefault="006711A1" w:rsidP="002F695F">
            <w:pPr>
              <w:jc w:val="both"/>
            </w:pPr>
            <w:r>
              <w:t xml:space="preserve">82024 Taufkirchen </w:t>
            </w:r>
          </w:p>
          <w:p w14:paraId="6B00EB06" w14:textId="1770C18E" w:rsidR="006711A1" w:rsidRDefault="006711A1" w:rsidP="002F695F">
            <w:pPr>
              <w:spacing w:before="120"/>
              <w:jc w:val="both"/>
              <w:rPr>
                <w:lang w:val="it-IT"/>
              </w:rPr>
            </w:pPr>
            <w:r>
              <w:rPr>
                <w:lang w:val="it-IT"/>
              </w:rPr>
              <w:t>Tel.: 0 89</w:t>
            </w:r>
            <w:r>
              <w:rPr>
                <w:rStyle w:val="aright"/>
                <w:lang w:val="it-IT"/>
              </w:rPr>
              <w:t xml:space="preserve"> / 45 22 45-</w:t>
            </w:r>
            <w:r w:rsidR="009E17EB">
              <w:rPr>
                <w:rStyle w:val="aright"/>
                <w:lang w:val="it-IT"/>
              </w:rPr>
              <w:t>0</w:t>
            </w:r>
          </w:p>
          <w:p w14:paraId="1D452265" w14:textId="77777777" w:rsidR="006711A1" w:rsidRDefault="006711A1" w:rsidP="002F695F">
            <w:pPr>
              <w:jc w:val="both"/>
              <w:rPr>
                <w:lang w:val="it-IT"/>
              </w:rPr>
            </w:pPr>
            <w:r>
              <w:rPr>
                <w:lang w:val="it-IT"/>
              </w:rPr>
              <w:t>Fax: 0 89</w:t>
            </w:r>
            <w:r>
              <w:rPr>
                <w:rStyle w:val="aright"/>
                <w:lang w:val="it-IT"/>
              </w:rPr>
              <w:t xml:space="preserve"> / 45 22 45-744</w:t>
            </w:r>
          </w:p>
          <w:p w14:paraId="00452EAC" w14:textId="77777777" w:rsidR="006711A1" w:rsidRDefault="006711A1" w:rsidP="002F695F">
            <w:pPr>
              <w:jc w:val="both"/>
              <w:rPr>
                <w:lang w:val="it-IT"/>
              </w:rPr>
            </w:pPr>
            <w:r>
              <w:rPr>
                <w:lang w:val="it-IT"/>
              </w:rPr>
              <w:t xml:space="preserve">E-Mail: </w:t>
            </w:r>
            <w:r w:rsidRPr="00DB6E58">
              <w:rPr>
                <w:lang w:val="it-IT"/>
              </w:rPr>
              <w:t>reinhard.koch@inelta.de</w:t>
            </w:r>
          </w:p>
          <w:p w14:paraId="791C35E0" w14:textId="77777777" w:rsidR="006711A1" w:rsidRDefault="006711A1" w:rsidP="002F695F">
            <w:pPr>
              <w:jc w:val="both"/>
              <w:rPr>
                <w:lang w:val="it-IT"/>
              </w:rPr>
            </w:pPr>
          </w:p>
          <w:p w14:paraId="4A4BD7D3" w14:textId="77777777" w:rsidR="006711A1" w:rsidRDefault="006711A1" w:rsidP="002F695F">
            <w:pPr>
              <w:jc w:val="both"/>
            </w:pPr>
            <w:r>
              <w:rPr>
                <w:lang w:val="it-IT"/>
              </w:rPr>
              <w:t>Internet: www.inelta.de</w:t>
            </w:r>
          </w:p>
        </w:tc>
        <w:tc>
          <w:tcPr>
            <w:tcW w:w="1134" w:type="dxa"/>
            <w:shd w:val="clear" w:color="auto" w:fill="auto"/>
          </w:tcPr>
          <w:p w14:paraId="5AA38ED8" w14:textId="16F5431C" w:rsidR="006711A1" w:rsidRDefault="006711A1" w:rsidP="002F695F">
            <w:pPr>
              <w:pStyle w:val="Textkrper"/>
              <w:jc w:val="right"/>
              <w:rPr>
                <w:sz w:val="16"/>
              </w:rPr>
            </w:pPr>
          </w:p>
        </w:tc>
        <w:tc>
          <w:tcPr>
            <w:tcW w:w="2268" w:type="dxa"/>
            <w:shd w:val="clear" w:color="auto" w:fill="auto"/>
          </w:tcPr>
          <w:p w14:paraId="4FABE276" w14:textId="77777777" w:rsidR="006711A1" w:rsidRDefault="006711A1" w:rsidP="002F695F">
            <w:pPr>
              <w:pStyle w:val="Textkrper"/>
              <w:jc w:val="both"/>
              <w:rPr>
                <w:sz w:val="16"/>
              </w:rPr>
            </w:pPr>
            <w:r>
              <w:rPr>
                <w:sz w:val="16"/>
              </w:rPr>
              <w:t>gii die Presse-Agentur GmbH</w:t>
            </w:r>
          </w:p>
          <w:p w14:paraId="101BBB96" w14:textId="77777777" w:rsidR="006711A1" w:rsidRDefault="006711A1" w:rsidP="002F695F">
            <w:pPr>
              <w:pStyle w:val="Textkrper"/>
              <w:rPr>
                <w:sz w:val="16"/>
              </w:rPr>
            </w:pPr>
            <w:r>
              <w:rPr>
                <w:sz w:val="16"/>
              </w:rPr>
              <w:t>Immanuelkirchstraße 12</w:t>
            </w:r>
          </w:p>
          <w:p w14:paraId="12F8207E" w14:textId="77777777" w:rsidR="006711A1" w:rsidRDefault="006711A1" w:rsidP="002F695F">
            <w:pPr>
              <w:pStyle w:val="Textkrper"/>
              <w:jc w:val="both"/>
              <w:rPr>
                <w:sz w:val="16"/>
              </w:rPr>
            </w:pPr>
            <w:r>
              <w:rPr>
                <w:sz w:val="16"/>
              </w:rPr>
              <w:t>10405 Berlin</w:t>
            </w:r>
          </w:p>
          <w:p w14:paraId="540341B0" w14:textId="77777777" w:rsidR="006711A1" w:rsidRDefault="006711A1" w:rsidP="002F695F">
            <w:pPr>
              <w:pStyle w:val="Textkrper"/>
              <w:jc w:val="both"/>
              <w:rPr>
                <w:sz w:val="16"/>
              </w:rPr>
            </w:pPr>
            <w:r>
              <w:rPr>
                <w:sz w:val="16"/>
              </w:rPr>
              <w:t>Tel.: 0 30 / 53 89 65-0</w:t>
            </w:r>
          </w:p>
          <w:p w14:paraId="1BFBD475" w14:textId="77777777" w:rsidR="006711A1" w:rsidRDefault="006711A1" w:rsidP="002F695F">
            <w:pPr>
              <w:pStyle w:val="Textkrper"/>
              <w:jc w:val="both"/>
              <w:rPr>
                <w:sz w:val="16"/>
              </w:rPr>
            </w:pPr>
            <w:r>
              <w:rPr>
                <w:sz w:val="16"/>
              </w:rPr>
              <w:t>Fax: 0 30 / 53 89 65-29</w:t>
            </w:r>
          </w:p>
          <w:p w14:paraId="271245FA" w14:textId="77777777" w:rsidR="006711A1" w:rsidRDefault="006711A1" w:rsidP="002F695F">
            <w:pPr>
              <w:pStyle w:val="Textkrper"/>
              <w:jc w:val="both"/>
              <w:rPr>
                <w:sz w:val="16"/>
              </w:rPr>
            </w:pPr>
            <w:r>
              <w:rPr>
                <w:sz w:val="16"/>
              </w:rPr>
              <w:t>E-Mail: info@gii.de</w:t>
            </w:r>
          </w:p>
          <w:p w14:paraId="03134783" w14:textId="77777777" w:rsidR="006711A1" w:rsidRDefault="006711A1" w:rsidP="002F695F">
            <w:pPr>
              <w:pStyle w:val="Textkrper"/>
              <w:jc w:val="both"/>
            </w:pPr>
            <w:r>
              <w:rPr>
                <w:sz w:val="16"/>
              </w:rPr>
              <w:t>Internet: www.gii.de</w:t>
            </w:r>
          </w:p>
        </w:tc>
      </w:tr>
    </w:tbl>
    <w:p w14:paraId="633EA3B9" w14:textId="77777777" w:rsidR="006711A1" w:rsidRDefault="006711A1" w:rsidP="006711A1"/>
    <w:p w14:paraId="751BEC23" w14:textId="77777777" w:rsidR="006711A1" w:rsidRDefault="006711A1" w:rsidP="006711A1"/>
    <w:p w14:paraId="4B3EE530" w14:textId="77777777" w:rsidR="006711A1" w:rsidRDefault="006711A1" w:rsidP="006711A1"/>
    <w:sectPr w:rsidR="006711A1">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8B577" w14:textId="77777777" w:rsidR="00A32889" w:rsidRDefault="00A32889">
      <w:r>
        <w:separator/>
      </w:r>
    </w:p>
  </w:endnote>
  <w:endnote w:type="continuationSeparator" w:id="0">
    <w:p w14:paraId="384008A5" w14:textId="77777777" w:rsidR="00A32889" w:rsidRDefault="00A3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panose1 w:val="00000000000000000000"/>
    <w:charset w:val="00"/>
    <w:family w:val="roman"/>
    <w:notTrueType/>
    <w:pitch w:val="default"/>
  </w:font>
  <w:font w:name="FreeSans">
    <w:altName w:val="Times New Roman"/>
    <w:charset w:val="01"/>
    <w:family w:val="auto"/>
    <w:pitch w:val="variable"/>
  </w:font>
  <w:font w:name="FuturaA Bk BT">
    <w:altName w:val="Tahoma"/>
    <w:charset w:val="01"/>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D739"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EF28"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6B9C1" w14:textId="77777777" w:rsidR="00A32889" w:rsidRDefault="00A32889">
      <w:r>
        <w:separator/>
      </w:r>
    </w:p>
  </w:footnote>
  <w:footnote w:type="continuationSeparator" w:id="0">
    <w:p w14:paraId="7D103C96" w14:textId="77777777" w:rsidR="00A32889" w:rsidRDefault="00A32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E696" w14:textId="02CDBA31" w:rsidR="00D73E7C" w:rsidRDefault="00C42A9A">
    <w:pPr>
      <w:pStyle w:val="Kopfzeile"/>
      <w:tabs>
        <w:tab w:val="clear" w:pos="4536"/>
        <w:tab w:val="clear" w:pos="9072"/>
      </w:tabs>
      <w:ind w:left="709" w:hanging="709"/>
    </w:pPr>
    <w:r>
      <w:rPr>
        <w:noProof/>
        <w:sz w:val="2"/>
        <w:lang w:val="de-DE" w:eastAsia="de-DE"/>
      </w:rPr>
      <w:drawing>
        <wp:anchor distT="0" distB="0" distL="114300" distR="114300" simplePos="0" relativeHeight="251660288" behindDoc="0" locked="0" layoutInCell="1" allowOverlap="1" wp14:anchorId="74FCA456" wp14:editId="1FDBE025">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D73E7C">
      <w:rPr>
        <w:sz w:val="18"/>
      </w:rPr>
      <w:t xml:space="preserve">Seite </w:t>
    </w:r>
    <w:r w:rsidR="00D73E7C">
      <w:rPr>
        <w:rStyle w:val="Seitenzahl"/>
        <w:sz w:val="18"/>
      </w:rPr>
      <w:fldChar w:fldCharType="begin"/>
    </w:r>
    <w:r w:rsidR="00D73E7C">
      <w:rPr>
        <w:rStyle w:val="Seitenzahl"/>
        <w:sz w:val="18"/>
      </w:rPr>
      <w:instrText xml:space="preserve"> PAGE </w:instrText>
    </w:r>
    <w:r w:rsidR="00D73E7C">
      <w:rPr>
        <w:rStyle w:val="Seitenzahl"/>
        <w:sz w:val="18"/>
      </w:rPr>
      <w:fldChar w:fldCharType="separate"/>
    </w:r>
    <w:r w:rsidR="00EF3341">
      <w:rPr>
        <w:rStyle w:val="Seitenzahl"/>
        <w:noProof/>
        <w:sz w:val="18"/>
      </w:rPr>
      <w:t>2</w:t>
    </w:r>
    <w:r w:rsidR="00D73E7C">
      <w:rPr>
        <w:rStyle w:val="Seitenzahl"/>
        <w:sz w:val="18"/>
      </w:rPr>
      <w:fldChar w:fldCharType="end"/>
    </w:r>
    <w:r w:rsidR="00D73E7C">
      <w:rPr>
        <w:rStyle w:val="Seitenzahl"/>
        <w:sz w:val="18"/>
      </w:rPr>
      <w:t>:</w:t>
    </w:r>
    <w:r w:rsidR="00D73E7C">
      <w:rPr>
        <w:rStyle w:val="Seitenzahl"/>
        <w:sz w:val="18"/>
        <w:lang w:val="de-DE"/>
      </w:rPr>
      <w:tab/>
    </w:r>
    <w:r w:rsidR="004402F9">
      <w:rPr>
        <w:rStyle w:val="Seitenzahl"/>
        <w:sz w:val="18"/>
        <w:lang w:val="de-DE"/>
      </w:rPr>
      <w:t xml:space="preserve">Inelta Ringkraftsensoren </w:t>
    </w:r>
    <w:r w:rsidR="00FA32C5">
      <w:rPr>
        <w:rStyle w:val="Seitenzahl"/>
        <w:sz w:val="18"/>
        <w:lang w:val="de-DE"/>
      </w:rPr>
      <w:t>für sicherheitskritische Anwendungen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0A6F" w14:textId="5B03D474"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4485A6A6" wp14:editId="5B632F6C">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285428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FE"/>
    <w:rsid w:val="00071250"/>
    <w:rsid w:val="00102756"/>
    <w:rsid w:val="0014366C"/>
    <w:rsid w:val="001611DC"/>
    <w:rsid w:val="001E6201"/>
    <w:rsid w:val="00206B6F"/>
    <w:rsid w:val="00221BD3"/>
    <w:rsid w:val="00253E8A"/>
    <w:rsid w:val="002C5533"/>
    <w:rsid w:val="002D0624"/>
    <w:rsid w:val="002E1D59"/>
    <w:rsid w:val="002E2765"/>
    <w:rsid w:val="002F695F"/>
    <w:rsid w:val="00301880"/>
    <w:rsid w:val="00317B97"/>
    <w:rsid w:val="00392C87"/>
    <w:rsid w:val="003B6F34"/>
    <w:rsid w:val="004402F9"/>
    <w:rsid w:val="0048756E"/>
    <w:rsid w:val="004A3C66"/>
    <w:rsid w:val="004F0CE4"/>
    <w:rsid w:val="0055715D"/>
    <w:rsid w:val="005A2488"/>
    <w:rsid w:val="005B0A55"/>
    <w:rsid w:val="005C1755"/>
    <w:rsid w:val="0062763B"/>
    <w:rsid w:val="00636D54"/>
    <w:rsid w:val="00644A98"/>
    <w:rsid w:val="006711A1"/>
    <w:rsid w:val="007540C9"/>
    <w:rsid w:val="00755B5B"/>
    <w:rsid w:val="007860BA"/>
    <w:rsid w:val="00787D8E"/>
    <w:rsid w:val="00880F8E"/>
    <w:rsid w:val="009953A5"/>
    <w:rsid w:val="00996A75"/>
    <w:rsid w:val="009B3ED8"/>
    <w:rsid w:val="009E17EB"/>
    <w:rsid w:val="009F71FC"/>
    <w:rsid w:val="00A32889"/>
    <w:rsid w:val="00A53AE5"/>
    <w:rsid w:val="00AA08F1"/>
    <w:rsid w:val="00AF1F3A"/>
    <w:rsid w:val="00B265AE"/>
    <w:rsid w:val="00B364BD"/>
    <w:rsid w:val="00B71C27"/>
    <w:rsid w:val="00B82172"/>
    <w:rsid w:val="00C04DFE"/>
    <w:rsid w:val="00C42A9A"/>
    <w:rsid w:val="00C52409"/>
    <w:rsid w:val="00C67D43"/>
    <w:rsid w:val="00CA2F2A"/>
    <w:rsid w:val="00CC399F"/>
    <w:rsid w:val="00CC50B6"/>
    <w:rsid w:val="00D1067A"/>
    <w:rsid w:val="00D452FD"/>
    <w:rsid w:val="00D63046"/>
    <w:rsid w:val="00D73E7C"/>
    <w:rsid w:val="00DB2002"/>
    <w:rsid w:val="00DC0E0C"/>
    <w:rsid w:val="00E917DD"/>
    <w:rsid w:val="00EC2F2E"/>
    <w:rsid w:val="00EF3341"/>
    <w:rsid w:val="00EF68E5"/>
    <w:rsid w:val="00F12113"/>
    <w:rsid w:val="00F46FD6"/>
    <w:rsid w:val="00FA32C5"/>
    <w:rsid w:val="00FB446B"/>
    <w:rsid w:val="00FB48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F21F94C"/>
  <w15:chartTrackingRefBased/>
  <w15:docId w15:val="{806604FC-66B7-4CC1-B6A1-819491D8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8756E"/>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styleId="Kommentarzeichen">
    <w:name w:val="annotation reference"/>
    <w:basedOn w:val="Absatz-Standardschriftart"/>
    <w:uiPriority w:val="99"/>
    <w:semiHidden/>
    <w:unhideWhenUsed/>
    <w:rsid w:val="00071250"/>
    <w:rPr>
      <w:sz w:val="16"/>
      <w:szCs w:val="16"/>
    </w:rPr>
  </w:style>
  <w:style w:type="paragraph" w:styleId="Kommentartext">
    <w:name w:val="annotation text"/>
    <w:basedOn w:val="Standard"/>
    <w:link w:val="KommentartextZchn"/>
    <w:uiPriority w:val="99"/>
    <w:unhideWhenUsed/>
    <w:rsid w:val="00071250"/>
  </w:style>
  <w:style w:type="character" w:customStyle="1" w:styleId="KommentartextZchn">
    <w:name w:val="Kommentartext Zchn"/>
    <w:basedOn w:val="Absatz-Standardschriftart"/>
    <w:link w:val="Kommentartext"/>
    <w:uiPriority w:val="99"/>
    <w:rsid w:val="00071250"/>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071250"/>
    <w:rPr>
      <w:b/>
      <w:bCs/>
    </w:rPr>
  </w:style>
  <w:style w:type="character" w:customStyle="1" w:styleId="KommentarthemaZchn">
    <w:name w:val="Kommentarthema Zchn"/>
    <w:basedOn w:val="KommentartextZchn"/>
    <w:link w:val="Kommentarthema"/>
    <w:uiPriority w:val="99"/>
    <w:semiHidden/>
    <w:rsid w:val="00071250"/>
    <w:rPr>
      <w:rFonts w:ascii="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 w:id="1565524944">
      <w:bodyDiv w:val="1"/>
      <w:marLeft w:val="0"/>
      <w:marRight w:val="0"/>
      <w:marTop w:val="0"/>
      <w:marBottom w:val="0"/>
      <w:divBdr>
        <w:top w:val="none" w:sz="0" w:space="0" w:color="auto"/>
        <w:left w:val="none" w:sz="0" w:space="0" w:color="auto"/>
        <w:bottom w:val="none" w:sz="0" w:space="0" w:color="auto"/>
        <w:right w:val="none" w:sz="0" w:space="0" w:color="auto"/>
      </w:divBdr>
    </w:div>
    <w:div w:id="197579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3321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Annika Schlee--gii</cp:lastModifiedBy>
  <cp:revision>3</cp:revision>
  <cp:lastPrinted>2013-04-02T08:21:00Z</cp:lastPrinted>
  <dcterms:created xsi:type="dcterms:W3CDTF">2024-02-08T08:15:00Z</dcterms:created>
  <dcterms:modified xsi:type="dcterms:W3CDTF">2024-02-27T14:33:00Z</dcterms:modified>
</cp:coreProperties>
</file>