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5A1B14B8" w14:textId="1FB80D31" w:rsidR="00D73E7C" w:rsidRDefault="005C151E">
      <w:pPr>
        <w:spacing w:line="360" w:lineRule="auto"/>
      </w:pPr>
      <w:r w:rsidRPr="005C151E">
        <w:rPr>
          <w:b/>
          <w:sz w:val="24"/>
        </w:rPr>
        <w:t>Kraftsensoren-Kalibrierung nach europäischem Standard</w:t>
      </w:r>
    </w:p>
    <w:p w14:paraId="5BF6AECF" w14:textId="77777777" w:rsidR="00D73E7C" w:rsidRDefault="00D73E7C">
      <w:pPr>
        <w:spacing w:line="360" w:lineRule="auto"/>
        <w:ind w:right="-2"/>
      </w:pPr>
    </w:p>
    <w:p w14:paraId="219D1E7B" w14:textId="38EE3791" w:rsidR="00EC2F2E" w:rsidRDefault="005C151E" w:rsidP="005C151E">
      <w:pPr>
        <w:spacing w:line="360" w:lineRule="auto"/>
        <w:jc w:val="both"/>
      </w:pPr>
      <w:r>
        <w:t>Kraftsensoren in Anwendungen, die hohe Messgenauigkeit verlangen, sollten in bestimmten Abständen rekalibriert werden, da sie durch Alterung, Temperatureinwirkung, Reinigungsprozeduren oder andere Faktoren an Präzision einbüßen. Eine regelmäßige Rekalibrierung ist auch im Rahmen des betrieblichen Qualitätsmanagements nach DIN EN ISO 9001 gefordert. Der Sensorspezialist Inelta verfügt mit seiner zur Unternehmensgruppe gehörenden Firma Vypro (www.vypro.de) über ein eigenes akkreditiertes Prüflabor. Dies ermöglicht es Inelta, seine Kraftsensoren über die erforderlichen Werkskalibrierungen hinaus auch mit europaweit gültigem Kalibrierzertifikat gemäß ISO 376 auszuliefern sowie eigenständige Nachkalibrierungen durchzuführen. Durch eine nach ISO 376 erfolgende Kalibrierung mit mehrfacher Vorbelastung und unterschiedlichen Laststufen lassen sich die Kennwerte für Nennkraft, Hysterese und Wiederholgenauigkeit präzise bestimmen und die Messunsicherheit vom Kraftaufnehmer für jede Laststufe exakt ermitteln. Der Inelta-Kalibrierservice umfasst sowohl Produkte aus eigener Herstellung als auch Fremdprodukte im Messbereich von 0,1 kN bis 200 kN. Kalibriert werden Zugkraftsensoren, Druckkraftsensoren, Ringkraftsensoren, Biege- und Scherstäbe, aber auch Zugmesslaschen, Spezialkraftsensoren und Lastmessbolzen. Die Rückverfolgbarkeit der Sensorkalibrierung ist über die Seriennummer gesichert. Darüber hinaus nimmt Vypro anwendungsspezifische Kalibrierungen vor und bietet einen Reparaturservice für Prüflinge sowie auf Anfrage auch einen Expressdienst an. Das Vypro-Kalibrierlabor ist nach europäischem Standard ISO/IEC 17025: 2017 durch die Akkreditierungsstelle SNAS für die mechanische Messgröße Kraft akkreditiert. Anfragen über www.inelta.de/service/kalibrierservice/ oder 089/452245-264</w:t>
      </w:r>
    </w:p>
    <w:p w14:paraId="23A72203" w14:textId="77777777" w:rsidR="004A3C66" w:rsidRDefault="004A3C66" w:rsidP="00EC2F2E">
      <w:pPr>
        <w:spacing w:line="360" w:lineRule="auto"/>
        <w:jc w:val="both"/>
      </w:pPr>
    </w:p>
    <w:p w14:paraId="505CB579" w14:textId="77777777" w:rsidR="00D73E7C" w:rsidRDefault="00D73E7C">
      <w:pPr>
        <w:spacing w:line="360" w:lineRule="auto"/>
        <w:jc w:val="both"/>
      </w:pPr>
    </w:p>
    <w:p w14:paraId="0FAAC9B0"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D73E7C" w14:paraId="1FC88A3E" w14:textId="77777777">
        <w:tc>
          <w:tcPr>
            <w:tcW w:w="7226" w:type="dxa"/>
            <w:shd w:val="clear" w:color="auto" w:fill="auto"/>
          </w:tcPr>
          <w:p w14:paraId="2608198A" w14:textId="61411A51" w:rsidR="00D73E7C" w:rsidRDefault="008C432E">
            <w:pPr>
              <w:spacing w:line="360" w:lineRule="auto"/>
              <w:jc w:val="center"/>
            </w:pPr>
            <w:r>
              <w:rPr>
                <w:noProof/>
              </w:rPr>
              <w:lastRenderedPageBreak/>
              <w:drawing>
                <wp:inline distT="0" distB="0" distL="0" distR="0" wp14:anchorId="5F286A75" wp14:editId="08791A2A">
                  <wp:extent cx="3046095" cy="1819275"/>
                  <wp:effectExtent l="0" t="0" r="1905" b="9525"/>
                  <wp:docPr id="12791019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1819275"/>
                          </a:xfrm>
                          <a:prstGeom prst="rect">
                            <a:avLst/>
                          </a:prstGeom>
                          <a:noFill/>
                          <a:ln>
                            <a:noFill/>
                          </a:ln>
                        </pic:spPr>
                      </pic:pic>
                    </a:graphicData>
                  </a:graphic>
                </wp:inline>
              </w:drawing>
            </w:r>
          </w:p>
        </w:tc>
      </w:tr>
      <w:tr w:rsidR="00D73E7C" w14:paraId="303F38B7" w14:textId="77777777" w:rsidTr="008C432E">
        <w:trPr>
          <w:trHeight w:val="691"/>
        </w:trPr>
        <w:tc>
          <w:tcPr>
            <w:tcW w:w="7226" w:type="dxa"/>
            <w:shd w:val="clear" w:color="auto" w:fill="auto"/>
          </w:tcPr>
          <w:p w14:paraId="6B6C2E75" w14:textId="4BC24D6B" w:rsidR="00D73E7C" w:rsidRDefault="005C151E">
            <w:pPr>
              <w:jc w:val="center"/>
            </w:pPr>
            <w:r w:rsidRPr="005C151E">
              <w:rPr>
                <w:b/>
                <w:sz w:val="18"/>
              </w:rPr>
              <w:t xml:space="preserve">Bild: </w:t>
            </w:r>
            <w:r w:rsidRPr="005C151E">
              <w:rPr>
                <w:bCs/>
                <w:sz w:val="18"/>
              </w:rPr>
              <w:t>Die zur Inelta-Gruppe gehörende Vypro spol s.r.o. führt Kraftsensor-Kalibrierungen nach europäischen Standard gemäß ISO 376 durch</w:t>
            </w:r>
          </w:p>
        </w:tc>
      </w:tr>
    </w:tbl>
    <w:p w14:paraId="046F81DA" w14:textId="77777777" w:rsidR="00D73E7C" w:rsidRDefault="00D73E7C">
      <w:pPr>
        <w:spacing w:line="360" w:lineRule="auto"/>
        <w:jc w:val="both"/>
      </w:pPr>
    </w:p>
    <w:p w14:paraId="44D5329B" w14:textId="77777777" w:rsidR="00D73E7C" w:rsidRDefault="00D73E7C">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5C151E" w14:paraId="1F7D9EE4" w14:textId="77777777" w:rsidTr="000D53C7">
        <w:tc>
          <w:tcPr>
            <w:tcW w:w="1151" w:type="dxa"/>
          </w:tcPr>
          <w:p w14:paraId="328159E0" w14:textId="77777777" w:rsidR="005C151E" w:rsidRDefault="005C151E" w:rsidP="00F26BEB">
            <w:pPr>
              <w:jc w:val="both"/>
              <w:rPr>
                <w:sz w:val="18"/>
              </w:rPr>
            </w:pPr>
            <w:r>
              <w:rPr>
                <w:sz w:val="18"/>
              </w:rPr>
              <w:t>Bilder:</w:t>
            </w:r>
          </w:p>
        </w:tc>
        <w:tc>
          <w:tcPr>
            <w:tcW w:w="3806" w:type="dxa"/>
          </w:tcPr>
          <w:p w14:paraId="2761C3F6" w14:textId="1A522EE6" w:rsidR="005C151E" w:rsidRDefault="008C432E" w:rsidP="00F26BEB">
            <w:pPr>
              <w:rPr>
                <w:sz w:val="18"/>
              </w:rPr>
            </w:pPr>
            <w:r w:rsidRPr="008C432E">
              <w:rPr>
                <w:sz w:val="18"/>
              </w:rPr>
              <w:t>rekab_kraftsensor_2000.jpg</w:t>
            </w:r>
          </w:p>
        </w:tc>
        <w:tc>
          <w:tcPr>
            <w:tcW w:w="925" w:type="dxa"/>
          </w:tcPr>
          <w:p w14:paraId="6CA7892F" w14:textId="77777777" w:rsidR="005C151E" w:rsidRDefault="005C151E" w:rsidP="00F26BEB">
            <w:pPr>
              <w:jc w:val="both"/>
              <w:rPr>
                <w:sz w:val="18"/>
              </w:rPr>
            </w:pPr>
            <w:r>
              <w:rPr>
                <w:sz w:val="18"/>
              </w:rPr>
              <w:t>Zeichen:</w:t>
            </w:r>
          </w:p>
        </w:tc>
        <w:tc>
          <w:tcPr>
            <w:tcW w:w="1302" w:type="dxa"/>
          </w:tcPr>
          <w:p w14:paraId="7246C196" w14:textId="0EA67BAA" w:rsidR="005C151E" w:rsidRDefault="005C151E" w:rsidP="00F26BEB">
            <w:pPr>
              <w:jc w:val="right"/>
            </w:pPr>
            <w:r>
              <w:rPr>
                <w:sz w:val="18"/>
              </w:rPr>
              <w:t>1.</w:t>
            </w:r>
            <w:r w:rsidR="00F269AF">
              <w:rPr>
                <w:sz w:val="18"/>
              </w:rPr>
              <w:t>797</w:t>
            </w:r>
          </w:p>
        </w:tc>
      </w:tr>
      <w:tr w:rsidR="005C151E" w14:paraId="39FE0B2F" w14:textId="77777777" w:rsidTr="000D53C7">
        <w:tc>
          <w:tcPr>
            <w:tcW w:w="1151" w:type="dxa"/>
          </w:tcPr>
          <w:p w14:paraId="31454CFF" w14:textId="77777777" w:rsidR="005C151E" w:rsidRDefault="005C151E" w:rsidP="00F26BEB">
            <w:pPr>
              <w:spacing w:before="120"/>
              <w:jc w:val="both"/>
              <w:rPr>
                <w:sz w:val="18"/>
              </w:rPr>
            </w:pPr>
            <w:r>
              <w:rPr>
                <w:sz w:val="18"/>
              </w:rPr>
              <w:t>Dateiname:</w:t>
            </w:r>
          </w:p>
        </w:tc>
        <w:tc>
          <w:tcPr>
            <w:tcW w:w="3806" w:type="dxa"/>
          </w:tcPr>
          <w:p w14:paraId="4AA7A701" w14:textId="5634BF54" w:rsidR="005C151E" w:rsidRDefault="005C151E" w:rsidP="00F26BEB">
            <w:pPr>
              <w:spacing w:before="120"/>
              <w:rPr>
                <w:sz w:val="18"/>
              </w:rPr>
            </w:pPr>
            <w:r>
              <w:rPr>
                <w:sz w:val="18"/>
              </w:rPr>
              <w:t>20240</w:t>
            </w:r>
            <w:r w:rsidR="000D53C7">
              <w:rPr>
                <w:sz w:val="18"/>
              </w:rPr>
              <w:t>8010</w:t>
            </w:r>
            <w:r>
              <w:rPr>
                <w:sz w:val="18"/>
              </w:rPr>
              <w:t>_pm_eu-kraftsensor-kalib.docx</w:t>
            </w:r>
          </w:p>
        </w:tc>
        <w:tc>
          <w:tcPr>
            <w:tcW w:w="925" w:type="dxa"/>
          </w:tcPr>
          <w:p w14:paraId="1CBEBF6F" w14:textId="77777777" w:rsidR="005C151E" w:rsidRDefault="005C151E" w:rsidP="00F26BEB">
            <w:pPr>
              <w:spacing w:before="120"/>
              <w:jc w:val="both"/>
              <w:rPr>
                <w:sz w:val="18"/>
              </w:rPr>
            </w:pPr>
            <w:r>
              <w:rPr>
                <w:sz w:val="18"/>
              </w:rPr>
              <w:t>Datum:</w:t>
            </w:r>
          </w:p>
        </w:tc>
        <w:tc>
          <w:tcPr>
            <w:tcW w:w="1302" w:type="dxa"/>
          </w:tcPr>
          <w:p w14:paraId="5CC2D8A5" w14:textId="560329A6" w:rsidR="005C151E" w:rsidRDefault="002C466F" w:rsidP="00F26BEB">
            <w:pPr>
              <w:spacing w:before="120"/>
              <w:jc w:val="right"/>
            </w:pPr>
            <w:r>
              <w:rPr>
                <w:sz w:val="18"/>
              </w:rPr>
              <w:t>05.08.2024</w:t>
            </w:r>
          </w:p>
        </w:tc>
      </w:tr>
    </w:tbl>
    <w:p w14:paraId="4EFBF20A" w14:textId="77777777" w:rsidR="005C151E" w:rsidRDefault="005C151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3765AEA6"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w:t>
      </w:r>
      <w:r w:rsidR="00D1067A">
        <w:rPr>
          <w:sz w:val="16"/>
          <w:szCs w:val="16"/>
        </w:rPr>
        <w:t xml:space="preserve">den Schwesterfirmen </w:t>
      </w:r>
      <w:r w:rsidRPr="00CC50B6">
        <w:rPr>
          <w:sz w:val="16"/>
          <w:szCs w:val="16"/>
        </w:rPr>
        <w:t xml:space="preserve">PIL Sensoren GmbH (Erlensee bei Frankfurt/Main), einem Pionier der Ultraschallsensorik, und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21D697BB" w:rsidR="006711A1" w:rsidRDefault="006711A1" w:rsidP="002F695F">
            <w:pPr>
              <w:pStyle w:val="Kopfzeile"/>
              <w:tabs>
                <w:tab w:val="left" w:pos="708"/>
              </w:tabs>
              <w:spacing w:before="120" w:after="120"/>
            </w:pPr>
            <w:r>
              <w:rPr>
                <w:lang w:val="de-DE" w:eastAsia="de-DE"/>
              </w:rPr>
              <w:t>Reinhard Koch</w:t>
            </w:r>
            <w:r w:rsidR="00A77308">
              <w:rPr>
                <w:lang w:val="de-DE" w:eastAsia="de-DE"/>
              </w:rPr>
              <w:br/>
              <w:t>Esther Koller</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26F44E92" w:rsidR="006711A1" w:rsidRDefault="006711A1" w:rsidP="002F695F">
            <w:pPr>
              <w:jc w:val="both"/>
              <w:rPr>
                <w:lang w:val="it-IT"/>
              </w:rPr>
            </w:pPr>
            <w:r>
              <w:rPr>
                <w:lang w:val="it-IT"/>
              </w:rPr>
              <w:t xml:space="preserve">E-Mail: </w:t>
            </w:r>
            <w:hyperlink r:id="rId8" w:history="1">
              <w:r w:rsidR="00A77308" w:rsidRPr="000959FE">
                <w:rPr>
                  <w:rStyle w:val="Hyperlink"/>
                  <w:lang w:val="it-IT"/>
                </w:rPr>
                <w:t>reinhard.koch@inelta.de</w:t>
              </w:r>
            </w:hyperlink>
          </w:p>
          <w:p w14:paraId="57379197" w14:textId="32191FF6" w:rsidR="00A77308" w:rsidRDefault="00A77308" w:rsidP="002F695F">
            <w:pPr>
              <w:jc w:val="both"/>
              <w:rPr>
                <w:lang w:val="it-IT"/>
              </w:rPr>
            </w:pPr>
            <w:r>
              <w:rPr>
                <w:lang w:val="it-IT"/>
              </w:rPr>
              <w:t xml:space="preserve">            </w:t>
            </w:r>
            <w:hyperlink r:id="rId9" w:history="1">
              <w:r w:rsidRPr="000959FE">
                <w:rPr>
                  <w:rStyle w:val="Hyperlink"/>
                  <w:lang w:val="it-IT"/>
                </w:rPr>
                <w:t>esther.koller@inelta.de</w:t>
              </w:r>
            </w:hyperlink>
            <w:r>
              <w:rPr>
                <w:lang w:val="it-IT"/>
              </w:rPr>
              <w:t xml:space="preserve"> </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6D832E1F" w:rsidR="006711A1" w:rsidRDefault="00D017DF" w:rsidP="002F695F">
            <w:pPr>
              <w:pStyle w:val="Textkrper"/>
              <w:rPr>
                <w:sz w:val="16"/>
              </w:rPr>
            </w:pPr>
            <w:r>
              <w:rPr>
                <w:sz w:val="16"/>
              </w:rPr>
              <w:t>Christburger Str. 41</w:t>
            </w:r>
          </w:p>
          <w:p w14:paraId="12F8207E" w14:textId="77777777" w:rsidR="006711A1" w:rsidRDefault="006711A1" w:rsidP="002F695F">
            <w:pPr>
              <w:pStyle w:val="Textkrper"/>
              <w:jc w:val="both"/>
              <w:rPr>
                <w:sz w:val="16"/>
              </w:rPr>
            </w:pPr>
            <w:r>
              <w:rPr>
                <w:sz w:val="16"/>
              </w:rPr>
              <w:t>10405 Berlin</w:t>
            </w:r>
          </w:p>
          <w:p w14:paraId="43687D9A" w14:textId="77777777" w:rsidR="00FE6EC0" w:rsidRDefault="00FE6EC0" w:rsidP="002F695F">
            <w:pPr>
              <w:pStyle w:val="Textkrper"/>
              <w:jc w:val="both"/>
              <w:rPr>
                <w:sz w:val="16"/>
              </w:rPr>
            </w:pPr>
          </w:p>
          <w:p w14:paraId="540341B0" w14:textId="2E210278" w:rsidR="006711A1" w:rsidRDefault="006711A1" w:rsidP="002F695F">
            <w:pPr>
              <w:pStyle w:val="Textkrper"/>
              <w:jc w:val="both"/>
              <w:rPr>
                <w:sz w:val="16"/>
              </w:rPr>
            </w:pPr>
            <w:r>
              <w:rPr>
                <w:sz w:val="16"/>
              </w:rPr>
              <w:t>Tel.: 0 30 / 53 89 65-0</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77777777" w:rsidR="006711A1" w:rsidRDefault="006711A1" w:rsidP="006711A1"/>
    <w:p w14:paraId="751BEC23" w14:textId="77777777" w:rsidR="006711A1" w:rsidRDefault="006711A1" w:rsidP="006711A1"/>
    <w:p w14:paraId="4B3EE530" w14:textId="77777777" w:rsidR="006711A1" w:rsidRDefault="006711A1" w:rsidP="006711A1"/>
    <w:sectPr w:rsidR="006711A1">
      <w:headerReference w:type="default" r:id="rId10"/>
      <w:footerReference w:type="default" r:id="rId11"/>
      <w:headerReference w:type="first" r:id="rId12"/>
      <w:footerReference w:type="first" r:id="rId13"/>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378BE" w14:textId="77777777" w:rsidR="00CA1749" w:rsidRDefault="00CA1749">
      <w:r>
        <w:separator/>
      </w:r>
    </w:p>
  </w:endnote>
  <w:endnote w:type="continuationSeparator" w:id="0">
    <w:p w14:paraId="64FEBF34" w14:textId="77777777" w:rsidR="00CA1749" w:rsidRDefault="00CA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8C891" w14:textId="77777777" w:rsidR="00CA1749" w:rsidRDefault="00CA1749">
      <w:r>
        <w:separator/>
      </w:r>
    </w:p>
  </w:footnote>
  <w:footnote w:type="continuationSeparator" w:id="0">
    <w:p w14:paraId="3B83EA7D" w14:textId="77777777" w:rsidR="00CA1749" w:rsidRDefault="00CA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BE696" w14:textId="7789C50F"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5C151E">
      <w:rPr>
        <w:rStyle w:val="Seitenzahl"/>
        <w:sz w:val="18"/>
        <w:lang w:val="de-DE"/>
      </w:rPr>
      <w:t>Kraftsensoren-Kalibrierung nach europäischem Standard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542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5584"/>
    <w:rsid w:val="000C1776"/>
    <w:rsid w:val="000D53C7"/>
    <w:rsid w:val="00102756"/>
    <w:rsid w:val="0010560F"/>
    <w:rsid w:val="0014366C"/>
    <w:rsid w:val="001611DC"/>
    <w:rsid w:val="001E6201"/>
    <w:rsid w:val="001E647E"/>
    <w:rsid w:val="00206B6F"/>
    <w:rsid w:val="00221BD3"/>
    <w:rsid w:val="00236DE9"/>
    <w:rsid w:val="00253E8A"/>
    <w:rsid w:val="002C466F"/>
    <w:rsid w:val="002D0624"/>
    <w:rsid w:val="002D0EA9"/>
    <w:rsid w:val="002E1D59"/>
    <w:rsid w:val="002E2765"/>
    <w:rsid w:val="002F695F"/>
    <w:rsid w:val="00301880"/>
    <w:rsid w:val="00392C87"/>
    <w:rsid w:val="004A3C66"/>
    <w:rsid w:val="004F0CE4"/>
    <w:rsid w:val="00584E16"/>
    <w:rsid w:val="005B0A55"/>
    <w:rsid w:val="005C151E"/>
    <w:rsid w:val="005C1755"/>
    <w:rsid w:val="005C5979"/>
    <w:rsid w:val="0062763B"/>
    <w:rsid w:val="00636D54"/>
    <w:rsid w:val="00644A98"/>
    <w:rsid w:val="006711A1"/>
    <w:rsid w:val="007540C9"/>
    <w:rsid w:val="007860BA"/>
    <w:rsid w:val="00880F8E"/>
    <w:rsid w:val="0088532E"/>
    <w:rsid w:val="008C432E"/>
    <w:rsid w:val="009953A5"/>
    <w:rsid w:val="00996A75"/>
    <w:rsid w:val="009B3ED8"/>
    <w:rsid w:val="009E17EB"/>
    <w:rsid w:val="009F71FC"/>
    <w:rsid w:val="00A53AE5"/>
    <w:rsid w:val="00A77308"/>
    <w:rsid w:val="00B45CEE"/>
    <w:rsid w:val="00B82172"/>
    <w:rsid w:val="00C04DFE"/>
    <w:rsid w:val="00C42A9A"/>
    <w:rsid w:val="00C709D9"/>
    <w:rsid w:val="00CA1749"/>
    <w:rsid w:val="00CA2F2A"/>
    <w:rsid w:val="00CA7881"/>
    <w:rsid w:val="00CC399F"/>
    <w:rsid w:val="00CC50B6"/>
    <w:rsid w:val="00D017DF"/>
    <w:rsid w:val="00D1067A"/>
    <w:rsid w:val="00D452FD"/>
    <w:rsid w:val="00D63046"/>
    <w:rsid w:val="00D73E7C"/>
    <w:rsid w:val="00E16E2F"/>
    <w:rsid w:val="00E917DD"/>
    <w:rsid w:val="00EC2F2E"/>
    <w:rsid w:val="00EF3341"/>
    <w:rsid w:val="00F12113"/>
    <w:rsid w:val="00F269AF"/>
    <w:rsid w:val="00FB446B"/>
    <w:rsid w:val="00FB4881"/>
    <w:rsid w:val="00FE6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5C151E"/>
    <w:rPr>
      <w:sz w:val="16"/>
      <w:szCs w:val="16"/>
    </w:rPr>
  </w:style>
  <w:style w:type="paragraph" w:styleId="Kommentartext">
    <w:name w:val="annotation text"/>
    <w:basedOn w:val="Standard"/>
    <w:link w:val="KommentartextZchn"/>
    <w:uiPriority w:val="99"/>
    <w:semiHidden/>
    <w:unhideWhenUsed/>
    <w:rsid w:val="005C151E"/>
  </w:style>
  <w:style w:type="character" w:customStyle="1" w:styleId="KommentartextZchn">
    <w:name w:val="Kommentartext Zchn"/>
    <w:basedOn w:val="Absatz-Standardschriftart"/>
    <w:link w:val="Kommentartext"/>
    <w:uiPriority w:val="99"/>
    <w:semiHidden/>
    <w:rsid w:val="005C151E"/>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C151E"/>
    <w:rPr>
      <w:b/>
      <w:bCs/>
    </w:rPr>
  </w:style>
  <w:style w:type="character" w:customStyle="1" w:styleId="KommentarthemaZchn">
    <w:name w:val="Kommentarthema Zchn"/>
    <w:basedOn w:val="KommentartextZchn"/>
    <w:link w:val="Kommentarthema"/>
    <w:uiPriority w:val="99"/>
    <w:semiHidden/>
    <w:rsid w:val="005C151E"/>
    <w:rPr>
      <w:rFonts w:ascii="Arial" w:hAnsi="Arial" w:cs="Arial"/>
      <w:b/>
      <w:bCs/>
      <w:lang w:eastAsia="zh-CN"/>
    </w:rPr>
  </w:style>
  <w:style w:type="table" w:styleId="TabellemithellemGitternetz">
    <w:name w:val="Grid Table Light"/>
    <w:basedOn w:val="NormaleTabelle"/>
    <w:uiPriority w:val="40"/>
    <w:rsid w:val="005C15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A77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reinhard.koch@inelt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sther.koller@inelta.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3187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Rüdiger Eikmeier</cp:lastModifiedBy>
  <cp:revision>4</cp:revision>
  <cp:lastPrinted>2013-04-02T08:21:00Z</cp:lastPrinted>
  <dcterms:created xsi:type="dcterms:W3CDTF">2024-08-01T13:10:00Z</dcterms:created>
  <dcterms:modified xsi:type="dcterms:W3CDTF">2024-08-05T15:49:00Z</dcterms:modified>
</cp:coreProperties>
</file>