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C392437"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472F3A6E" w14:textId="77777777" w:rsidR="00D73E7C" w:rsidRPr="003F25B7" w:rsidRDefault="00D73E7C">
      <w:pPr>
        <w:spacing w:line="360" w:lineRule="auto"/>
        <w:ind w:right="-2"/>
        <w:rPr>
          <w:b/>
          <w:sz w:val="24"/>
          <w:lang w:val="en-US"/>
        </w:rPr>
      </w:pPr>
    </w:p>
    <w:p w14:paraId="79E16FBD" w14:textId="44EDAF15" w:rsidR="000F0A20" w:rsidRPr="003F25B7" w:rsidRDefault="0075501A" w:rsidP="000F0A20">
      <w:pPr>
        <w:rPr>
          <w:lang w:val="en-US"/>
        </w:rPr>
      </w:pPr>
      <w:r w:rsidRPr="0075501A">
        <w:rPr>
          <w:b/>
          <w:sz w:val="24"/>
          <w:lang w:val="en-US"/>
        </w:rPr>
        <w:t>Force sensor calibration according to European standard</w:t>
      </w:r>
    </w:p>
    <w:p w14:paraId="31571364" w14:textId="77777777" w:rsidR="0075501A" w:rsidRPr="0075501A" w:rsidRDefault="0075501A" w:rsidP="0075501A">
      <w:pPr>
        <w:spacing w:line="360" w:lineRule="auto"/>
        <w:jc w:val="both"/>
        <w:rPr>
          <w:lang w:val="en-US"/>
        </w:rPr>
      </w:pPr>
    </w:p>
    <w:p w14:paraId="583CA019" w14:textId="347803FF" w:rsidR="00AB6F5E" w:rsidRPr="003F25B7" w:rsidRDefault="0075501A" w:rsidP="0075501A">
      <w:pPr>
        <w:spacing w:line="360" w:lineRule="auto"/>
        <w:jc w:val="both"/>
        <w:rPr>
          <w:lang w:val="en-US"/>
        </w:rPr>
      </w:pPr>
      <w:r w:rsidRPr="0075501A">
        <w:rPr>
          <w:lang w:val="en-US"/>
        </w:rPr>
        <w:t>Force sensors in applications that require high measuring accuracy should be recalibrated at certain intervals, as they lose precision due to ageing, temperature effects, cleaning procedures or other factors. Regular recalibration is also required as part of operational quality management in accordance with DIN EN ISO 9001. The sensor specialist Inelta has its own accredited test laboratory with Vypro (www.vypro.de), which is part of the group of companies. This enables Inelta to supply its force sensors not only with the required factory calibrations but also with a calibration certificate valid throughout Europe in accordance with ISO 376 and to carry out independent recalibrations.</w:t>
      </w:r>
      <w:r>
        <w:rPr>
          <w:lang w:val="en-US"/>
        </w:rPr>
        <w:t xml:space="preserve"> </w:t>
      </w:r>
      <w:r w:rsidRPr="0075501A">
        <w:rPr>
          <w:lang w:val="en-US"/>
        </w:rPr>
        <w:t>Calibration in accordance with ISO 376 with multiple preloads and different load levels allows the characteristic values for nominal force, hysteresis and repeatability to be determined precisely and the measurement uncertainty of the force transducer to be determined exactly for each load level. The Inelta calibration service includes both products manufactured in-house and third-party products in the measuring range from 0.1kN to 200kN. Tension force sensors, compression force sensors, ring force sensors, bending and shear bars as well as tension measuring straps, special force sensors and load measuring pins are calibrated. The traceability of the sensor calibration is ensured via the serial number. In addition, Vypro performs application-specific calibrations and offers a repair service for test specimens as well as an express service on request. The Vypro calibration laboratory is accredited in accordance with the European standard ISO/IEC 17025: 2017 by the accreditation body SNAS for the mechanical measurand force. Inquiries via https://www.inelta.de/en/service/calibration-service/ or +49 89/452245-0</w:t>
      </w:r>
    </w:p>
    <w:p w14:paraId="28D6B52D" w14:textId="77777777" w:rsidR="00AB6F5E" w:rsidRPr="003F25B7" w:rsidRDefault="00AB6F5E" w:rsidP="00574C7B">
      <w:pPr>
        <w:spacing w:line="360" w:lineRule="auto"/>
        <w:jc w:val="both"/>
        <w:rPr>
          <w:lang w:val="en-US"/>
        </w:rPr>
      </w:pPr>
    </w:p>
    <w:p w14:paraId="4FF14DDF" w14:textId="77777777" w:rsidR="00AB6F5E" w:rsidRDefault="00AB6F5E" w:rsidP="00574C7B">
      <w:pPr>
        <w:spacing w:line="360" w:lineRule="auto"/>
        <w:jc w:val="both"/>
        <w:rPr>
          <w:lang w:val="en-US"/>
        </w:rPr>
      </w:pPr>
    </w:p>
    <w:p w14:paraId="77454BA2" w14:textId="77777777" w:rsidR="003B4A1A" w:rsidRDefault="003B4A1A" w:rsidP="00574C7B">
      <w:pPr>
        <w:spacing w:line="360" w:lineRule="auto"/>
        <w:jc w:val="both"/>
        <w:rPr>
          <w:lang w:val="en-US"/>
        </w:rPr>
      </w:pPr>
    </w:p>
    <w:p w14:paraId="38738E12" w14:textId="77777777" w:rsidR="003B4A1A" w:rsidRDefault="003B4A1A" w:rsidP="00574C7B">
      <w:pPr>
        <w:spacing w:line="360" w:lineRule="auto"/>
        <w:jc w:val="both"/>
        <w:rPr>
          <w:lang w:val="en-US"/>
        </w:rPr>
      </w:pPr>
    </w:p>
    <w:p w14:paraId="441E2B12" w14:textId="77777777" w:rsidR="003B4A1A" w:rsidRDefault="003B4A1A" w:rsidP="00574C7B">
      <w:pPr>
        <w:spacing w:line="360" w:lineRule="auto"/>
        <w:jc w:val="both"/>
        <w:rPr>
          <w:lang w:val="en-US"/>
        </w:rPr>
      </w:pPr>
    </w:p>
    <w:p w14:paraId="546725E8" w14:textId="77777777" w:rsidR="003B4A1A" w:rsidRDefault="003B4A1A" w:rsidP="00574C7B">
      <w:pPr>
        <w:spacing w:line="360" w:lineRule="auto"/>
        <w:jc w:val="both"/>
        <w:rPr>
          <w:lang w:val="en-US"/>
        </w:rPr>
      </w:pPr>
    </w:p>
    <w:p w14:paraId="1426235B" w14:textId="77777777" w:rsidR="003B4A1A" w:rsidRDefault="003B4A1A" w:rsidP="00574C7B">
      <w:pPr>
        <w:spacing w:line="360" w:lineRule="auto"/>
        <w:jc w:val="both"/>
        <w:rPr>
          <w:lang w:val="en-US"/>
        </w:rPr>
      </w:pPr>
    </w:p>
    <w:p w14:paraId="16270705" w14:textId="77777777" w:rsidR="003B4A1A" w:rsidRDefault="003B4A1A" w:rsidP="00574C7B">
      <w:pPr>
        <w:spacing w:line="360" w:lineRule="auto"/>
        <w:jc w:val="both"/>
        <w:rPr>
          <w:lang w:val="en-US"/>
        </w:rPr>
      </w:pPr>
    </w:p>
    <w:p w14:paraId="7244FDB1" w14:textId="77777777" w:rsidR="003B4A1A" w:rsidRDefault="003B4A1A" w:rsidP="00574C7B">
      <w:pPr>
        <w:spacing w:line="360" w:lineRule="auto"/>
        <w:jc w:val="both"/>
        <w:rPr>
          <w:lang w:val="en-US"/>
        </w:rPr>
      </w:pPr>
    </w:p>
    <w:p w14:paraId="5BC555F4" w14:textId="77777777" w:rsidR="003B4A1A" w:rsidRDefault="003B4A1A" w:rsidP="00574C7B">
      <w:pPr>
        <w:spacing w:line="360" w:lineRule="auto"/>
        <w:jc w:val="both"/>
        <w:rPr>
          <w:lang w:val="en-US"/>
        </w:rPr>
      </w:pPr>
    </w:p>
    <w:p w14:paraId="3C7F45C9" w14:textId="77777777" w:rsidR="003B4A1A" w:rsidRPr="003F25B7" w:rsidRDefault="003B4A1A" w:rsidP="00574C7B">
      <w:pPr>
        <w:spacing w:line="360" w:lineRule="auto"/>
        <w:jc w:val="both"/>
        <w:rPr>
          <w:lang w:val="en-US"/>
        </w:rPr>
      </w:pPr>
    </w:p>
    <w:p w14:paraId="79A5092E" w14:textId="77777777" w:rsidR="00D73E7C" w:rsidRPr="003F25B7" w:rsidRDefault="00D73E7C">
      <w:pPr>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73E7C" w14:paraId="775AFDAA" w14:textId="77777777" w:rsidTr="00F65149">
        <w:tc>
          <w:tcPr>
            <w:tcW w:w="7226" w:type="dxa"/>
          </w:tcPr>
          <w:p w14:paraId="4B5E2FC2" w14:textId="0860FF2A" w:rsidR="00D73E7C" w:rsidRDefault="0075501A">
            <w:pPr>
              <w:spacing w:line="360" w:lineRule="auto"/>
              <w:jc w:val="center"/>
            </w:pPr>
            <w:r>
              <w:rPr>
                <w:noProof/>
              </w:rPr>
              <w:drawing>
                <wp:inline distT="0" distB="0" distL="0" distR="0" wp14:anchorId="0C299FCA" wp14:editId="33E3BE55">
                  <wp:extent cx="3046095" cy="1819275"/>
                  <wp:effectExtent l="0" t="0" r="1905" b="9525"/>
                  <wp:docPr id="12791019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1819275"/>
                          </a:xfrm>
                          <a:prstGeom prst="rect">
                            <a:avLst/>
                          </a:prstGeom>
                          <a:noFill/>
                          <a:ln>
                            <a:noFill/>
                          </a:ln>
                        </pic:spPr>
                      </pic:pic>
                    </a:graphicData>
                  </a:graphic>
                </wp:inline>
              </w:drawing>
            </w:r>
          </w:p>
        </w:tc>
      </w:tr>
      <w:tr w:rsidR="00D73E7C" w:rsidRPr="00614CA2" w14:paraId="359F9BCC" w14:textId="77777777" w:rsidTr="00F65149">
        <w:tc>
          <w:tcPr>
            <w:tcW w:w="7226" w:type="dxa"/>
          </w:tcPr>
          <w:p w14:paraId="78C25AF1" w14:textId="77777777" w:rsidR="0058495A" w:rsidRDefault="0058495A">
            <w:pPr>
              <w:jc w:val="center"/>
              <w:rPr>
                <w:b/>
                <w:sz w:val="18"/>
              </w:rPr>
            </w:pPr>
          </w:p>
          <w:p w14:paraId="5327B6E0" w14:textId="781224F9" w:rsidR="00D73E7C" w:rsidRPr="003F25B7" w:rsidRDefault="006C4FA4" w:rsidP="00F65149">
            <w:pPr>
              <w:jc w:val="center"/>
              <w:rPr>
                <w:lang w:val="en-US"/>
              </w:rPr>
            </w:pPr>
            <w:r>
              <w:rPr>
                <w:b/>
                <w:sz w:val="18"/>
                <w:lang w:val="en-US"/>
              </w:rPr>
              <w:t>Caption</w:t>
            </w:r>
            <w:r w:rsidR="003F25B7" w:rsidRPr="003F25B7">
              <w:rPr>
                <w:b/>
                <w:sz w:val="18"/>
                <w:lang w:val="en-US"/>
              </w:rPr>
              <w:t>:</w:t>
            </w:r>
            <w:r w:rsidR="0075501A">
              <w:rPr>
                <w:b/>
                <w:sz w:val="18"/>
                <w:lang w:val="en-US"/>
              </w:rPr>
              <w:t xml:space="preserve"> </w:t>
            </w:r>
            <w:r w:rsidR="0075501A" w:rsidRPr="0075501A">
              <w:rPr>
                <w:sz w:val="18"/>
                <w:lang w:val="en-US"/>
              </w:rPr>
              <w:t>Vypro spol s.r.o., a member of the Inelta Group, performs force sensor calibrations in accordance with the European standard ISO 376</w:t>
            </w:r>
          </w:p>
        </w:tc>
      </w:tr>
    </w:tbl>
    <w:p w14:paraId="4728B494" w14:textId="77777777" w:rsidR="00D73E7C" w:rsidRPr="003F25B7" w:rsidRDefault="00D73E7C">
      <w:pPr>
        <w:spacing w:line="360" w:lineRule="auto"/>
        <w:jc w:val="both"/>
        <w:rPr>
          <w:lang w:val="en-US"/>
        </w:rPr>
      </w:pPr>
    </w:p>
    <w:tbl>
      <w:tblPr>
        <w:tblStyle w:val="TabellemithellemGitternetz"/>
        <w:tblW w:w="7302" w:type="dxa"/>
        <w:tblLayout w:type="fixed"/>
        <w:tblLook w:val="04A0" w:firstRow="1" w:lastRow="0" w:firstColumn="1" w:lastColumn="0" w:noHBand="0" w:noVBand="1"/>
      </w:tblPr>
      <w:tblGrid>
        <w:gridCol w:w="1189"/>
        <w:gridCol w:w="3794"/>
        <w:gridCol w:w="1165"/>
        <w:gridCol w:w="1154"/>
      </w:tblGrid>
      <w:tr w:rsidR="0075501A" w:rsidRPr="006556DC" w14:paraId="1D13AC97" w14:textId="77777777" w:rsidTr="0075501A">
        <w:tc>
          <w:tcPr>
            <w:tcW w:w="1189" w:type="dxa"/>
          </w:tcPr>
          <w:p w14:paraId="63C093F5" w14:textId="77777777" w:rsidR="0075501A" w:rsidRPr="006556DC" w:rsidRDefault="0075501A" w:rsidP="0075501A">
            <w:pPr>
              <w:jc w:val="both"/>
              <w:rPr>
                <w:sz w:val="18"/>
                <w:szCs w:val="18"/>
                <w:lang w:val="en-US"/>
              </w:rPr>
            </w:pPr>
            <w:r w:rsidRPr="006556DC">
              <w:rPr>
                <w:sz w:val="18"/>
                <w:szCs w:val="18"/>
                <w:lang w:val="en-US"/>
              </w:rPr>
              <w:t>Image/s:</w:t>
            </w:r>
          </w:p>
        </w:tc>
        <w:tc>
          <w:tcPr>
            <w:tcW w:w="3794" w:type="dxa"/>
          </w:tcPr>
          <w:p w14:paraId="6DF9191C" w14:textId="5DDBF0C2" w:rsidR="0075501A" w:rsidRPr="006556DC" w:rsidRDefault="0075501A" w:rsidP="0075501A">
            <w:pPr>
              <w:jc w:val="both"/>
              <w:rPr>
                <w:sz w:val="18"/>
                <w:szCs w:val="18"/>
                <w:lang w:val="en-US"/>
              </w:rPr>
            </w:pPr>
            <w:r w:rsidRPr="008C432E">
              <w:rPr>
                <w:sz w:val="18"/>
              </w:rPr>
              <w:t>rekab_kraftsensor_2000.jpg</w:t>
            </w:r>
          </w:p>
        </w:tc>
        <w:tc>
          <w:tcPr>
            <w:tcW w:w="1165" w:type="dxa"/>
          </w:tcPr>
          <w:p w14:paraId="084531B9" w14:textId="77777777" w:rsidR="0075501A" w:rsidRPr="006556DC" w:rsidRDefault="0075501A" w:rsidP="0075501A">
            <w:pPr>
              <w:jc w:val="both"/>
              <w:rPr>
                <w:sz w:val="18"/>
                <w:szCs w:val="18"/>
                <w:lang w:val="en-US"/>
              </w:rPr>
            </w:pPr>
            <w:r w:rsidRPr="006556DC">
              <w:rPr>
                <w:sz w:val="18"/>
                <w:lang w:val="en-US"/>
              </w:rPr>
              <w:t>Characters:</w:t>
            </w:r>
          </w:p>
        </w:tc>
        <w:tc>
          <w:tcPr>
            <w:tcW w:w="1154" w:type="dxa"/>
          </w:tcPr>
          <w:p w14:paraId="61914512" w14:textId="74451061" w:rsidR="0075501A" w:rsidRPr="006556DC" w:rsidRDefault="0075501A" w:rsidP="0075501A">
            <w:pPr>
              <w:jc w:val="right"/>
              <w:rPr>
                <w:sz w:val="18"/>
                <w:szCs w:val="18"/>
                <w:lang w:val="en-US"/>
              </w:rPr>
            </w:pPr>
            <w:r>
              <w:rPr>
                <w:sz w:val="18"/>
                <w:szCs w:val="18"/>
                <w:lang w:val="en-US"/>
              </w:rPr>
              <w:t>1,818</w:t>
            </w:r>
          </w:p>
        </w:tc>
      </w:tr>
      <w:tr w:rsidR="0075501A" w:rsidRPr="006556DC" w14:paraId="321CF1D0" w14:textId="77777777" w:rsidTr="0075501A">
        <w:tc>
          <w:tcPr>
            <w:tcW w:w="1189" w:type="dxa"/>
          </w:tcPr>
          <w:p w14:paraId="16D0E9A9" w14:textId="77777777" w:rsidR="0075501A" w:rsidRPr="006556DC" w:rsidRDefault="0075501A" w:rsidP="0075501A">
            <w:pPr>
              <w:spacing w:before="120"/>
              <w:jc w:val="both"/>
              <w:rPr>
                <w:sz w:val="18"/>
                <w:szCs w:val="18"/>
                <w:lang w:val="en-US"/>
              </w:rPr>
            </w:pPr>
            <w:r w:rsidRPr="006556DC">
              <w:rPr>
                <w:sz w:val="18"/>
                <w:lang w:val="en-US"/>
              </w:rPr>
              <w:t>File name:</w:t>
            </w:r>
          </w:p>
        </w:tc>
        <w:tc>
          <w:tcPr>
            <w:tcW w:w="3794" w:type="dxa"/>
          </w:tcPr>
          <w:p w14:paraId="67A0B2D6" w14:textId="3454557B" w:rsidR="0075501A" w:rsidRPr="0075501A" w:rsidRDefault="0075501A" w:rsidP="0075501A">
            <w:pPr>
              <w:spacing w:before="120"/>
              <w:jc w:val="both"/>
              <w:rPr>
                <w:sz w:val="18"/>
                <w:szCs w:val="18"/>
              </w:rPr>
            </w:pPr>
            <w:r>
              <w:rPr>
                <w:sz w:val="18"/>
              </w:rPr>
              <w:t>202408010_pm_eu-sensor-kalib_en.docx</w:t>
            </w:r>
          </w:p>
        </w:tc>
        <w:tc>
          <w:tcPr>
            <w:tcW w:w="1165" w:type="dxa"/>
          </w:tcPr>
          <w:p w14:paraId="1AF9AFA9" w14:textId="77777777" w:rsidR="0075501A" w:rsidRPr="006556DC" w:rsidRDefault="0075501A" w:rsidP="0075501A">
            <w:pPr>
              <w:spacing w:before="120"/>
              <w:jc w:val="both"/>
              <w:rPr>
                <w:sz w:val="18"/>
                <w:szCs w:val="18"/>
                <w:lang w:val="en-US"/>
              </w:rPr>
            </w:pPr>
            <w:r w:rsidRPr="006556DC">
              <w:rPr>
                <w:sz w:val="18"/>
                <w:lang w:val="en-US"/>
              </w:rPr>
              <w:t>Date:</w:t>
            </w:r>
          </w:p>
        </w:tc>
        <w:tc>
          <w:tcPr>
            <w:tcW w:w="1154" w:type="dxa"/>
          </w:tcPr>
          <w:p w14:paraId="77D499CB" w14:textId="4A7C6794" w:rsidR="0075501A" w:rsidRPr="006556DC" w:rsidRDefault="001A03D6" w:rsidP="0075501A">
            <w:pPr>
              <w:spacing w:before="120"/>
              <w:jc w:val="right"/>
              <w:rPr>
                <w:sz w:val="18"/>
                <w:szCs w:val="18"/>
                <w:lang w:val="en-US"/>
              </w:rPr>
            </w:pPr>
            <w:r>
              <w:rPr>
                <w:sz w:val="18"/>
                <w:szCs w:val="18"/>
                <w:lang w:val="en-US"/>
              </w:rPr>
              <w:t>08-05-2024</w:t>
            </w:r>
          </w:p>
        </w:tc>
      </w:tr>
    </w:tbl>
    <w:p w14:paraId="1B759627" w14:textId="77777777" w:rsidR="006C4FA4" w:rsidRDefault="006C4FA4">
      <w:pPr>
        <w:spacing w:line="360" w:lineRule="auto"/>
        <w:jc w:val="both"/>
        <w:rPr>
          <w:lang w:val="en-US"/>
        </w:rPr>
      </w:pPr>
    </w:p>
    <w:p w14:paraId="090E04A1" w14:textId="77777777" w:rsidR="003F25B7" w:rsidRPr="003043D1" w:rsidRDefault="003F25B7" w:rsidP="003F25B7">
      <w:pPr>
        <w:spacing w:before="120" w:after="120"/>
        <w:jc w:val="both"/>
        <w:rPr>
          <w:b/>
          <w:sz w:val="16"/>
          <w:lang w:val="en-US"/>
        </w:rPr>
      </w:pPr>
      <w:r w:rsidRPr="003043D1">
        <w:rPr>
          <w:b/>
          <w:sz w:val="16"/>
          <w:lang w:val="en-US"/>
        </w:rPr>
        <w:t>About Inelta</w:t>
      </w:r>
    </w:p>
    <w:p w14:paraId="79D43946"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5DA639C0"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6B5F5FCE"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44EB5F7E"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rsidRPr="00614CA2" w14:paraId="48B0DD87" w14:textId="77777777" w:rsidTr="002F695F">
        <w:tc>
          <w:tcPr>
            <w:tcW w:w="3756" w:type="dxa"/>
            <w:shd w:val="clear" w:color="auto" w:fill="auto"/>
          </w:tcPr>
          <w:p w14:paraId="477188E5" w14:textId="77777777" w:rsidR="00614CA2" w:rsidRDefault="00614CA2" w:rsidP="00614CA2">
            <w:pPr>
              <w:rPr>
                <w:lang w:eastAsia="de-DE"/>
              </w:rPr>
            </w:pPr>
            <w:r>
              <w:rPr>
                <w:b/>
              </w:rPr>
              <w:t>Contact:</w:t>
            </w:r>
          </w:p>
          <w:p w14:paraId="699D9A25" w14:textId="77777777" w:rsidR="00614CA2" w:rsidRDefault="00614CA2" w:rsidP="00614CA2">
            <w:pPr>
              <w:pStyle w:val="berschrift2"/>
              <w:ind w:right="-70"/>
              <w:jc w:val="left"/>
              <w:rPr>
                <w:lang w:val="de-DE" w:eastAsia="de-DE"/>
              </w:rPr>
            </w:pPr>
            <w:r>
              <w:rPr>
                <w:sz w:val="20"/>
                <w:lang w:val="de-DE" w:eastAsia="de-DE"/>
              </w:rPr>
              <w:t>Inelta Sensorsysteme GmbH &amp; Co. KG</w:t>
            </w:r>
          </w:p>
          <w:p w14:paraId="5E2F7F4A" w14:textId="77777777" w:rsidR="00614CA2" w:rsidRDefault="00614CA2" w:rsidP="00614CA2">
            <w:pPr>
              <w:pStyle w:val="Kopfzeile"/>
              <w:tabs>
                <w:tab w:val="left" w:pos="708"/>
              </w:tabs>
              <w:spacing w:before="120" w:after="120"/>
            </w:pPr>
            <w:r>
              <w:rPr>
                <w:lang w:val="de-DE" w:eastAsia="de-DE"/>
              </w:rPr>
              <w:t>Reinhard Koch</w:t>
            </w:r>
            <w:r>
              <w:rPr>
                <w:lang w:val="de-DE" w:eastAsia="de-DE"/>
              </w:rPr>
              <w:br/>
              <w:t>Esther Koller</w:t>
            </w:r>
          </w:p>
          <w:p w14:paraId="5F3331C4" w14:textId="77777777" w:rsidR="00614CA2" w:rsidRDefault="00614CA2" w:rsidP="00614CA2">
            <w:pPr>
              <w:jc w:val="both"/>
            </w:pPr>
            <w:r w:rsidRPr="00CA2F2A">
              <w:t xml:space="preserve">Ludwig-Bölkow-Allee 22 </w:t>
            </w:r>
          </w:p>
          <w:p w14:paraId="4A091E05" w14:textId="77777777" w:rsidR="00614CA2" w:rsidRPr="00614CA2" w:rsidRDefault="00614CA2" w:rsidP="00614CA2">
            <w:pPr>
              <w:jc w:val="both"/>
              <w:rPr>
                <w:lang w:val="en-US"/>
              </w:rPr>
            </w:pPr>
            <w:r w:rsidRPr="00614CA2">
              <w:rPr>
                <w:lang w:val="en-US"/>
              </w:rPr>
              <w:t>82024 Taufkirchen</w:t>
            </w:r>
          </w:p>
          <w:p w14:paraId="5AD17C48" w14:textId="77777777" w:rsidR="00614CA2" w:rsidRPr="003324C4" w:rsidRDefault="00614CA2" w:rsidP="00614CA2">
            <w:pPr>
              <w:jc w:val="both"/>
              <w:rPr>
                <w:lang w:val="en-US"/>
              </w:rPr>
            </w:pPr>
            <w:r w:rsidRPr="003324C4">
              <w:rPr>
                <w:lang w:val="en-US"/>
              </w:rPr>
              <w:t xml:space="preserve">Germany </w:t>
            </w:r>
          </w:p>
          <w:p w14:paraId="3199C786" w14:textId="77777777" w:rsidR="00614CA2" w:rsidRPr="006556DC" w:rsidRDefault="00614CA2" w:rsidP="00614CA2">
            <w:pPr>
              <w:spacing w:before="60"/>
              <w:rPr>
                <w:lang w:val="en-US"/>
              </w:rPr>
            </w:pPr>
            <w:r w:rsidRPr="006556DC">
              <w:rPr>
                <w:lang w:val="en-US"/>
              </w:rPr>
              <w:t>Phone: +49 . 89 . 452 245-</w:t>
            </w:r>
            <w:r>
              <w:rPr>
                <w:lang w:val="en-US"/>
              </w:rPr>
              <w:t>0</w:t>
            </w:r>
          </w:p>
          <w:p w14:paraId="738832B3" w14:textId="77777777" w:rsidR="00614CA2" w:rsidRPr="006556DC" w:rsidRDefault="00614CA2" w:rsidP="00614CA2">
            <w:pPr>
              <w:rPr>
                <w:lang w:val="en-US"/>
              </w:rPr>
            </w:pPr>
            <w:r w:rsidRPr="006556DC">
              <w:rPr>
                <w:lang w:val="en-US"/>
              </w:rPr>
              <w:t>Fax: +49 . 89 . 452 245-744</w:t>
            </w:r>
          </w:p>
          <w:p w14:paraId="4B0DE0C2" w14:textId="4C7E5DCE" w:rsidR="00614CA2" w:rsidRDefault="00614CA2" w:rsidP="00614CA2">
            <w:pPr>
              <w:jc w:val="both"/>
              <w:rPr>
                <w:lang w:val="it-IT"/>
              </w:rPr>
            </w:pPr>
            <w:r>
              <w:rPr>
                <w:lang w:val="it-IT"/>
              </w:rPr>
              <w:t xml:space="preserve">Email: </w:t>
            </w:r>
            <w:r w:rsidRPr="00614CA2">
              <w:rPr>
                <w:lang w:val="it-IT"/>
              </w:rPr>
              <w:t>reinhard.koch@inelta.de</w:t>
            </w:r>
          </w:p>
          <w:p w14:paraId="6E744352" w14:textId="77777777" w:rsidR="00614CA2" w:rsidRDefault="00614CA2" w:rsidP="00614CA2">
            <w:pPr>
              <w:ind w:firstLine="640"/>
              <w:jc w:val="both"/>
              <w:rPr>
                <w:lang w:val="it-IT"/>
              </w:rPr>
            </w:pPr>
            <w:r>
              <w:rPr>
                <w:lang w:val="it-IT"/>
              </w:rPr>
              <w:t>esther.koller@inelta.de</w:t>
            </w:r>
          </w:p>
          <w:p w14:paraId="3F1B3BE1" w14:textId="3FE9A2BE" w:rsidR="006711A1" w:rsidRPr="00614CA2" w:rsidRDefault="00614CA2" w:rsidP="00614CA2">
            <w:pPr>
              <w:jc w:val="both"/>
              <w:rPr>
                <w:lang w:val="it-IT"/>
              </w:rPr>
            </w:pPr>
            <w:r>
              <w:rPr>
                <w:lang w:val="it-IT"/>
              </w:rPr>
              <w:t>Web: www.inelta.de</w:t>
            </w:r>
          </w:p>
        </w:tc>
        <w:tc>
          <w:tcPr>
            <w:tcW w:w="1134" w:type="dxa"/>
            <w:shd w:val="clear" w:color="auto" w:fill="auto"/>
          </w:tcPr>
          <w:p w14:paraId="12D4FC29" w14:textId="77777777" w:rsidR="006711A1" w:rsidRPr="00614CA2" w:rsidRDefault="006711A1" w:rsidP="002F695F">
            <w:pPr>
              <w:pStyle w:val="Textkrper"/>
              <w:jc w:val="right"/>
              <w:rPr>
                <w:sz w:val="16"/>
                <w:lang w:val="it-IT"/>
              </w:rPr>
            </w:pPr>
          </w:p>
        </w:tc>
        <w:tc>
          <w:tcPr>
            <w:tcW w:w="2268" w:type="dxa"/>
            <w:shd w:val="clear" w:color="auto" w:fill="auto"/>
          </w:tcPr>
          <w:p w14:paraId="0FDA6712" w14:textId="77777777" w:rsidR="006711A1" w:rsidRPr="00614CA2" w:rsidRDefault="006711A1" w:rsidP="002F695F">
            <w:pPr>
              <w:pStyle w:val="Textkrper"/>
              <w:jc w:val="both"/>
              <w:rPr>
                <w:lang w:val="it-IT"/>
              </w:rPr>
            </w:pPr>
          </w:p>
        </w:tc>
      </w:tr>
    </w:tbl>
    <w:p w14:paraId="442F6287" w14:textId="77777777" w:rsidR="006711A1" w:rsidRPr="00614CA2" w:rsidRDefault="006711A1" w:rsidP="006711A1">
      <w:pPr>
        <w:rPr>
          <w:lang w:val="it-IT"/>
        </w:rPr>
      </w:pPr>
    </w:p>
    <w:p w14:paraId="68E3B0C1" w14:textId="77777777" w:rsidR="006711A1" w:rsidRPr="00614CA2" w:rsidRDefault="006711A1" w:rsidP="006711A1">
      <w:pPr>
        <w:rPr>
          <w:lang w:val="it-IT"/>
        </w:rPr>
      </w:pPr>
    </w:p>
    <w:p w14:paraId="0200C28B" w14:textId="77777777" w:rsidR="006711A1" w:rsidRPr="00614CA2" w:rsidRDefault="006711A1" w:rsidP="006711A1">
      <w:pPr>
        <w:rPr>
          <w:lang w:val="it-IT"/>
        </w:rPr>
      </w:pPr>
    </w:p>
    <w:sectPr w:rsidR="006711A1" w:rsidRPr="00614CA2">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160C6" w14:textId="77777777" w:rsidR="0075501A" w:rsidRDefault="0075501A">
      <w:r>
        <w:separator/>
      </w:r>
    </w:p>
  </w:endnote>
  <w:endnote w:type="continuationSeparator" w:id="0">
    <w:p w14:paraId="0336231D" w14:textId="77777777" w:rsidR="0075501A" w:rsidRDefault="0075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2A00"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31783"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A0B16" w14:textId="77777777" w:rsidR="0075501A" w:rsidRDefault="0075501A">
      <w:r>
        <w:separator/>
      </w:r>
    </w:p>
  </w:footnote>
  <w:footnote w:type="continuationSeparator" w:id="0">
    <w:p w14:paraId="019DD531" w14:textId="77777777" w:rsidR="0075501A" w:rsidRDefault="00755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93AD3" w14:textId="4A1273E6" w:rsidR="00D73E7C" w:rsidRPr="0075501A" w:rsidRDefault="00C42A9A">
    <w:pPr>
      <w:pStyle w:val="Kopfzeile"/>
      <w:tabs>
        <w:tab w:val="clear" w:pos="4536"/>
        <w:tab w:val="clear" w:pos="9072"/>
      </w:tabs>
      <w:ind w:left="709" w:hanging="709"/>
      <w:rPr>
        <w:lang w:val="en-US"/>
      </w:rPr>
    </w:pPr>
    <w:r>
      <w:rPr>
        <w:noProof/>
        <w:sz w:val="2"/>
        <w:lang w:val="de-DE" w:eastAsia="de-DE"/>
      </w:rPr>
      <w:drawing>
        <wp:anchor distT="0" distB="0" distL="114300" distR="114300" simplePos="0" relativeHeight="251660288" behindDoc="0" locked="0" layoutInCell="1" allowOverlap="1" wp14:anchorId="7526F8ED" wp14:editId="7328A224">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sidRPr="0075501A">
      <w:rPr>
        <w:sz w:val="18"/>
        <w:lang w:val="en-US"/>
      </w:rPr>
      <w:t>Page</w:t>
    </w:r>
    <w:r w:rsidR="00D73E7C">
      <w:rPr>
        <w:sz w:val="18"/>
      </w:rPr>
      <w:t xml:space="preserv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sidRPr="0075501A">
      <w:rPr>
        <w:rStyle w:val="Seitenzahl"/>
        <w:sz w:val="18"/>
        <w:lang w:val="en-US"/>
      </w:rPr>
      <w:tab/>
    </w:r>
    <w:r w:rsidR="0075501A" w:rsidRPr="0075501A">
      <w:rPr>
        <w:rStyle w:val="Seitenzahl"/>
        <w:sz w:val="18"/>
        <w:lang w:val="en-US"/>
      </w:rPr>
      <w:t>Force sensor calibration according to European standard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8DAFA"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78E13DA1" wp14:editId="740641BF">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1A"/>
    <w:rsid w:val="00064F16"/>
    <w:rsid w:val="000E2487"/>
    <w:rsid w:val="000F0A20"/>
    <w:rsid w:val="00102756"/>
    <w:rsid w:val="0014366C"/>
    <w:rsid w:val="001611DC"/>
    <w:rsid w:val="001A03D6"/>
    <w:rsid w:val="001E6201"/>
    <w:rsid w:val="00206B6F"/>
    <w:rsid w:val="00221BD3"/>
    <w:rsid w:val="002502E2"/>
    <w:rsid w:val="00253E8A"/>
    <w:rsid w:val="00253F92"/>
    <w:rsid w:val="0026161F"/>
    <w:rsid w:val="002741E0"/>
    <w:rsid w:val="002D0624"/>
    <w:rsid w:val="002E1D59"/>
    <w:rsid w:val="002E2765"/>
    <w:rsid w:val="002F695F"/>
    <w:rsid w:val="00301880"/>
    <w:rsid w:val="00311250"/>
    <w:rsid w:val="00392C87"/>
    <w:rsid w:val="003B4A1A"/>
    <w:rsid w:val="003F25B7"/>
    <w:rsid w:val="00421939"/>
    <w:rsid w:val="0044215A"/>
    <w:rsid w:val="00474154"/>
    <w:rsid w:val="004A3C66"/>
    <w:rsid w:val="004D3EAE"/>
    <w:rsid w:val="004F0CE4"/>
    <w:rsid w:val="00574C7B"/>
    <w:rsid w:val="0058495A"/>
    <w:rsid w:val="005B0A55"/>
    <w:rsid w:val="005C1755"/>
    <w:rsid w:val="005F024A"/>
    <w:rsid w:val="00614CA2"/>
    <w:rsid w:val="0062763B"/>
    <w:rsid w:val="00636D54"/>
    <w:rsid w:val="00644A98"/>
    <w:rsid w:val="006711A1"/>
    <w:rsid w:val="006C4FA4"/>
    <w:rsid w:val="007540C9"/>
    <w:rsid w:val="0075501A"/>
    <w:rsid w:val="007860BA"/>
    <w:rsid w:val="007B3454"/>
    <w:rsid w:val="0087704E"/>
    <w:rsid w:val="00880E21"/>
    <w:rsid w:val="00880F8E"/>
    <w:rsid w:val="008E0259"/>
    <w:rsid w:val="009953A5"/>
    <w:rsid w:val="00996A75"/>
    <w:rsid w:val="009B3ED8"/>
    <w:rsid w:val="009E17EB"/>
    <w:rsid w:val="009F71FC"/>
    <w:rsid w:val="00A04495"/>
    <w:rsid w:val="00A53AE5"/>
    <w:rsid w:val="00AB6F5E"/>
    <w:rsid w:val="00AF1783"/>
    <w:rsid w:val="00B0458F"/>
    <w:rsid w:val="00B639DA"/>
    <w:rsid w:val="00B82172"/>
    <w:rsid w:val="00BA5397"/>
    <w:rsid w:val="00BC775A"/>
    <w:rsid w:val="00C04DFE"/>
    <w:rsid w:val="00C42A9A"/>
    <w:rsid w:val="00CA2F2A"/>
    <w:rsid w:val="00CC399F"/>
    <w:rsid w:val="00CC50B6"/>
    <w:rsid w:val="00D13979"/>
    <w:rsid w:val="00D452FD"/>
    <w:rsid w:val="00D63046"/>
    <w:rsid w:val="00D73E7C"/>
    <w:rsid w:val="00E4511E"/>
    <w:rsid w:val="00E552A6"/>
    <w:rsid w:val="00E917DD"/>
    <w:rsid w:val="00EC2F2E"/>
    <w:rsid w:val="00EF3341"/>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161D61"/>
  <w15:chartTrackingRefBased/>
  <w15:docId w15:val="{05E98ACC-9DE9-4085-8B8F-9FB9C345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inelta_pil\arbeitsdir\vorlage_inelta_engli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vorlage_inelta_englisch.dotx</Template>
  <TotalTime>0</TotalTime>
  <Pages>2</Pages>
  <Words>473</Words>
  <Characters>2982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Rüdiger Eikmeier</cp:lastModifiedBy>
  <cp:revision>3</cp:revision>
  <cp:lastPrinted>2013-04-02T08:21:00Z</cp:lastPrinted>
  <dcterms:created xsi:type="dcterms:W3CDTF">2024-08-01T13:20:00Z</dcterms:created>
  <dcterms:modified xsi:type="dcterms:W3CDTF">2024-08-05T15:49:00Z</dcterms:modified>
</cp:coreProperties>
</file>