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BD0A2F" w:rsidRDefault="003E69D0" w:rsidP="003E69D0">
      <w:pPr>
        <w:pStyle w:val="Headline"/>
        <w:rPr>
          <w:rFonts w:ascii="Arial" w:hAnsi="Arial" w:cs="Arial"/>
          <w:sz w:val="22"/>
          <w:szCs w:val="22"/>
        </w:rPr>
      </w:pPr>
    </w:p>
    <w:p w14:paraId="7A41A595" w14:textId="4C5F82C3" w:rsidR="009B6CBC" w:rsidRPr="00BD0A2F" w:rsidRDefault="009B6CBC" w:rsidP="00B82F74">
      <w:pPr>
        <w:pStyle w:val="Headline"/>
        <w:rPr>
          <w:rFonts w:ascii="Arial" w:hAnsi="Arial" w:cs="Arial"/>
          <w:sz w:val="22"/>
          <w:szCs w:val="22"/>
        </w:rPr>
      </w:pPr>
    </w:p>
    <w:p w14:paraId="7971E62F" w14:textId="77777777" w:rsidR="00694E71" w:rsidRDefault="00694E71" w:rsidP="00694E71">
      <w:pPr>
        <w:pStyle w:val="Default"/>
      </w:pPr>
      <w:bookmarkStart w:id="0" w:name="_Hlk109901321"/>
    </w:p>
    <w:p w14:paraId="5884927C" w14:textId="712E5636" w:rsidR="00992290" w:rsidRPr="001074FF" w:rsidRDefault="00992290" w:rsidP="00992290">
      <w:pPr>
        <w:pStyle w:val="Zwischenberschrift"/>
        <w:spacing w:before="0" w:after="0"/>
        <w:jc w:val="left"/>
        <w:rPr>
          <w:rFonts w:ascii="Arial" w:hAnsi="Arial" w:cs="Arial"/>
        </w:rPr>
      </w:pPr>
      <w:r>
        <w:rPr>
          <w:rFonts w:ascii="Arial" w:hAnsi="Arial" w:cs="Arial"/>
        </w:rPr>
        <w:t>EMV-</w:t>
      </w:r>
      <w:r w:rsidRPr="001074FF">
        <w:rPr>
          <w:rFonts w:ascii="Arial" w:hAnsi="Arial" w:cs="Arial"/>
        </w:rPr>
        <w:t>Kabelverschraubung zur Mehrfachdurchführung</w:t>
      </w:r>
      <w:r w:rsidR="00E74683">
        <w:rPr>
          <w:rFonts w:ascii="Arial" w:hAnsi="Arial" w:cs="Arial"/>
        </w:rPr>
        <w:t xml:space="preserve"> </w:t>
      </w:r>
    </w:p>
    <w:p w14:paraId="70F47F2D" w14:textId="19AE3DFF" w:rsidR="00992290" w:rsidRPr="00C47664" w:rsidRDefault="00992290" w:rsidP="00992290">
      <w:pPr>
        <w:pStyle w:val="Headline"/>
        <w:rPr>
          <w:rFonts w:ascii="Arial" w:hAnsi="Arial" w:cs="Arial"/>
          <w:sz w:val="32"/>
          <w:szCs w:val="32"/>
        </w:rPr>
      </w:pPr>
      <w:r>
        <w:rPr>
          <w:rFonts w:ascii="Arial" w:hAnsi="Arial" w:cs="Arial"/>
          <w:sz w:val="32"/>
          <w:szCs w:val="32"/>
        </w:rPr>
        <w:t>Variables Multitalent für geschirmte Kabel</w:t>
      </w:r>
      <w:r w:rsidR="00E74683">
        <w:rPr>
          <w:rFonts w:ascii="Arial" w:hAnsi="Arial" w:cs="Arial"/>
          <w:sz w:val="32"/>
          <w:szCs w:val="32"/>
        </w:rPr>
        <w:t xml:space="preserve"> </w:t>
      </w:r>
    </w:p>
    <w:p w14:paraId="1AEBFC20" w14:textId="77777777" w:rsidR="00694E71" w:rsidRDefault="00694E71" w:rsidP="00694E71">
      <w:pPr>
        <w:pStyle w:val="Default"/>
      </w:pPr>
    </w:p>
    <w:p w14:paraId="56A0498B" w14:textId="47D28D22" w:rsidR="00992290" w:rsidRPr="001B37AE" w:rsidRDefault="00992290" w:rsidP="00992290">
      <w:pPr>
        <w:spacing w:line="360" w:lineRule="auto"/>
        <w:jc w:val="both"/>
        <w:rPr>
          <w:rStyle w:val="markedcontent"/>
          <w:rFonts w:cs="Arial"/>
          <w:szCs w:val="22"/>
        </w:rPr>
      </w:pPr>
      <w:r>
        <w:t xml:space="preserve">Die zur KAISER GROUP gehörenden AGRO AG bietet mit </w:t>
      </w:r>
      <w:r w:rsidRPr="001B37AE">
        <w:t>Progress easyCONNECT</w:t>
      </w:r>
      <w:r w:rsidR="00E74683">
        <w:t xml:space="preserve"> </w:t>
      </w:r>
      <w:r w:rsidRPr="001B37AE">
        <w:t xml:space="preserve">Multi </w:t>
      </w:r>
      <w:r>
        <w:t xml:space="preserve">eine variable, montagefreundliche Lösung, um </w:t>
      </w:r>
      <w:r w:rsidRPr="001B37AE">
        <w:t xml:space="preserve">geschirmte Kabel auch unterschiedlicher Querschnitte durch nur eine </w:t>
      </w:r>
      <w:r w:rsidRPr="00F2780F">
        <w:rPr>
          <w:color w:val="000000" w:themeColor="text1"/>
        </w:rPr>
        <w:t xml:space="preserve">EMV-Verschraubung </w:t>
      </w:r>
      <w:r w:rsidRPr="001B37AE">
        <w:t>mit sicherem Schirmabgriff einfach und schnell in Gehäuse ein</w:t>
      </w:r>
      <w:r>
        <w:t>zu</w:t>
      </w:r>
      <w:r w:rsidRPr="001B37AE">
        <w:t xml:space="preserve">führen. Das mit wenigen Handgriffen montierte Verbindungssystem eignet sich für Kabel verschiedener Durchmesser </w:t>
      </w:r>
      <w:r w:rsidRPr="001B37AE">
        <w:rPr>
          <w:rFonts w:cs="Arial"/>
        </w:rPr>
        <w:t>mit unterbrochenem oder partiell freigelegte</w:t>
      </w:r>
      <w:r>
        <w:rPr>
          <w:rFonts w:cs="Arial"/>
        </w:rPr>
        <w:t>m,</w:t>
      </w:r>
      <w:r w:rsidRPr="001B37AE">
        <w:rPr>
          <w:rFonts w:cs="Arial"/>
        </w:rPr>
        <w:t xml:space="preserve"> weitergeführte</w:t>
      </w:r>
      <w:r>
        <w:rPr>
          <w:rFonts w:cs="Arial"/>
        </w:rPr>
        <w:t>m</w:t>
      </w:r>
      <w:r w:rsidRPr="001B37AE">
        <w:rPr>
          <w:rFonts w:cs="Arial"/>
        </w:rPr>
        <w:t xml:space="preserve"> Schirmgeflecht. Dabei bleiben die Kabel während des Montageprozesses dreh-, schieb- und demontierbar.</w:t>
      </w:r>
      <w:r>
        <w:rPr>
          <w:rFonts w:cs="Arial"/>
        </w:rPr>
        <w:t xml:space="preserve"> </w:t>
      </w:r>
      <w:r>
        <w:t xml:space="preserve">Die aus vernickeltem Messing gefertigten Verschraubungen sind mit </w:t>
      </w:r>
      <w:r w:rsidRPr="00C7602C">
        <w:rPr>
          <w:szCs w:val="22"/>
        </w:rPr>
        <w:t xml:space="preserve">Standardbohrungen sowie auf Anfrage auch mit kundenspezifisch konfigurierten </w:t>
      </w:r>
      <w:r>
        <w:rPr>
          <w:szCs w:val="22"/>
        </w:rPr>
        <w:t xml:space="preserve">Dichteinsätzen </w:t>
      </w:r>
      <w:r w:rsidRPr="001B37AE">
        <w:rPr>
          <w:szCs w:val="22"/>
        </w:rPr>
        <w:t xml:space="preserve">erhältlich. Eine </w:t>
      </w:r>
      <w:r>
        <w:rPr>
          <w:szCs w:val="22"/>
        </w:rPr>
        <w:t>das</w:t>
      </w:r>
      <w:r w:rsidRPr="001B37AE">
        <w:rPr>
          <w:szCs w:val="22"/>
        </w:rPr>
        <w:t xml:space="preserve"> Schirmgeflecht schonende Kontaktfeder aus </w:t>
      </w:r>
      <w:r w:rsidRPr="001B37AE">
        <w:rPr>
          <w:rStyle w:val="markedcontent"/>
          <w:rFonts w:cs="Arial"/>
          <w:szCs w:val="22"/>
        </w:rPr>
        <w:t xml:space="preserve">Edelstahl 1.4310 </w:t>
      </w:r>
      <w:r w:rsidRPr="001B37AE">
        <w:rPr>
          <w:szCs w:val="22"/>
        </w:rPr>
        <w:t xml:space="preserve">sorgt für </w:t>
      </w:r>
      <w:r w:rsidRPr="001B37AE">
        <w:rPr>
          <w:rStyle w:val="markedcontent"/>
          <w:rFonts w:cs="Arial"/>
          <w:szCs w:val="22"/>
        </w:rPr>
        <w:t xml:space="preserve">kraftvolle Klemmung und gewährleistet hervorragende Ableitwerte. Das </w:t>
      </w:r>
      <w:r w:rsidRPr="001B37AE">
        <w:t>easyCONNECT-Multi-</w:t>
      </w:r>
      <w:r w:rsidRPr="001B37AE">
        <w:rPr>
          <w:rStyle w:val="markedcontent"/>
          <w:rFonts w:cs="Arial"/>
          <w:szCs w:val="22"/>
        </w:rPr>
        <w:t xml:space="preserve">System verfügt über eine Zugentlastung gemäß DIN EN 62444 Ausführung A und ist in der Standardversion für einen Temperaturbereich von -60°C bis +100°C geeignet. </w:t>
      </w:r>
      <w:r>
        <w:rPr>
          <w:rStyle w:val="markedcontent"/>
          <w:rFonts w:cs="Arial"/>
          <w:szCs w:val="22"/>
        </w:rPr>
        <w:t>Bei</w:t>
      </w:r>
      <w:r w:rsidRPr="001B37AE">
        <w:rPr>
          <w:rStyle w:val="markedcontent"/>
          <w:rFonts w:cs="Arial"/>
          <w:szCs w:val="22"/>
        </w:rPr>
        <w:t xml:space="preserve"> Verwendung von FPM-Dichteinsätzen vergrößert sich der </w:t>
      </w:r>
      <w:r>
        <w:rPr>
          <w:rStyle w:val="markedcontent"/>
          <w:rFonts w:cs="Arial"/>
          <w:szCs w:val="22"/>
        </w:rPr>
        <w:t xml:space="preserve">Temperaturbereich auf </w:t>
      </w:r>
      <w:r>
        <w:rPr>
          <w:rStyle w:val="markedcontent"/>
          <w:rFonts w:cs="Arial"/>
          <w:szCs w:val="22"/>
        </w:rPr>
        <w:noBreakHyphen/>
      </w:r>
      <w:r w:rsidRPr="001B37AE">
        <w:rPr>
          <w:rStyle w:val="markedcontent"/>
          <w:rFonts w:cs="Arial"/>
          <w:szCs w:val="22"/>
        </w:rPr>
        <w:t>40°C bis +200°C.</w:t>
      </w:r>
      <w:r w:rsidR="00E74683">
        <w:rPr>
          <w:rStyle w:val="markedcontent"/>
          <w:rFonts w:cs="Arial"/>
          <w:szCs w:val="22"/>
        </w:rPr>
        <w:t xml:space="preserve"> </w:t>
      </w:r>
    </w:p>
    <w:p w14:paraId="6F9F1F1A" w14:textId="3E4097C9" w:rsidR="007651F5" w:rsidRPr="00694E71" w:rsidRDefault="007651F5" w:rsidP="00694E71">
      <w:pPr>
        <w:suppressAutoHyphens/>
        <w:spacing w:after="120"/>
        <w:jc w:val="both"/>
        <w:rPr>
          <w:rFonts w:cs="Arial"/>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5930F57D" w:rsidR="00B550FB" w:rsidRDefault="00992290" w:rsidP="00C132CC">
            <w:pPr>
              <w:spacing w:line="360" w:lineRule="auto"/>
              <w:jc w:val="center"/>
              <w:rPr>
                <w:rFonts w:cs="Arial"/>
              </w:rPr>
            </w:pPr>
            <w:r>
              <w:rPr>
                <w:noProof/>
                <w:sz w:val="18"/>
                <w:szCs w:val="18"/>
              </w:rPr>
              <w:lastRenderedPageBreak/>
              <w:drawing>
                <wp:inline distT="0" distB="0" distL="0" distR="0" wp14:anchorId="4646A05D" wp14:editId="1E82F577">
                  <wp:extent cx="3048000" cy="24130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2413000"/>
                          </a:xfrm>
                          <a:prstGeom prst="rect">
                            <a:avLst/>
                          </a:prstGeom>
                          <a:noFill/>
                          <a:ln>
                            <a:noFill/>
                          </a:ln>
                        </pic:spPr>
                      </pic:pic>
                    </a:graphicData>
                  </a:graphic>
                </wp:inline>
              </w:drawing>
            </w:r>
          </w:p>
        </w:tc>
      </w:tr>
      <w:tr w:rsidR="00B550FB" w:rsidRPr="00FC6FD5" w14:paraId="052D008F" w14:textId="77777777" w:rsidTr="00B550FB">
        <w:tc>
          <w:tcPr>
            <w:tcW w:w="6793" w:type="dxa"/>
          </w:tcPr>
          <w:p w14:paraId="37342697" w14:textId="118D34C6" w:rsidR="00694E71" w:rsidRPr="00071A66" w:rsidRDefault="00B550FB" w:rsidP="00071A66">
            <w:pPr>
              <w:autoSpaceDE w:val="0"/>
              <w:autoSpaceDN w:val="0"/>
              <w:adjustRightInd w:val="0"/>
              <w:jc w:val="center"/>
              <w:rPr>
                <w:iCs/>
                <w:sz w:val="20"/>
                <w:szCs w:val="20"/>
              </w:rPr>
            </w:pPr>
            <w:r w:rsidRPr="00071A66">
              <w:rPr>
                <w:rFonts w:cs="Arial"/>
                <w:b/>
                <w:sz w:val="20"/>
                <w:szCs w:val="20"/>
              </w:rPr>
              <w:t>Bild</w:t>
            </w:r>
            <w:r w:rsidR="00610E09" w:rsidRPr="00071A66">
              <w:rPr>
                <w:rFonts w:cs="Arial"/>
                <w:b/>
                <w:sz w:val="20"/>
                <w:szCs w:val="20"/>
              </w:rPr>
              <w:t xml:space="preserve"> 1</w:t>
            </w:r>
            <w:r w:rsidR="00603A1D" w:rsidRPr="00071A66">
              <w:rPr>
                <w:rFonts w:cs="Arial"/>
                <w:b/>
                <w:sz w:val="20"/>
                <w:szCs w:val="20"/>
              </w:rPr>
              <w:t>:</w:t>
            </w:r>
            <w:r w:rsidR="00694E71" w:rsidRPr="00071A66">
              <w:rPr>
                <w:rFonts w:cs="Arial"/>
                <w:sz w:val="20"/>
                <w:szCs w:val="20"/>
              </w:rPr>
              <w:t xml:space="preserve"> </w:t>
            </w:r>
            <w:r w:rsidR="00992290" w:rsidRPr="00071A66">
              <w:rPr>
                <w:noProof/>
                <w:sz w:val="20"/>
                <w:szCs w:val="20"/>
              </w:rPr>
              <w:t>Variable Kabelverschraubung für die gemeinsame Durchführung geschirmter Kabel auch unterschiedlicher Querschnitte</w:t>
            </w:r>
            <w:r w:rsidR="00E74683">
              <w:rPr>
                <w:noProof/>
                <w:sz w:val="20"/>
                <w:szCs w:val="20"/>
              </w:rPr>
              <w:t xml:space="preserve"> </w:t>
            </w:r>
          </w:p>
          <w:p w14:paraId="11C4032C" w14:textId="66B938E2" w:rsidR="00FF19DC" w:rsidRDefault="00FF19DC" w:rsidP="00B550FB">
            <w:pPr>
              <w:jc w:val="center"/>
              <w:rPr>
                <w:rFonts w:cs="Arial"/>
                <w:sz w:val="20"/>
                <w:szCs w:val="20"/>
              </w:rPr>
            </w:pPr>
          </w:p>
          <w:p w14:paraId="40465E56" w14:textId="77777777" w:rsidR="00710F14" w:rsidRDefault="00710F14" w:rsidP="00B550FB">
            <w:pPr>
              <w:jc w:val="center"/>
              <w:rPr>
                <w:rFonts w:cs="Arial"/>
                <w:sz w:val="20"/>
                <w:szCs w:val="20"/>
              </w:rPr>
            </w:pPr>
          </w:p>
          <w:p w14:paraId="27BA5E91" w14:textId="3D354918" w:rsidR="00FF19DC" w:rsidRPr="000A2E81" w:rsidRDefault="00FF19DC" w:rsidP="00FF19DC">
            <w:pPr>
              <w:spacing w:line="360" w:lineRule="auto"/>
              <w:jc w:val="right"/>
              <w:rPr>
                <w:iCs/>
                <w:sz w:val="18"/>
                <w:szCs w:val="18"/>
                <w:lang w:val="en-US"/>
              </w:rPr>
            </w:pPr>
            <w:r w:rsidRPr="000A2E81">
              <w:rPr>
                <w:iCs/>
                <w:sz w:val="18"/>
                <w:szCs w:val="18"/>
                <w:lang w:val="en-US"/>
              </w:rPr>
              <w:t xml:space="preserve">(Foto: </w:t>
            </w:r>
            <w:r w:rsidR="00363D8C" w:rsidRPr="000A2E81">
              <w:rPr>
                <w:iCs/>
                <w:sz w:val="18"/>
                <w:szCs w:val="18"/>
                <w:lang w:val="en-US"/>
              </w:rPr>
              <w:t>KAISER</w:t>
            </w:r>
            <w:r w:rsidRPr="000A2E81">
              <w:rPr>
                <w:iCs/>
                <w:sz w:val="18"/>
                <w:szCs w:val="18"/>
                <w:lang w:val="en-US"/>
              </w:rPr>
              <w:t xml:space="preserve"> GmbH &amp; Co. KG)</w:t>
            </w:r>
          </w:p>
          <w:p w14:paraId="118DBA33" w14:textId="7BF8C5AA" w:rsidR="00FF19DC" w:rsidRPr="000A2E81" w:rsidRDefault="00FF19DC" w:rsidP="00B550FB">
            <w:pPr>
              <w:jc w:val="center"/>
              <w:rPr>
                <w:rFonts w:cs="Arial"/>
                <w:sz w:val="20"/>
                <w:szCs w:val="20"/>
                <w:lang w:val="en-US"/>
              </w:rPr>
            </w:pPr>
          </w:p>
        </w:tc>
      </w:tr>
    </w:tbl>
    <w:p w14:paraId="63A122C1" w14:textId="77777777" w:rsidR="001B0779" w:rsidRPr="00071A66" w:rsidRDefault="001B0779" w:rsidP="001B0779">
      <w:pPr>
        <w:spacing w:line="360" w:lineRule="auto"/>
        <w:jc w:val="both"/>
        <w:outlineLvl w:val="0"/>
        <w:rPr>
          <w:b/>
          <w:bCs/>
          <w:lang w:val="en-US"/>
        </w:rPr>
      </w:pPr>
    </w:p>
    <w:p w14:paraId="45E6CA7C" w14:textId="1F0D7DD5" w:rsidR="001B0779" w:rsidRPr="001B0779" w:rsidRDefault="0003637B" w:rsidP="001B0779">
      <w:pPr>
        <w:spacing w:line="360" w:lineRule="auto"/>
        <w:jc w:val="both"/>
        <w:outlineLvl w:val="0"/>
        <w:rPr>
          <w:b/>
          <w:bCs/>
        </w:rPr>
      </w:pPr>
      <w:r w:rsidRPr="00347C56">
        <w:rPr>
          <w:b/>
          <w:bCs/>
        </w:rPr>
        <w:t>KAISER Elektroinstallations-Systeme</w:t>
      </w:r>
    </w:p>
    <w:p w14:paraId="73FAF3AB" w14:textId="77777777" w:rsidR="001B0779" w:rsidRPr="001B0779" w:rsidRDefault="001B0779" w:rsidP="001B0779">
      <w:pPr>
        <w:spacing w:line="360" w:lineRule="auto"/>
        <w:jc w:val="both"/>
      </w:pPr>
      <w:hyperlink r:id="rId9" w:history="1">
        <w:r w:rsidRPr="001B0779">
          <w:rPr>
            <w:rStyle w:val="Hyperlink"/>
            <w:color w:val="auto"/>
          </w:rPr>
          <w:t>https://www.kaiser-elektro.de/de_DE/produkte/</w:t>
        </w:r>
      </w:hyperlink>
    </w:p>
    <w:p w14:paraId="1B69C475" w14:textId="01C58386" w:rsidR="001B0779" w:rsidRPr="00E74683" w:rsidRDefault="001B0779" w:rsidP="00C27DA8">
      <w:pPr>
        <w:spacing w:line="360" w:lineRule="auto"/>
        <w:jc w:val="both"/>
      </w:pPr>
      <w:hyperlink r:id="rId10" w:history="1">
        <w:r w:rsidRPr="00E74683">
          <w:rPr>
            <w:rStyle w:val="Hyperlink"/>
            <w:color w:val="auto"/>
          </w:rPr>
          <w:t>https://www.kaiser-elektro.de/de_DE/loesungen</w:t>
        </w:r>
      </w:hyperlink>
      <w:r w:rsidR="00694E71" w:rsidRPr="00E74683">
        <w:t>/</w:t>
      </w:r>
    </w:p>
    <w:p w14:paraId="7134465A" w14:textId="77777777" w:rsidR="001B0779" w:rsidRPr="00E74683" w:rsidRDefault="001B0779">
      <w:pPr>
        <w:spacing w:line="360" w:lineRule="auto"/>
        <w:jc w:val="both"/>
      </w:pPr>
    </w:p>
    <w:p w14:paraId="23A57524" w14:textId="77777777" w:rsidR="001B0779" w:rsidRPr="00E74683" w:rsidRDefault="001B0779">
      <w:pPr>
        <w:spacing w:line="360" w:lineRule="auto"/>
        <w:jc w:val="both"/>
      </w:pPr>
    </w:p>
    <w:p w14:paraId="11F8B275" w14:textId="77777777" w:rsidR="001B0779" w:rsidRDefault="001B0779">
      <w:pPr>
        <w:spacing w:line="360" w:lineRule="auto"/>
        <w:jc w:val="both"/>
        <w:rPr>
          <w:b/>
          <w:lang w:val="en-US"/>
        </w:rPr>
      </w:pPr>
    </w:p>
    <w:tbl>
      <w:tblPr>
        <w:tblStyle w:val="TabellemithellemGitternetz"/>
        <w:tblW w:w="7371" w:type="dxa"/>
        <w:tblInd w:w="-5" w:type="dxa"/>
        <w:tblLayout w:type="fixed"/>
        <w:tblLook w:val="04A0" w:firstRow="1" w:lastRow="0" w:firstColumn="1" w:lastColumn="0" w:noHBand="0" w:noVBand="1"/>
      </w:tblPr>
      <w:tblGrid>
        <w:gridCol w:w="1276"/>
        <w:gridCol w:w="3827"/>
        <w:gridCol w:w="993"/>
        <w:gridCol w:w="1275"/>
      </w:tblGrid>
      <w:tr w:rsidR="00F92784" w14:paraId="769C2990" w14:textId="77777777" w:rsidTr="00982014">
        <w:tc>
          <w:tcPr>
            <w:tcW w:w="1276" w:type="dxa"/>
          </w:tcPr>
          <w:p w14:paraId="3B0888BF" w14:textId="77777777" w:rsidR="00F92784" w:rsidRDefault="00F92784" w:rsidP="005E4318">
            <w:pPr>
              <w:suppressAutoHyphens/>
              <w:rPr>
                <w:sz w:val="18"/>
                <w:szCs w:val="18"/>
              </w:rPr>
            </w:pPr>
            <w:r w:rsidRPr="00E82E31">
              <w:rPr>
                <w:sz w:val="18"/>
              </w:rPr>
              <w:t>Bilder:</w:t>
            </w:r>
          </w:p>
        </w:tc>
        <w:tc>
          <w:tcPr>
            <w:tcW w:w="3827" w:type="dxa"/>
          </w:tcPr>
          <w:p w14:paraId="5172CC78" w14:textId="6AFADE2F" w:rsidR="00C132CC" w:rsidRPr="00D62DED" w:rsidRDefault="00982014" w:rsidP="005E4318">
            <w:pPr>
              <w:suppressAutoHyphens/>
              <w:rPr>
                <w:sz w:val="18"/>
                <w:szCs w:val="18"/>
              </w:rPr>
            </w:pPr>
            <w:r w:rsidRPr="00982014">
              <w:rPr>
                <w:sz w:val="18"/>
                <w:szCs w:val="18"/>
              </w:rPr>
              <w:t>easyconnect_multi_2000px</w:t>
            </w:r>
          </w:p>
        </w:tc>
        <w:tc>
          <w:tcPr>
            <w:tcW w:w="993" w:type="dxa"/>
          </w:tcPr>
          <w:p w14:paraId="3C1B0391" w14:textId="33948471" w:rsidR="00F92784" w:rsidRDefault="00B020F1" w:rsidP="005E4318">
            <w:pPr>
              <w:suppressAutoHyphens/>
              <w:rPr>
                <w:sz w:val="18"/>
                <w:szCs w:val="18"/>
              </w:rPr>
            </w:pPr>
            <w:r>
              <w:rPr>
                <w:sz w:val="18"/>
                <w:szCs w:val="18"/>
              </w:rPr>
              <w:t>Zeichen:</w:t>
            </w:r>
          </w:p>
        </w:tc>
        <w:tc>
          <w:tcPr>
            <w:tcW w:w="1275" w:type="dxa"/>
          </w:tcPr>
          <w:p w14:paraId="7364A1B2" w14:textId="1FAB2921" w:rsidR="00F92784" w:rsidRPr="00FF19DC" w:rsidRDefault="00982014" w:rsidP="00AE361E">
            <w:pPr>
              <w:suppressAutoHyphens/>
              <w:jc w:val="right"/>
              <w:rPr>
                <w:sz w:val="18"/>
                <w:szCs w:val="18"/>
              </w:rPr>
            </w:pPr>
            <w:r>
              <w:rPr>
                <w:sz w:val="18"/>
                <w:szCs w:val="18"/>
              </w:rPr>
              <w:t>1.142</w:t>
            </w:r>
          </w:p>
        </w:tc>
      </w:tr>
      <w:tr w:rsidR="00F92784" w14:paraId="15E5DB8D" w14:textId="77777777" w:rsidTr="00982014">
        <w:trPr>
          <w:trHeight w:val="422"/>
        </w:trPr>
        <w:tc>
          <w:tcPr>
            <w:tcW w:w="1276" w:type="dxa"/>
          </w:tcPr>
          <w:p w14:paraId="5FF37BE9" w14:textId="77777777" w:rsidR="00F92784" w:rsidRDefault="00F92784" w:rsidP="005E4318">
            <w:pPr>
              <w:suppressAutoHyphens/>
              <w:spacing w:before="120"/>
              <w:rPr>
                <w:sz w:val="18"/>
                <w:szCs w:val="18"/>
              </w:rPr>
            </w:pPr>
            <w:r w:rsidRPr="00E82E31">
              <w:rPr>
                <w:sz w:val="18"/>
              </w:rPr>
              <w:t>Dateiname:</w:t>
            </w:r>
          </w:p>
        </w:tc>
        <w:tc>
          <w:tcPr>
            <w:tcW w:w="3827" w:type="dxa"/>
          </w:tcPr>
          <w:p w14:paraId="1AE58A90" w14:textId="57330127" w:rsidR="00F92784" w:rsidRPr="00BB0113" w:rsidRDefault="00982014" w:rsidP="005E4318">
            <w:pPr>
              <w:suppressAutoHyphens/>
              <w:spacing w:before="120"/>
              <w:rPr>
                <w:sz w:val="18"/>
                <w:szCs w:val="18"/>
              </w:rPr>
            </w:pPr>
            <w:r w:rsidRPr="00982014">
              <w:rPr>
                <w:sz w:val="18"/>
                <w:szCs w:val="18"/>
              </w:rPr>
              <w:t>20250702_pm_easyconnect_multi.docx</w:t>
            </w:r>
          </w:p>
        </w:tc>
        <w:tc>
          <w:tcPr>
            <w:tcW w:w="993" w:type="dxa"/>
          </w:tcPr>
          <w:p w14:paraId="730185E2" w14:textId="77777777" w:rsidR="00F92784" w:rsidRDefault="00F92784" w:rsidP="005E4318">
            <w:pPr>
              <w:suppressAutoHyphens/>
              <w:spacing w:before="120"/>
              <w:rPr>
                <w:sz w:val="18"/>
                <w:szCs w:val="18"/>
              </w:rPr>
            </w:pPr>
            <w:r w:rsidRPr="00E82E31">
              <w:rPr>
                <w:sz w:val="18"/>
              </w:rPr>
              <w:t>Datum:</w:t>
            </w:r>
          </w:p>
        </w:tc>
        <w:tc>
          <w:tcPr>
            <w:tcW w:w="1275" w:type="dxa"/>
          </w:tcPr>
          <w:p w14:paraId="1C7A2B8F" w14:textId="2B96359E" w:rsidR="00F92784" w:rsidRPr="00FF19DC" w:rsidRDefault="00C71508" w:rsidP="005E4318">
            <w:pPr>
              <w:suppressAutoHyphens/>
              <w:spacing w:before="120"/>
              <w:jc w:val="right"/>
              <w:rPr>
                <w:sz w:val="18"/>
                <w:szCs w:val="18"/>
              </w:rPr>
            </w:pPr>
            <w:r>
              <w:rPr>
                <w:sz w:val="18"/>
                <w:szCs w:val="18"/>
              </w:rPr>
              <w:t>16.07.2025</w:t>
            </w:r>
          </w:p>
        </w:tc>
      </w:tr>
      <w:tr w:rsidR="00610E09" w14:paraId="6FA1099D" w14:textId="77777777" w:rsidTr="006031BF">
        <w:trPr>
          <w:trHeight w:val="422"/>
        </w:trPr>
        <w:tc>
          <w:tcPr>
            <w:tcW w:w="1276" w:type="dxa"/>
          </w:tcPr>
          <w:p w14:paraId="7581E2F3" w14:textId="2C45FC37" w:rsidR="00610E09" w:rsidRPr="00E82E31" w:rsidRDefault="00610E09" w:rsidP="005E4318">
            <w:pPr>
              <w:suppressAutoHyphens/>
              <w:spacing w:before="120"/>
              <w:rPr>
                <w:sz w:val="18"/>
              </w:rPr>
            </w:pPr>
            <w:r>
              <w:rPr>
                <w:sz w:val="18"/>
              </w:rPr>
              <w:t>Tags:</w:t>
            </w:r>
          </w:p>
        </w:tc>
        <w:tc>
          <w:tcPr>
            <w:tcW w:w="6095" w:type="dxa"/>
            <w:gridSpan w:val="3"/>
          </w:tcPr>
          <w:p w14:paraId="394A3A08" w14:textId="3001FC39" w:rsidR="00610E09" w:rsidRPr="00F2780F" w:rsidRDefault="0003637B" w:rsidP="00610E09">
            <w:pPr>
              <w:suppressAutoHyphens/>
              <w:spacing w:before="120"/>
              <w:rPr>
                <w:rFonts w:cs="Arial"/>
                <w:sz w:val="18"/>
                <w:szCs w:val="18"/>
              </w:rPr>
            </w:pPr>
            <w:r w:rsidRPr="00F2780F">
              <w:rPr>
                <w:rFonts w:cs="Arial"/>
                <w:sz w:val="18"/>
                <w:szCs w:val="18"/>
              </w:rPr>
              <w:t>KAISER</w:t>
            </w:r>
            <w:r w:rsidR="00694E71" w:rsidRPr="00F2780F">
              <w:rPr>
                <w:rFonts w:cs="Arial"/>
                <w:sz w:val="18"/>
                <w:szCs w:val="18"/>
              </w:rPr>
              <w:t xml:space="preserve"> Group, </w:t>
            </w:r>
            <w:r w:rsidR="00F2780F" w:rsidRPr="00F2780F">
              <w:rPr>
                <w:rFonts w:cs="Arial"/>
                <w:color w:val="000000"/>
                <w:sz w:val="18"/>
                <w:szCs w:val="18"/>
              </w:rPr>
              <w:t>EMV-Kabelverschraubung, Mehrfachdurchführung, geschirmte Kabel, Schirmabgriff, easyCONNECT Multi, AGRO, variables Verschraubungssystem, Kabelverschraubung Messing, Kabeldurchführung, Kontaktfeder Edelstahl 1.4310, Zugentlastung DIN EN 62444, Dichteinsatz FPM, EMV-Kontaktierung, Mehrleiterkabel EMV, Schirmkontaktfeder, EMV-Montagetechnik, industrielle Verkabelung, robuste Kabelverschraubung</w:t>
            </w:r>
          </w:p>
        </w:tc>
      </w:tr>
    </w:tbl>
    <w:p w14:paraId="4807F7A8" w14:textId="74B4C58A" w:rsidR="00871140" w:rsidRPr="0003637B" w:rsidRDefault="00871140">
      <w:pPr>
        <w:spacing w:line="360" w:lineRule="auto"/>
        <w:jc w:val="both"/>
        <w:rPr>
          <w:b/>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54D36F36" w14:textId="3E0EBA6E" w:rsidR="007506B4" w:rsidRPr="00C579A8" w:rsidRDefault="007506B4" w:rsidP="007506B4">
            <w:pPr>
              <w:pStyle w:val="Textkrper"/>
              <w:suppressAutoHyphens/>
              <w:spacing w:before="120" w:after="120" w:line="240" w:lineRule="auto"/>
              <w:rPr>
                <w:b/>
                <w:i w:val="0"/>
                <w:iCs w:val="0"/>
                <w:szCs w:val="22"/>
                <w:u w:val="none"/>
              </w:rPr>
            </w:pPr>
            <w:r w:rsidRPr="00C579A8">
              <w:rPr>
                <w:b/>
                <w:i w:val="0"/>
                <w:iCs w:val="0"/>
                <w:szCs w:val="22"/>
                <w:u w:val="none"/>
              </w:rPr>
              <w:lastRenderedPageBreak/>
              <w:t xml:space="preserve">Unternehmensprofil </w:t>
            </w:r>
          </w:p>
          <w:p w14:paraId="3C9B76DC" w14:textId="00827863" w:rsidR="00EE7529" w:rsidRDefault="00EE7529" w:rsidP="00EE7529">
            <w:pPr>
              <w:pStyle w:val="Textkrper"/>
              <w:suppressAutoHyphens/>
              <w:spacing w:before="120" w:after="120"/>
              <w:rPr>
                <w:bCs/>
                <w:i w:val="0"/>
                <w:iCs w:val="0"/>
                <w:szCs w:val="22"/>
                <w:u w:val="none"/>
              </w:rPr>
            </w:pPr>
            <w:r>
              <w:rPr>
                <w:bCs/>
                <w:i w:val="0"/>
                <w:iCs w:val="0"/>
                <w:szCs w:val="22"/>
                <w:u w:val="none"/>
              </w:rPr>
              <w:t xml:space="preserve">Die </w:t>
            </w:r>
            <w:r w:rsidRPr="00EE7529">
              <w:rPr>
                <w:b/>
                <w:i w:val="0"/>
                <w:iCs w:val="0"/>
                <w:szCs w:val="22"/>
                <w:u w:val="none"/>
              </w:rPr>
              <w:t>KAISER GmbH &amp; Co. KG</w:t>
            </w:r>
            <w:r>
              <w:rPr>
                <w:bCs/>
                <w:i w:val="0"/>
                <w:iCs w:val="0"/>
                <w:szCs w:val="22"/>
                <w:u w:val="none"/>
              </w:rPr>
              <w:t xml:space="preserve"> </w:t>
            </w:r>
            <w:r w:rsidRPr="00EE7529">
              <w:rPr>
                <w:bCs/>
                <w:i w:val="0"/>
                <w:iCs w:val="0"/>
                <w:szCs w:val="22"/>
                <w:u w:val="none"/>
              </w:rPr>
              <w:t xml:space="preserve">bietet innovative Lösungen für die Verlegung, Einführung und den Schutz von Kabeln in Maschinen, Fahrzeugen, Geräten und Anlagen. Die hochwertigen AGRO Kabelverschraubungen und Kabeleinführungen haben sich insbesondere in anspruchsvollen Anwendungen bewährt. </w:t>
            </w:r>
            <w:r w:rsidRPr="00EE7529">
              <w:rPr>
                <w:b/>
                <w:bCs/>
                <w:i w:val="0"/>
                <w:iCs w:val="0"/>
                <w:szCs w:val="22"/>
                <w:u w:val="none"/>
              </w:rPr>
              <w:t xml:space="preserve">KAISER </w:t>
            </w:r>
            <w:r w:rsidRPr="00EE7529">
              <w:rPr>
                <w:bCs/>
                <w:i w:val="0"/>
                <w:iCs w:val="0"/>
                <w:szCs w:val="22"/>
                <w:u w:val="none"/>
              </w:rPr>
              <w:t xml:space="preserve">mit Hauptsitz </w:t>
            </w:r>
            <w:r>
              <w:rPr>
                <w:bCs/>
                <w:i w:val="0"/>
                <w:iCs w:val="0"/>
                <w:szCs w:val="22"/>
                <w:u w:val="none"/>
              </w:rPr>
              <w:t xml:space="preserve">in </w:t>
            </w:r>
            <w:r w:rsidRPr="00EE7529">
              <w:rPr>
                <w:bCs/>
                <w:i w:val="0"/>
                <w:iCs w:val="0"/>
                <w:szCs w:val="22"/>
                <w:u w:val="none"/>
              </w:rPr>
              <w:t>Schalksmühle, im Sauerland</w:t>
            </w:r>
            <w:r w:rsidR="00E74683">
              <w:rPr>
                <w:bCs/>
                <w:i w:val="0"/>
                <w:iCs w:val="0"/>
                <w:szCs w:val="22"/>
                <w:u w:val="none"/>
              </w:rPr>
              <w:t xml:space="preserve"> </w:t>
            </w:r>
            <w:r w:rsidRPr="00EE7529">
              <w:rPr>
                <w:bCs/>
                <w:i w:val="0"/>
                <w:iCs w:val="0"/>
                <w:szCs w:val="22"/>
                <w:u w:val="none"/>
              </w:rPr>
              <w:t xml:space="preserve">- ein Mitglied der KAISER GROUP – zählt zu den führenden europäischen Anbietern von Elektroinstallationsprodukten und -lösungen. </w:t>
            </w:r>
          </w:p>
          <w:p w14:paraId="1BF0C2CA" w14:textId="77777777" w:rsidR="00EE7529" w:rsidRDefault="00EE7529" w:rsidP="00EE7529">
            <w:pPr>
              <w:pStyle w:val="Textkrper"/>
              <w:suppressAutoHyphens/>
              <w:spacing w:before="120" w:after="120"/>
              <w:rPr>
                <w:bCs/>
                <w:i w:val="0"/>
                <w:iCs w:val="0"/>
                <w:szCs w:val="22"/>
                <w:u w:val="none"/>
              </w:rPr>
            </w:pPr>
          </w:p>
          <w:p w14:paraId="697CB82C" w14:textId="4D685E9B" w:rsidR="00EE7529" w:rsidRPr="00EE7529" w:rsidRDefault="00EE7529" w:rsidP="00EE7529">
            <w:pPr>
              <w:pStyle w:val="Textkrper"/>
              <w:suppressAutoHyphens/>
              <w:spacing w:before="120" w:after="120"/>
              <w:rPr>
                <w:bCs/>
                <w:i w:val="0"/>
                <w:iCs w:val="0"/>
                <w:szCs w:val="22"/>
                <w:u w:val="none"/>
              </w:rPr>
            </w:pPr>
            <w:r w:rsidRPr="00EE7529">
              <w:rPr>
                <w:bCs/>
                <w:i w:val="0"/>
                <w:iCs w:val="0"/>
                <w:szCs w:val="22"/>
                <w:u w:val="none"/>
              </w:rPr>
              <w:t>Unter dem Dach der </w:t>
            </w:r>
            <w:r w:rsidRPr="00EE7529">
              <w:rPr>
                <w:b/>
                <w:bCs/>
                <w:i w:val="0"/>
                <w:iCs w:val="0"/>
                <w:szCs w:val="22"/>
                <w:u w:val="none"/>
              </w:rPr>
              <w:t>KAISER GROUP</w:t>
            </w:r>
            <w:r w:rsidRPr="00EE7529">
              <w:rPr>
                <w:bCs/>
                <w:i w:val="0"/>
                <w:iCs w:val="0"/>
                <w:szCs w:val="22"/>
                <w:u w:val="none"/>
              </w:rPr>
              <w:t xml:space="preserve"> sind vier starke Marken vereint. An vier europäischen Standorten werden Produkte und Systeme für die Elektro-Installation produziert und international vertrieben. Zusammen mit den </w:t>
            </w:r>
            <w:r w:rsidR="007E6DCF">
              <w:rPr>
                <w:bCs/>
                <w:i w:val="0"/>
                <w:iCs w:val="0"/>
                <w:szCs w:val="22"/>
                <w:u w:val="none"/>
              </w:rPr>
              <w:t>Landesgesellschaften</w:t>
            </w:r>
            <w:r w:rsidRPr="00EE7529">
              <w:rPr>
                <w:bCs/>
                <w:i w:val="0"/>
                <w:iCs w:val="0"/>
                <w:szCs w:val="22"/>
                <w:u w:val="none"/>
              </w:rPr>
              <w:t> </w:t>
            </w:r>
            <w:r w:rsidRPr="00EE7529">
              <w:rPr>
                <w:b/>
                <w:bCs/>
                <w:i w:val="0"/>
                <w:iCs w:val="0"/>
                <w:szCs w:val="22"/>
                <w:u w:val="none"/>
              </w:rPr>
              <w:t>AGRO AG</w:t>
            </w:r>
            <w:r w:rsidRPr="00EE7529">
              <w:rPr>
                <w:bCs/>
                <w:i w:val="0"/>
                <w:iCs w:val="0"/>
                <w:szCs w:val="22"/>
                <w:u w:val="none"/>
              </w:rPr>
              <w:t> in der Schweiz, </w:t>
            </w:r>
            <w:r w:rsidRPr="00EE7529">
              <w:rPr>
                <w:b/>
                <w:bCs/>
                <w:i w:val="0"/>
                <w:iCs w:val="0"/>
                <w:szCs w:val="22"/>
                <w:u w:val="none"/>
              </w:rPr>
              <w:t>ATTEMA B.V.</w:t>
            </w:r>
            <w:r w:rsidRPr="00EE7529">
              <w:rPr>
                <w:bCs/>
                <w:i w:val="0"/>
                <w:iCs w:val="0"/>
                <w:szCs w:val="22"/>
                <w:u w:val="none"/>
              </w:rPr>
              <w:t> in den Niederlanden</w:t>
            </w:r>
            <w:r w:rsidRPr="00EE7529">
              <w:rPr>
                <w:b/>
                <w:bCs/>
                <w:i w:val="0"/>
                <w:iCs w:val="0"/>
                <w:szCs w:val="22"/>
                <w:u w:val="none"/>
              </w:rPr>
              <w:t> </w:t>
            </w:r>
            <w:r w:rsidRPr="00EE7529">
              <w:rPr>
                <w:bCs/>
                <w:i w:val="0"/>
                <w:iCs w:val="0"/>
                <w:szCs w:val="22"/>
                <w:u w:val="none"/>
              </w:rPr>
              <w:t>sowie </w:t>
            </w:r>
            <w:r w:rsidRPr="00EE7529">
              <w:rPr>
                <w:b/>
                <w:bCs/>
                <w:i w:val="0"/>
                <w:iCs w:val="0"/>
                <w:szCs w:val="22"/>
                <w:u w:val="none"/>
              </w:rPr>
              <w:t>HELIA – PLASTIC COLOR NV</w:t>
            </w:r>
            <w:r w:rsidR="00E74683">
              <w:rPr>
                <w:b/>
                <w:bCs/>
                <w:i w:val="0"/>
                <w:iCs w:val="0"/>
                <w:szCs w:val="22"/>
                <w:u w:val="none"/>
              </w:rPr>
              <w:t xml:space="preserve"> </w:t>
            </w:r>
            <w:r w:rsidRPr="00EE7529">
              <w:rPr>
                <w:bCs/>
                <w:i w:val="0"/>
                <w:iCs w:val="0"/>
                <w:szCs w:val="22"/>
                <w:u w:val="none"/>
              </w:rPr>
              <w:t xml:space="preserve">in Belgien ist die </w:t>
            </w:r>
            <w:r w:rsidRPr="00EE7529">
              <w:rPr>
                <w:b/>
                <w:bCs/>
                <w:i w:val="0"/>
                <w:iCs w:val="0"/>
                <w:szCs w:val="22"/>
                <w:u w:val="none"/>
              </w:rPr>
              <w:t>KAISER GROUP</w:t>
            </w:r>
            <w:r w:rsidRPr="00EE7529">
              <w:rPr>
                <w:bCs/>
                <w:i w:val="0"/>
                <w:iCs w:val="0"/>
                <w:szCs w:val="22"/>
                <w:u w:val="none"/>
              </w:rPr>
              <w:t> europaweit aktiv. Architekten und Fachplaner, Handwerk, Industrie und Handel können auf hochwertige Lösungen vertrauen, mit denen sich auch anspruchsvollste Projekte sicher meistern lassen. Dafür steht die </w:t>
            </w:r>
            <w:r w:rsidRPr="00EE7529">
              <w:rPr>
                <w:b/>
                <w:bCs/>
                <w:i w:val="0"/>
                <w:iCs w:val="0"/>
                <w:szCs w:val="22"/>
                <w:u w:val="none"/>
              </w:rPr>
              <w:t>KAISER GROUP</w:t>
            </w:r>
            <w:r w:rsidRPr="00EE7529">
              <w:rPr>
                <w:bCs/>
                <w:i w:val="0"/>
                <w:iCs w:val="0"/>
                <w:szCs w:val="22"/>
                <w:u w:val="none"/>
              </w:rPr>
              <w:t> </w:t>
            </w:r>
            <w:r w:rsidRPr="00EE7529">
              <w:rPr>
                <w:b/>
                <w:bCs/>
                <w:i w:val="0"/>
                <w:iCs w:val="0"/>
                <w:szCs w:val="22"/>
                <w:u w:val="none"/>
              </w:rPr>
              <w:t>mit ihren vier Starken Marken KAISER, AGRO, ATTEMA und HELIA</w:t>
            </w:r>
            <w:r w:rsidRPr="00EE7529">
              <w:rPr>
                <w:bCs/>
                <w:i w:val="0"/>
                <w:iCs w:val="0"/>
                <w:szCs w:val="22"/>
                <w:u w:val="none"/>
              </w:rPr>
              <w:t>.</w:t>
            </w:r>
          </w:p>
          <w:p w14:paraId="679CA37E" w14:textId="77777777" w:rsidR="00EE7529" w:rsidRPr="00EE7529" w:rsidRDefault="00EE7529" w:rsidP="00EE7529">
            <w:pPr>
              <w:pStyle w:val="Textkrper"/>
              <w:suppressAutoHyphens/>
              <w:spacing w:before="120" w:after="120"/>
              <w:rPr>
                <w:bCs/>
                <w:i w:val="0"/>
                <w:iCs w:val="0"/>
                <w:szCs w:val="22"/>
                <w:u w:val="none"/>
              </w:rPr>
            </w:pPr>
          </w:p>
          <w:p w14:paraId="1AAB0C8A" w14:textId="77777777" w:rsidR="00246919" w:rsidRDefault="00246919" w:rsidP="00B053DE">
            <w:pPr>
              <w:pStyle w:val="Textkrper"/>
              <w:suppressAutoHyphens/>
              <w:spacing w:before="120" w:after="120" w:line="240" w:lineRule="auto"/>
              <w:rPr>
                <w:i w:val="0"/>
                <w:iCs w:val="0"/>
                <w:szCs w:val="22"/>
                <w:u w:val="none"/>
              </w:rPr>
            </w:pPr>
          </w:p>
          <w:p w14:paraId="4F963224" w14:textId="35E983EC" w:rsidR="00246919" w:rsidRPr="008E6FF0"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42097F3" w14:textId="77777777" w:rsidR="00215A2A" w:rsidRDefault="00215A2A" w:rsidP="00261828">
                  <w:pPr>
                    <w:rPr>
                      <w:strike/>
                      <w:color w:val="FF0000"/>
                      <w:sz w:val="18"/>
                      <w:szCs w:val="18"/>
                    </w:rPr>
                  </w:pPr>
                </w:p>
                <w:p w14:paraId="196E9CDB" w14:textId="1175ED63" w:rsidR="00871140" w:rsidRDefault="00261828" w:rsidP="00261828">
                  <w:pPr>
                    <w:rPr>
                      <w:sz w:val="18"/>
                      <w:szCs w:val="18"/>
                    </w:rPr>
                  </w:pPr>
                  <w:r w:rsidRPr="00261828">
                    <w:rPr>
                      <w:sz w:val="18"/>
                      <w:szCs w:val="18"/>
                    </w:rPr>
                    <w:t xml:space="preserve">E-Mail: </w:t>
                  </w:r>
                  <w:r w:rsidR="00363D8C" w:rsidRPr="00215A2A">
                    <w:rPr>
                      <w:sz w:val="18"/>
                      <w:szCs w:val="18"/>
                    </w:rPr>
                    <w:t>pr</w:t>
                  </w:r>
                  <w:r w:rsidRPr="00261828">
                    <w:rPr>
                      <w:sz w:val="18"/>
                      <w:szCs w:val="18"/>
                    </w:rPr>
                    <w:t>@kaiser-elektro.de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7EF85A45" w14:textId="77777777" w:rsidR="00D63689" w:rsidRDefault="00D63689" w:rsidP="00261828">
                  <w:pPr>
                    <w:pStyle w:val="Textkrper"/>
                    <w:suppressAutoHyphens/>
                    <w:spacing w:line="240" w:lineRule="auto"/>
                    <w:rPr>
                      <w:i w:val="0"/>
                      <w:iCs w:val="0"/>
                      <w:sz w:val="18"/>
                      <w:szCs w:val="18"/>
                      <w:u w:val="none"/>
                    </w:rPr>
                  </w:pPr>
                  <w:r w:rsidRPr="00D63689">
                    <w:rPr>
                      <w:i w:val="0"/>
                      <w:iCs w:val="0"/>
                      <w:sz w:val="18"/>
                      <w:szCs w:val="18"/>
                      <w:u w:val="none"/>
                    </w:rPr>
                    <w:t>Christburger Str. 41</w:t>
                  </w:r>
                </w:p>
                <w:p w14:paraId="587ECA95" w14:textId="0ECD8F1F"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1A6E55">
      <w:headerReference w:type="even" r:id="rId11"/>
      <w:headerReference w:type="default" r:id="rId12"/>
      <w:footerReference w:type="even" r:id="rId13"/>
      <w:footerReference w:type="default" r:id="rId14"/>
      <w:headerReference w:type="first" r:id="rId15"/>
      <w:footerReference w:type="first" r:id="rId16"/>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18E771" w14:textId="77777777" w:rsidR="00080B32" w:rsidRDefault="00080B32">
      <w:r>
        <w:separator/>
      </w:r>
    </w:p>
    <w:p w14:paraId="3373947F" w14:textId="77777777" w:rsidR="00080B32" w:rsidRDefault="00080B32"/>
  </w:endnote>
  <w:endnote w:type="continuationSeparator" w:id="0">
    <w:p w14:paraId="5558DA34" w14:textId="77777777" w:rsidR="00080B32" w:rsidRDefault="00080B32">
      <w:r>
        <w:continuationSeparator/>
      </w:r>
    </w:p>
    <w:p w14:paraId="4CB7D648" w14:textId="77777777" w:rsidR="00080B32" w:rsidRDefault="00080B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9EDC" w14:textId="77777777" w:rsidR="00080B32" w:rsidRDefault="00080B32">
      <w:r>
        <w:separator/>
      </w:r>
    </w:p>
    <w:p w14:paraId="71F22553" w14:textId="77777777" w:rsidR="00080B32" w:rsidRDefault="00080B32"/>
  </w:footnote>
  <w:footnote w:type="continuationSeparator" w:id="0">
    <w:p w14:paraId="12008AE1" w14:textId="77777777" w:rsidR="00080B32" w:rsidRDefault="00080B32">
      <w:r>
        <w:continuationSeparator/>
      </w:r>
    </w:p>
    <w:p w14:paraId="39DC989B" w14:textId="77777777" w:rsidR="00080B32" w:rsidRDefault="00080B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71A66" w:rsidRDefault="00A57336">
                          <w:pPr>
                            <w:spacing w:line="240" w:lineRule="atLeast"/>
                            <w:rPr>
                              <w:sz w:val="18"/>
                              <w:szCs w:val="18"/>
                              <w:lang w:val="en-US"/>
                            </w:rPr>
                          </w:pPr>
                          <w:r w:rsidRPr="00071A66">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071A66" w:rsidRDefault="00A57336">
                    <w:pPr>
                      <w:spacing w:line="240" w:lineRule="atLeast"/>
                      <w:rPr>
                        <w:sz w:val="18"/>
                        <w:szCs w:val="18"/>
                        <w:lang w:val="en-US"/>
                      </w:rPr>
                    </w:pPr>
                    <w:proofErr w:type="spellStart"/>
                    <w:r w:rsidRPr="00071A66">
                      <w:rPr>
                        <w:sz w:val="18"/>
                        <w:szCs w:val="18"/>
                        <w:lang w:val="en-US"/>
                      </w:rPr>
                      <w:t>Ramsloh</w:t>
                    </w:r>
                    <w:proofErr w:type="spellEnd"/>
                    <w:r w:rsidRPr="00071A66">
                      <w:rPr>
                        <w:sz w:val="18"/>
                        <w:szCs w:val="18"/>
                        <w:lang w:val="en-US"/>
                      </w:rPr>
                      <w:t xml:space="preserve">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533CDAC5" w:rsidR="00A57336" w:rsidRPr="00684BA5" w:rsidRDefault="00C31A24" w:rsidP="00C80310">
    <w:pPr>
      <w:pStyle w:val="Kopfzeile"/>
    </w:pPr>
    <w:r>
      <w:drawing>
        <wp:anchor distT="0" distB="0" distL="114300" distR="114300" simplePos="0" relativeHeight="251664896" behindDoc="1" locked="0" layoutInCell="1" allowOverlap="1" wp14:anchorId="60A18A10" wp14:editId="6E4A4F02">
          <wp:simplePos x="0" y="0"/>
          <wp:positionH relativeFrom="margin">
            <wp:posOffset>4657725</wp:posOffset>
          </wp:positionH>
          <wp:positionV relativeFrom="paragraph">
            <wp:posOffset>38100</wp:posOffset>
          </wp:positionV>
          <wp:extent cx="1576070" cy="434975"/>
          <wp:effectExtent l="0" t="0" r="5080" b="3175"/>
          <wp:wrapTight wrapText="bothSides">
            <wp:wrapPolygon edited="0">
              <wp:start x="0" y="0"/>
              <wp:lineTo x="0" y="20812"/>
              <wp:lineTo x="21409" y="20812"/>
              <wp:lineTo x="21409" y="0"/>
              <wp:lineTo x="0" y="0"/>
            </wp:wrapPolygon>
          </wp:wrapTight>
          <wp:docPr id="743309888"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09888"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2467" w:rsidRPr="00684BA5">
      <mc:AlternateContent>
        <mc:Choice Requires="wps">
          <w:drawing>
            <wp:anchor distT="0" distB="0" distL="114300" distR="114300" simplePos="0" relativeHeight="251658752" behindDoc="0" locked="1" layoutInCell="1" allowOverlap="1" wp14:anchorId="4B1DA1F3" wp14:editId="34B9B40B">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71A66" w:rsidRDefault="00A57336">
                          <w:pPr>
                            <w:spacing w:line="240" w:lineRule="atLeast"/>
                            <w:rPr>
                              <w:sz w:val="18"/>
                              <w:szCs w:val="18"/>
                              <w:lang w:val="en-US"/>
                            </w:rPr>
                          </w:pPr>
                          <w:r w:rsidRPr="00071A66">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08469723" w14:textId="77777777" w:rsidR="00F40CDE" w:rsidRDefault="00F40CDE">
                    <w:pPr>
                      <w:spacing w:line="240" w:lineRule="atLeast"/>
                      <w:rPr>
                        <w:sz w:val="18"/>
                        <w:szCs w:val="18"/>
                        <w:lang w:val="en-GB"/>
                      </w:rPr>
                    </w:pPr>
                  </w:p>
                  <w:p w14:paraId="1BF4E714" w14:textId="3D83E720"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071A66" w:rsidRDefault="00A57336">
                    <w:pPr>
                      <w:spacing w:line="240" w:lineRule="atLeast"/>
                      <w:rPr>
                        <w:sz w:val="18"/>
                        <w:szCs w:val="18"/>
                        <w:lang w:val="en-US"/>
                      </w:rPr>
                    </w:pPr>
                    <w:proofErr w:type="spellStart"/>
                    <w:r w:rsidRPr="00071A66">
                      <w:rPr>
                        <w:sz w:val="18"/>
                        <w:szCs w:val="18"/>
                        <w:lang w:val="en-US"/>
                      </w:rPr>
                      <w:t>Ramsloh</w:t>
                    </w:r>
                    <w:proofErr w:type="spellEnd"/>
                    <w:r w:rsidRPr="00071A66">
                      <w:rPr>
                        <w:sz w:val="18"/>
                        <w:szCs w:val="18"/>
                        <w:lang w:val="en-US"/>
                      </w:rPr>
                      <w:t xml:space="preserve">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213ACE6C" w:rsidR="00A57336" w:rsidRPr="00C80310" w:rsidRDefault="00C31A24" w:rsidP="00C80310">
    <w:pPr>
      <w:pStyle w:val="Kopfzeile"/>
    </w:pPr>
    <w:r>
      <w:drawing>
        <wp:anchor distT="0" distB="0" distL="114300" distR="114300" simplePos="0" relativeHeight="251662848" behindDoc="1" locked="0" layoutInCell="1" allowOverlap="1" wp14:anchorId="29FFB022" wp14:editId="3F01F107">
          <wp:simplePos x="0" y="0"/>
          <wp:positionH relativeFrom="margin">
            <wp:posOffset>4622800</wp:posOffset>
          </wp:positionH>
          <wp:positionV relativeFrom="paragraph">
            <wp:posOffset>9525</wp:posOffset>
          </wp:positionV>
          <wp:extent cx="1576070" cy="434975"/>
          <wp:effectExtent l="0" t="0" r="5080" b="3175"/>
          <wp:wrapTight wrapText="bothSides">
            <wp:wrapPolygon edited="0">
              <wp:start x="0" y="0"/>
              <wp:lineTo x="0" y="20812"/>
              <wp:lineTo x="21409" y="20812"/>
              <wp:lineTo x="21409" y="0"/>
              <wp:lineTo x="0" y="0"/>
            </wp:wrapPolygon>
          </wp:wrapTight>
          <wp:docPr id="709402777" name="Grafik 1" descr="Ein Bild, das Text, Schrift, Grafiken,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402777" name="Grafik 1" descr="Ein Bild, das Text, Schrift, Grafiken, Screenshot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6070" cy="4349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71A66" w:rsidRDefault="00A57336">
                          <w:pPr>
                            <w:spacing w:line="240" w:lineRule="atLeast"/>
                            <w:rPr>
                              <w:sz w:val="18"/>
                              <w:szCs w:val="18"/>
                              <w:lang w:val="en-US"/>
                            </w:rPr>
                          </w:pPr>
                          <w:r w:rsidRPr="00071A66">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13698747" w14:textId="77777777" w:rsidR="00F40CDE" w:rsidRDefault="00F40CDE">
                    <w:pPr>
                      <w:spacing w:line="240" w:lineRule="atLeast"/>
                      <w:rPr>
                        <w:sz w:val="18"/>
                        <w:szCs w:val="18"/>
                        <w:lang w:val="en-GB"/>
                      </w:rPr>
                    </w:pPr>
                  </w:p>
                  <w:p w14:paraId="4D0114B3" w14:textId="77777777" w:rsidR="00F40CDE" w:rsidRDefault="00F40CDE">
                    <w:pPr>
                      <w:spacing w:line="240" w:lineRule="atLeast"/>
                      <w:rPr>
                        <w:sz w:val="18"/>
                        <w:szCs w:val="18"/>
                        <w:lang w:val="en-GB"/>
                      </w:rPr>
                    </w:pPr>
                  </w:p>
                  <w:p w14:paraId="5A44E91F" w14:textId="52777CF1"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071A66" w:rsidRDefault="00A57336">
                    <w:pPr>
                      <w:spacing w:line="240" w:lineRule="atLeast"/>
                      <w:rPr>
                        <w:sz w:val="18"/>
                        <w:szCs w:val="18"/>
                        <w:lang w:val="en-US"/>
                      </w:rPr>
                    </w:pPr>
                    <w:proofErr w:type="spellStart"/>
                    <w:r w:rsidRPr="00071A66">
                      <w:rPr>
                        <w:sz w:val="18"/>
                        <w:szCs w:val="18"/>
                        <w:lang w:val="en-US"/>
                      </w:rPr>
                      <w:t>Ramsloh</w:t>
                    </w:r>
                    <w:proofErr w:type="spellEnd"/>
                    <w:r w:rsidRPr="00071A66">
                      <w:rPr>
                        <w:sz w:val="18"/>
                        <w:szCs w:val="18"/>
                        <w:lang w:val="en-US"/>
                      </w:rPr>
                      <w:t xml:space="preserve">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652B9"/>
    <w:rsid w:val="00071A66"/>
    <w:rsid w:val="000757F3"/>
    <w:rsid w:val="00080B32"/>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616BD"/>
    <w:rsid w:val="00170BCC"/>
    <w:rsid w:val="00175753"/>
    <w:rsid w:val="00176B4A"/>
    <w:rsid w:val="00182581"/>
    <w:rsid w:val="001846F3"/>
    <w:rsid w:val="00195408"/>
    <w:rsid w:val="001A4823"/>
    <w:rsid w:val="001A6E55"/>
    <w:rsid w:val="001B0464"/>
    <w:rsid w:val="001B0779"/>
    <w:rsid w:val="00206388"/>
    <w:rsid w:val="00215A2A"/>
    <w:rsid w:val="00246919"/>
    <w:rsid w:val="00246E87"/>
    <w:rsid w:val="00261828"/>
    <w:rsid w:val="00263F58"/>
    <w:rsid w:val="00295D97"/>
    <w:rsid w:val="002B78A1"/>
    <w:rsid w:val="002C7C90"/>
    <w:rsid w:val="002F1BAB"/>
    <w:rsid w:val="003021B9"/>
    <w:rsid w:val="00312B86"/>
    <w:rsid w:val="00315897"/>
    <w:rsid w:val="00333151"/>
    <w:rsid w:val="00347C56"/>
    <w:rsid w:val="0036055A"/>
    <w:rsid w:val="00363419"/>
    <w:rsid w:val="00363D8C"/>
    <w:rsid w:val="0037196B"/>
    <w:rsid w:val="00385792"/>
    <w:rsid w:val="003A3264"/>
    <w:rsid w:val="003A6210"/>
    <w:rsid w:val="003B52B3"/>
    <w:rsid w:val="003B62E1"/>
    <w:rsid w:val="003E0E71"/>
    <w:rsid w:val="003E43EF"/>
    <w:rsid w:val="003E69D0"/>
    <w:rsid w:val="004037EB"/>
    <w:rsid w:val="004131ED"/>
    <w:rsid w:val="00417197"/>
    <w:rsid w:val="004227DC"/>
    <w:rsid w:val="00425C08"/>
    <w:rsid w:val="004315F8"/>
    <w:rsid w:val="00435402"/>
    <w:rsid w:val="004640CE"/>
    <w:rsid w:val="00466E35"/>
    <w:rsid w:val="00472DB0"/>
    <w:rsid w:val="0049687F"/>
    <w:rsid w:val="004A0353"/>
    <w:rsid w:val="004A3A40"/>
    <w:rsid w:val="004B30D7"/>
    <w:rsid w:val="004B46A3"/>
    <w:rsid w:val="004C63A1"/>
    <w:rsid w:val="004D7E0F"/>
    <w:rsid w:val="00517E19"/>
    <w:rsid w:val="00556BF1"/>
    <w:rsid w:val="00565387"/>
    <w:rsid w:val="00572024"/>
    <w:rsid w:val="00582E37"/>
    <w:rsid w:val="005A07CA"/>
    <w:rsid w:val="005A278D"/>
    <w:rsid w:val="005B153E"/>
    <w:rsid w:val="005E36A5"/>
    <w:rsid w:val="005E79A5"/>
    <w:rsid w:val="00600B0D"/>
    <w:rsid w:val="0060304E"/>
    <w:rsid w:val="00603A1D"/>
    <w:rsid w:val="00610E09"/>
    <w:rsid w:val="0062141B"/>
    <w:rsid w:val="00644D1B"/>
    <w:rsid w:val="00651B47"/>
    <w:rsid w:val="00667B73"/>
    <w:rsid w:val="006774F8"/>
    <w:rsid w:val="00684BA5"/>
    <w:rsid w:val="006878F4"/>
    <w:rsid w:val="00694E71"/>
    <w:rsid w:val="006A4B2B"/>
    <w:rsid w:val="006A7E0C"/>
    <w:rsid w:val="006D6014"/>
    <w:rsid w:val="00700C88"/>
    <w:rsid w:val="00710F14"/>
    <w:rsid w:val="00713038"/>
    <w:rsid w:val="00723334"/>
    <w:rsid w:val="007506B4"/>
    <w:rsid w:val="007508E9"/>
    <w:rsid w:val="00754C54"/>
    <w:rsid w:val="007651F5"/>
    <w:rsid w:val="007669BB"/>
    <w:rsid w:val="00785AEB"/>
    <w:rsid w:val="00790C2C"/>
    <w:rsid w:val="007C5ADB"/>
    <w:rsid w:val="007D3E07"/>
    <w:rsid w:val="007E6DCF"/>
    <w:rsid w:val="00811015"/>
    <w:rsid w:val="0083034E"/>
    <w:rsid w:val="00837F77"/>
    <w:rsid w:val="008477B7"/>
    <w:rsid w:val="00871140"/>
    <w:rsid w:val="00887CD3"/>
    <w:rsid w:val="008C0B3F"/>
    <w:rsid w:val="008C4AB4"/>
    <w:rsid w:val="008D110D"/>
    <w:rsid w:val="008D2DC2"/>
    <w:rsid w:val="008E3DA2"/>
    <w:rsid w:val="008E7E2B"/>
    <w:rsid w:val="008F4773"/>
    <w:rsid w:val="0090465F"/>
    <w:rsid w:val="00914F57"/>
    <w:rsid w:val="00944F0D"/>
    <w:rsid w:val="00982014"/>
    <w:rsid w:val="00985E4C"/>
    <w:rsid w:val="00986596"/>
    <w:rsid w:val="00991A70"/>
    <w:rsid w:val="00992290"/>
    <w:rsid w:val="0099444E"/>
    <w:rsid w:val="009B6CBC"/>
    <w:rsid w:val="009C273C"/>
    <w:rsid w:val="009C36CA"/>
    <w:rsid w:val="00A2148F"/>
    <w:rsid w:val="00A352FF"/>
    <w:rsid w:val="00A3646A"/>
    <w:rsid w:val="00A36668"/>
    <w:rsid w:val="00A52C91"/>
    <w:rsid w:val="00A54F22"/>
    <w:rsid w:val="00A57336"/>
    <w:rsid w:val="00A61C42"/>
    <w:rsid w:val="00A77908"/>
    <w:rsid w:val="00A82FA2"/>
    <w:rsid w:val="00AB1CCD"/>
    <w:rsid w:val="00AB6B81"/>
    <w:rsid w:val="00AE361E"/>
    <w:rsid w:val="00B01310"/>
    <w:rsid w:val="00B020F1"/>
    <w:rsid w:val="00B053DE"/>
    <w:rsid w:val="00B223AD"/>
    <w:rsid w:val="00B34C41"/>
    <w:rsid w:val="00B417DA"/>
    <w:rsid w:val="00B550FB"/>
    <w:rsid w:val="00B618BE"/>
    <w:rsid w:val="00B62954"/>
    <w:rsid w:val="00B6345C"/>
    <w:rsid w:val="00B67649"/>
    <w:rsid w:val="00B82F74"/>
    <w:rsid w:val="00B90BA5"/>
    <w:rsid w:val="00B966EE"/>
    <w:rsid w:val="00BB0113"/>
    <w:rsid w:val="00BC4586"/>
    <w:rsid w:val="00BD0A2F"/>
    <w:rsid w:val="00BD331E"/>
    <w:rsid w:val="00BD65B0"/>
    <w:rsid w:val="00BD7B24"/>
    <w:rsid w:val="00BE5BFA"/>
    <w:rsid w:val="00BF4EA7"/>
    <w:rsid w:val="00C03EF6"/>
    <w:rsid w:val="00C10676"/>
    <w:rsid w:val="00C132CC"/>
    <w:rsid w:val="00C246E9"/>
    <w:rsid w:val="00C263EE"/>
    <w:rsid w:val="00C27DA8"/>
    <w:rsid w:val="00C305EA"/>
    <w:rsid w:val="00C31A24"/>
    <w:rsid w:val="00C3438E"/>
    <w:rsid w:val="00C37574"/>
    <w:rsid w:val="00C40D65"/>
    <w:rsid w:val="00C42B4A"/>
    <w:rsid w:val="00C579A8"/>
    <w:rsid w:val="00C6465B"/>
    <w:rsid w:val="00C71508"/>
    <w:rsid w:val="00C757C5"/>
    <w:rsid w:val="00C80310"/>
    <w:rsid w:val="00C951AE"/>
    <w:rsid w:val="00CA6FEE"/>
    <w:rsid w:val="00CC32E1"/>
    <w:rsid w:val="00CC56F4"/>
    <w:rsid w:val="00CC6A9A"/>
    <w:rsid w:val="00CE01AB"/>
    <w:rsid w:val="00D04D89"/>
    <w:rsid w:val="00D06574"/>
    <w:rsid w:val="00D166FA"/>
    <w:rsid w:val="00D35632"/>
    <w:rsid w:val="00D4369B"/>
    <w:rsid w:val="00D62DED"/>
    <w:rsid w:val="00D63689"/>
    <w:rsid w:val="00D71322"/>
    <w:rsid w:val="00D71D9C"/>
    <w:rsid w:val="00D73A9A"/>
    <w:rsid w:val="00D74255"/>
    <w:rsid w:val="00D75CD4"/>
    <w:rsid w:val="00D80483"/>
    <w:rsid w:val="00D8098B"/>
    <w:rsid w:val="00DA0C4C"/>
    <w:rsid w:val="00DB5AFE"/>
    <w:rsid w:val="00DC7787"/>
    <w:rsid w:val="00DD2EF7"/>
    <w:rsid w:val="00DD4BB3"/>
    <w:rsid w:val="00DE2729"/>
    <w:rsid w:val="00DE7562"/>
    <w:rsid w:val="00DF20D0"/>
    <w:rsid w:val="00DF79F3"/>
    <w:rsid w:val="00E05071"/>
    <w:rsid w:val="00E14354"/>
    <w:rsid w:val="00E23A0B"/>
    <w:rsid w:val="00E67455"/>
    <w:rsid w:val="00E74683"/>
    <w:rsid w:val="00E829F5"/>
    <w:rsid w:val="00EA084A"/>
    <w:rsid w:val="00EA217B"/>
    <w:rsid w:val="00ED166C"/>
    <w:rsid w:val="00EE7529"/>
    <w:rsid w:val="00F03A89"/>
    <w:rsid w:val="00F12C30"/>
    <w:rsid w:val="00F2279A"/>
    <w:rsid w:val="00F234E3"/>
    <w:rsid w:val="00F2780F"/>
    <w:rsid w:val="00F27D27"/>
    <w:rsid w:val="00F34BB1"/>
    <w:rsid w:val="00F36E66"/>
    <w:rsid w:val="00F40CDE"/>
    <w:rsid w:val="00F440DA"/>
    <w:rsid w:val="00F65BF3"/>
    <w:rsid w:val="00F668C1"/>
    <w:rsid w:val="00F72FFC"/>
    <w:rsid w:val="00F83C9E"/>
    <w:rsid w:val="00F92784"/>
    <w:rsid w:val="00FA4A9D"/>
    <w:rsid w:val="00FA5CFD"/>
    <w:rsid w:val="00FC6FD5"/>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paragraph" w:customStyle="1" w:styleId="Default">
    <w:name w:val="Default"/>
    <w:rsid w:val="00694E7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kaiser-elektro.de/de_DE/loesungen" TargetMode="External"/><Relationship Id="rId4" Type="http://schemas.openxmlformats.org/officeDocument/2006/relationships/settings" Target="settings.xml"/><Relationship Id="rId9" Type="http://schemas.openxmlformats.org/officeDocument/2006/relationships/hyperlink" Target="https://www.kaiser-elektro.de/de_DE/produkte/"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498</Words>
  <Characters>3138</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a.schlee</cp:lastModifiedBy>
  <cp:revision>5</cp:revision>
  <cp:lastPrinted>2014-03-18T08:11:00Z</cp:lastPrinted>
  <dcterms:created xsi:type="dcterms:W3CDTF">2025-07-15T11:27:00Z</dcterms:created>
  <dcterms:modified xsi:type="dcterms:W3CDTF">2025-07-16T12:35:00Z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