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BDC6" w14:textId="77777777" w:rsidR="00D62DED" w:rsidRDefault="00D62DED" w:rsidP="00B82F74">
      <w:pPr>
        <w:pStyle w:val="Headline"/>
        <w:rPr>
          <w:rFonts w:ascii="Arial" w:hAnsi="Arial" w:cs="Arial"/>
          <w:sz w:val="24"/>
          <w:szCs w:val="24"/>
        </w:rPr>
      </w:pPr>
    </w:p>
    <w:p w14:paraId="2FE15B9C" w14:textId="6B3C75FC" w:rsidR="007E64C8" w:rsidRPr="007E64C8" w:rsidRDefault="007E64C8" w:rsidP="00B82F74">
      <w:pPr>
        <w:pStyle w:val="Headline"/>
        <w:rPr>
          <w:rFonts w:ascii="Arial" w:hAnsi="Arial" w:cs="Arial"/>
          <w:sz w:val="24"/>
          <w:szCs w:val="24"/>
          <w:u w:val="single"/>
        </w:rPr>
      </w:pPr>
      <w:r w:rsidRPr="007E64C8">
        <w:rPr>
          <w:rFonts w:ascii="Arial" w:hAnsi="Arial" w:cs="Arial"/>
          <w:sz w:val="24"/>
          <w:szCs w:val="24"/>
          <w:u w:val="single"/>
        </w:rPr>
        <w:t>Ein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KAISER-Highlight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auf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der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Light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+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  <w:r w:rsidRPr="007E64C8">
        <w:rPr>
          <w:rFonts w:ascii="Arial" w:hAnsi="Arial" w:cs="Arial"/>
          <w:sz w:val="24"/>
          <w:szCs w:val="24"/>
          <w:u w:val="single"/>
        </w:rPr>
        <w:t>Building:</w:t>
      </w:r>
      <w:r w:rsidR="00B1236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40ED29BD" w14:textId="3E5B7639" w:rsidR="00B11109" w:rsidRPr="002F404B" w:rsidRDefault="00B11109" w:rsidP="00B12369">
      <w:pPr>
        <w:autoSpaceDE w:val="0"/>
        <w:spacing w:line="276" w:lineRule="auto"/>
        <w:rPr>
          <w:rFonts w:cs="Arial"/>
          <w:b/>
          <w:bCs/>
          <w:sz w:val="32"/>
          <w:szCs w:val="32"/>
        </w:rPr>
      </w:pPr>
      <w:bookmarkStart w:id="0" w:name="_Hlk109901321"/>
      <w:r>
        <w:rPr>
          <w:rFonts w:cs="Arial"/>
          <w:b/>
          <w:sz w:val="32"/>
          <w:szCs w:val="32"/>
        </w:rPr>
        <w:t>Gerätedosen</w:t>
      </w:r>
      <w:r w:rsidR="00B12369">
        <w:rPr>
          <w:rFonts w:cs="Arial"/>
          <w:b/>
          <w:sz w:val="32"/>
          <w:szCs w:val="32"/>
        </w:rPr>
        <w:t xml:space="preserve"> </w:t>
      </w:r>
      <w:r w:rsidR="002F404B" w:rsidRPr="002F404B">
        <w:rPr>
          <w:rFonts w:cs="Arial"/>
          <w:b/>
          <w:bCs/>
          <w:sz w:val="32"/>
          <w:szCs w:val="32"/>
        </w:rPr>
        <w:t>für</w:t>
      </w:r>
      <w:r w:rsidR="00B12369">
        <w:rPr>
          <w:rFonts w:cs="Arial"/>
          <w:b/>
          <w:bCs/>
          <w:sz w:val="32"/>
          <w:szCs w:val="32"/>
        </w:rPr>
        <w:t xml:space="preserve"> </w:t>
      </w:r>
      <w:r w:rsidR="002F404B" w:rsidRPr="002F404B">
        <w:rPr>
          <w:rFonts w:cs="Arial"/>
          <w:b/>
          <w:bCs/>
          <w:sz w:val="32"/>
          <w:szCs w:val="32"/>
        </w:rPr>
        <w:t>industriell</w:t>
      </w:r>
      <w:r w:rsidR="00B12369">
        <w:rPr>
          <w:rFonts w:cs="Arial"/>
          <w:b/>
          <w:bCs/>
          <w:sz w:val="32"/>
          <w:szCs w:val="32"/>
        </w:rPr>
        <w:t xml:space="preserve"> </w:t>
      </w:r>
      <w:r w:rsidR="002F404B" w:rsidRPr="002F404B">
        <w:rPr>
          <w:rFonts w:cs="Arial"/>
          <w:b/>
          <w:bCs/>
          <w:sz w:val="32"/>
          <w:szCs w:val="32"/>
        </w:rPr>
        <w:t>produzierte</w:t>
      </w:r>
      <w:r w:rsidR="00B12369">
        <w:rPr>
          <w:rFonts w:cs="Arial"/>
          <w:b/>
          <w:bCs/>
          <w:sz w:val="32"/>
          <w:szCs w:val="32"/>
        </w:rPr>
        <w:t xml:space="preserve"> </w:t>
      </w:r>
      <w:r w:rsidR="002F404B" w:rsidRPr="002F404B">
        <w:rPr>
          <w:rFonts w:cs="Arial"/>
          <w:b/>
          <w:bCs/>
          <w:sz w:val="32"/>
          <w:szCs w:val="32"/>
        </w:rPr>
        <w:t>Raumsysteme</w:t>
      </w:r>
      <w:r w:rsidR="00B12369">
        <w:rPr>
          <w:rFonts w:cs="Arial"/>
          <w:b/>
          <w:bCs/>
          <w:sz w:val="32"/>
          <w:szCs w:val="32"/>
        </w:rPr>
        <w:t xml:space="preserve"> </w:t>
      </w:r>
    </w:p>
    <w:p w14:paraId="65671CBD" w14:textId="77777777" w:rsidR="00B11109" w:rsidRDefault="00B11109" w:rsidP="00B11109">
      <w:pPr>
        <w:spacing w:line="360" w:lineRule="auto"/>
        <w:jc w:val="both"/>
        <w:rPr>
          <w:iCs/>
        </w:rPr>
      </w:pPr>
    </w:p>
    <w:p w14:paraId="27124D52" w14:textId="7071BC49" w:rsidR="00167284" w:rsidRDefault="00B11109" w:rsidP="00B11109">
      <w:pPr>
        <w:suppressAutoHyphens/>
        <w:spacing w:after="120" w:line="360" w:lineRule="auto"/>
        <w:jc w:val="both"/>
        <w:rPr>
          <w:noProof/>
        </w:rPr>
      </w:pPr>
      <w:r>
        <w:rPr>
          <w:iCs/>
        </w:rPr>
        <w:t>Für</w:t>
      </w:r>
      <w:r w:rsidR="00B12369">
        <w:rPr>
          <w:iCs/>
        </w:rPr>
        <w:t xml:space="preserve"> </w:t>
      </w:r>
      <w:r>
        <w:rPr>
          <w:iCs/>
        </w:rPr>
        <w:t>geringe</w:t>
      </w:r>
      <w:r w:rsidR="00B12369">
        <w:rPr>
          <w:iCs/>
        </w:rPr>
        <w:t xml:space="preserve"> </w:t>
      </w:r>
      <w:r>
        <w:rPr>
          <w:iCs/>
        </w:rPr>
        <w:t>Einbautiefen</w:t>
      </w:r>
      <w:r w:rsidR="00B12369">
        <w:rPr>
          <w:iCs/>
        </w:rPr>
        <w:t xml:space="preserve"> </w:t>
      </w:r>
      <w:r>
        <w:rPr>
          <w:iCs/>
        </w:rPr>
        <w:t>von</w:t>
      </w:r>
      <w:r w:rsidR="00B12369">
        <w:rPr>
          <w:iCs/>
        </w:rPr>
        <w:t xml:space="preserve"> </w:t>
      </w:r>
      <w:r>
        <w:rPr>
          <w:iCs/>
        </w:rPr>
        <w:t>45</w:t>
      </w:r>
      <w:r w:rsidR="00B12369">
        <w:rPr>
          <w:iCs/>
        </w:rPr>
        <w:t xml:space="preserve"> </w:t>
      </w:r>
      <w:r>
        <w:rPr>
          <w:iCs/>
        </w:rPr>
        <w:t>mm</w:t>
      </w:r>
      <w:r w:rsidR="00B12369">
        <w:rPr>
          <w:iCs/>
        </w:rPr>
        <w:t xml:space="preserve"> </w:t>
      </w:r>
      <w:r>
        <w:rPr>
          <w:iCs/>
        </w:rPr>
        <w:t>in</w:t>
      </w:r>
      <w:r w:rsidR="00B12369">
        <w:rPr>
          <w:iCs/>
        </w:rPr>
        <w:t xml:space="preserve"> </w:t>
      </w:r>
      <w:r>
        <w:rPr>
          <w:iCs/>
        </w:rPr>
        <w:t>der</w:t>
      </w:r>
      <w:r w:rsidR="00B12369">
        <w:rPr>
          <w:iCs/>
        </w:rPr>
        <w:t xml:space="preserve"> </w:t>
      </w:r>
      <w:r>
        <w:rPr>
          <w:iCs/>
        </w:rPr>
        <w:t>Beton-Werksfertigung</w:t>
      </w:r>
      <w:r w:rsidR="00B12369">
        <w:rPr>
          <w:iCs/>
        </w:rPr>
        <w:t xml:space="preserve"> </w:t>
      </w:r>
      <w:r w:rsidR="00B11070">
        <w:rPr>
          <w:iCs/>
        </w:rPr>
        <w:t>führt</w:t>
      </w:r>
      <w:r w:rsidR="00B12369">
        <w:rPr>
          <w:iCs/>
        </w:rPr>
        <w:t xml:space="preserve"> </w:t>
      </w:r>
      <w:r>
        <w:rPr>
          <w:iCs/>
        </w:rPr>
        <w:t>KAISER</w:t>
      </w:r>
      <w:r w:rsidR="00B12369">
        <w:rPr>
          <w:iCs/>
        </w:rPr>
        <w:t xml:space="preserve"> </w:t>
      </w:r>
      <w:r>
        <w:rPr>
          <w:iCs/>
        </w:rPr>
        <w:t>Gerätedosen</w:t>
      </w:r>
      <w:r w:rsidR="00B12369">
        <w:rPr>
          <w:iCs/>
        </w:rPr>
        <w:t xml:space="preserve"> </w:t>
      </w:r>
      <w:r>
        <w:rPr>
          <w:iCs/>
        </w:rPr>
        <w:t>der</w:t>
      </w:r>
      <w:r w:rsidR="00B12369">
        <w:rPr>
          <w:iCs/>
        </w:rPr>
        <w:t xml:space="preserve"> </w:t>
      </w:r>
      <w:r>
        <w:rPr>
          <w:iCs/>
        </w:rPr>
        <w:t>Serie</w:t>
      </w:r>
      <w:r w:rsidR="00B12369">
        <w:rPr>
          <w:iCs/>
        </w:rPr>
        <w:t xml:space="preserve"> </w:t>
      </w:r>
      <w:r>
        <w:rPr>
          <w:iCs/>
        </w:rPr>
        <w:t>Flat</w:t>
      </w:r>
      <w:r w:rsidR="00B12369">
        <w:rPr>
          <w:iCs/>
        </w:rPr>
        <w:t xml:space="preserve"> </w:t>
      </w:r>
      <w:r>
        <w:rPr>
          <w:iCs/>
        </w:rPr>
        <w:t>45</w:t>
      </w:r>
      <w:r w:rsidR="00B12369">
        <w:rPr>
          <w:iCs/>
        </w:rPr>
        <w:t xml:space="preserve"> </w:t>
      </w:r>
      <w:r w:rsidR="00064B30">
        <w:rPr>
          <w:iCs/>
        </w:rPr>
        <w:t>im</w:t>
      </w:r>
      <w:r w:rsidR="00B12369">
        <w:rPr>
          <w:iCs/>
        </w:rPr>
        <w:t xml:space="preserve"> </w:t>
      </w:r>
      <w:r w:rsidR="00064B30">
        <w:rPr>
          <w:iCs/>
        </w:rPr>
        <w:t>Programm</w:t>
      </w:r>
      <w:r>
        <w:rPr>
          <w:iCs/>
        </w:rPr>
        <w:t>.</w:t>
      </w:r>
      <w:r w:rsidR="00B12369">
        <w:rPr>
          <w:iCs/>
        </w:rPr>
        <w:t xml:space="preserve"> </w:t>
      </w:r>
      <w:r>
        <w:rPr>
          <w:iCs/>
        </w:rPr>
        <w:t>Die</w:t>
      </w:r>
      <w:r w:rsidR="00B12369">
        <w:rPr>
          <w:iCs/>
        </w:rPr>
        <w:t xml:space="preserve"> </w:t>
      </w:r>
      <w:r>
        <w:rPr>
          <w:iCs/>
        </w:rPr>
        <w:t>Geräte-</w:t>
      </w:r>
      <w:r w:rsidR="00064B30">
        <w:rPr>
          <w:iCs/>
        </w:rPr>
        <w:t>,</w:t>
      </w:r>
      <w:r w:rsidR="00B12369">
        <w:rPr>
          <w:iCs/>
        </w:rPr>
        <w:t xml:space="preserve"> </w:t>
      </w:r>
      <w:r>
        <w:rPr>
          <w:iCs/>
        </w:rPr>
        <w:t>Geräte</w:t>
      </w:r>
      <w:r w:rsidR="002F404B">
        <w:rPr>
          <w:iCs/>
        </w:rPr>
        <w:t>-V</w:t>
      </w:r>
      <w:r>
        <w:rPr>
          <w:iCs/>
        </w:rPr>
        <w:t>erbindungs</w:t>
      </w:r>
      <w:r w:rsidR="002F404B">
        <w:rPr>
          <w:iCs/>
        </w:rPr>
        <w:t>-</w:t>
      </w:r>
      <w:r w:rsidR="00B12369">
        <w:rPr>
          <w:iCs/>
        </w:rPr>
        <w:t xml:space="preserve"> </w:t>
      </w:r>
      <w:r w:rsidR="002F404B">
        <w:rPr>
          <w:iCs/>
        </w:rPr>
        <w:t>und</w:t>
      </w:r>
      <w:r w:rsidR="00B12369">
        <w:rPr>
          <w:iCs/>
        </w:rPr>
        <w:t xml:space="preserve"> </w:t>
      </w:r>
      <w:r>
        <w:rPr>
          <w:iCs/>
        </w:rPr>
        <w:t>Wandleuchten-Anschlussdose</w:t>
      </w:r>
      <w:r w:rsidR="009453EC">
        <w:rPr>
          <w:iCs/>
        </w:rPr>
        <w:t>n</w:t>
      </w:r>
      <w:r w:rsidR="00B12369">
        <w:rPr>
          <w:iCs/>
        </w:rPr>
        <w:t xml:space="preserve"> </w:t>
      </w:r>
      <w:r>
        <w:rPr>
          <w:iCs/>
        </w:rPr>
        <w:t>der</w:t>
      </w:r>
      <w:r w:rsidR="00B12369">
        <w:rPr>
          <w:iCs/>
        </w:rPr>
        <w:t xml:space="preserve"> </w:t>
      </w:r>
      <w:r>
        <w:rPr>
          <w:iCs/>
        </w:rPr>
        <w:t>Baureihe</w:t>
      </w:r>
      <w:r w:rsidR="00B12369">
        <w:rPr>
          <w:iCs/>
        </w:rPr>
        <w:t xml:space="preserve"> </w:t>
      </w:r>
      <w:r>
        <w:t>sind</w:t>
      </w:r>
      <w:r w:rsidR="00B12369">
        <w:t xml:space="preserve"> </w:t>
      </w:r>
      <w:r>
        <w:t>für</w:t>
      </w:r>
      <w:r w:rsidR="00B12369">
        <w:t xml:space="preserve"> </w:t>
      </w:r>
      <w:r>
        <w:t>den</w:t>
      </w:r>
      <w:r w:rsidR="00B12369">
        <w:t xml:space="preserve"> </w:t>
      </w:r>
      <w:r>
        <w:t>Einsatz</w:t>
      </w:r>
      <w:r w:rsidR="00B12369">
        <w:t xml:space="preserve"> </w:t>
      </w:r>
      <w:r>
        <w:t>in</w:t>
      </w:r>
      <w:r w:rsidR="00B12369">
        <w:t xml:space="preserve"> </w:t>
      </w:r>
      <w:r>
        <w:t>Kippschalungen</w:t>
      </w:r>
      <w:r w:rsidR="00B12369">
        <w:t xml:space="preserve"> </w:t>
      </w:r>
      <w:r>
        <w:t>ausgelegt</w:t>
      </w:r>
      <w:r w:rsidR="009453EC">
        <w:t>.</w:t>
      </w:r>
      <w:r w:rsidR="00B12369">
        <w:t xml:space="preserve"> </w:t>
      </w:r>
      <w:r w:rsidR="009453EC">
        <w:t>Die</w:t>
      </w:r>
      <w:r w:rsidR="00B12369">
        <w:t xml:space="preserve"> </w:t>
      </w:r>
      <w:r w:rsidR="009453EC">
        <w:t>Produktreihe</w:t>
      </w:r>
      <w:r w:rsidR="00B12369">
        <w:t xml:space="preserve"> </w:t>
      </w:r>
      <w:r w:rsidR="009453EC">
        <w:t>zeichnet</w:t>
      </w:r>
      <w:r w:rsidR="00B12369">
        <w:rPr>
          <w:iCs/>
        </w:rPr>
        <w:t xml:space="preserve"> </w:t>
      </w:r>
      <w:r>
        <w:rPr>
          <w:iCs/>
        </w:rPr>
        <w:t>sich</w:t>
      </w:r>
      <w:r w:rsidR="00B12369">
        <w:rPr>
          <w:iCs/>
        </w:rPr>
        <w:t xml:space="preserve"> </w:t>
      </w:r>
      <w:r>
        <w:rPr>
          <w:iCs/>
        </w:rPr>
        <w:t>durch</w:t>
      </w:r>
      <w:r w:rsidR="00B12369">
        <w:rPr>
          <w:iCs/>
        </w:rPr>
        <w:t xml:space="preserve"> </w:t>
      </w:r>
      <w:r>
        <w:rPr>
          <w:iCs/>
        </w:rPr>
        <w:t>ihre</w:t>
      </w:r>
      <w:r w:rsidR="00B12369">
        <w:rPr>
          <w:iCs/>
        </w:rPr>
        <w:t xml:space="preserve"> </w:t>
      </w:r>
      <w:r>
        <w:t>robuste,</w:t>
      </w:r>
      <w:r w:rsidR="00B12369">
        <w:t xml:space="preserve"> </w:t>
      </w:r>
      <w:r>
        <w:t>betondichte</w:t>
      </w:r>
      <w:r w:rsidR="00B12369">
        <w:t xml:space="preserve"> </w:t>
      </w:r>
      <w:r>
        <w:t>Ausführung</w:t>
      </w:r>
      <w:r w:rsidR="00B12369">
        <w:t xml:space="preserve"> </w:t>
      </w:r>
      <w:r>
        <w:t>auch</w:t>
      </w:r>
      <w:r w:rsidR="00B12369">
        <w:t xml:space="preserve"> </w:t>
      </w:r>
      <w:r>
        <w:t>bei</w:t>
      </w:r>
      <w:r w:rsidR="00B12369">
        <w:t xml:space="preserve"> </w:t>
      </w:r>
      <w:r>
        <w:t>Verwendung</w:t>
      </w:r>
      <w:r w:rsidR="00B12369">
        <w:t xml:space="preserve"> </w:t>
      </w:r>
      <w:r>
        <w:t>von</w:t>
      </w:r>
      <w:r w:rsidR="00B12369">
        <w:t xml:space="preserve"> </w:t>
      </w:r>
      <w:r>
        <w:t>sehr</w:t>
      </w:r>
      <w:r w:rsidR="00B12369">
        <w:t xml:space="preserve"> </w:t>
      </w:r>
      <w:r>
        <w:t>fließfähigem,</w:t>
      </w:r>
      <w:r w:rsidR="00B12369">
        <w:t xml:space="preserve"> </w:t>
      </w:r>
      <w:r>
        <w:t>selbstverdichtendem</w:t>
      </w:r>
      <w:r w:rsidR="00B12369">
        <w:t xml:space="preserve"> </w:t>
      </w:r>
      <w:r>
        <w:t>Beton</w:t>
      </w:r>
      <w:r w:rsidR="00B12369">
        <w:t xml:space="preserve"> </w:t>
      </w:r>
      <w:r>
        <w:t>aus.</w:t>
      </w:r>
      <w:r w:rsidR="00B12369">
        <w:t xml:space="preserve"> </w:t>
      </w:r>
      <w:r>
        <w:t>Befestigungsmöglichkeiten</w:t>
      </w:r>
      <w:r w:rsidR="00B12369">
        <w:t xml:space="preserve"> </w:t>
      </w:r>
      <w:r>
        <w:t>an</w:t>
      </w:r>
      <w:r w:rsidR="00B12369">
        <w:t xml:space="preserve"> </w:t>
      </w:r>
      <w:r w:rsidR="00B11070">
        <w:t>der</w:t>
      </w:r>
      <w:r w:rsidR="00B12369">
        <w:t xml:space="preserve"> </w:t>
      </w:r>
      <w:r>
        <w:t>Vorder-</w:t>
      </w:r>
      <w:r w:rsidR="00B12369">
        <w:t xml:space="preserve"> </w:t>
      </w:r>
      <w:r>
        <w:t>und</w:t>
      </w:r>
      <w:r w:rsidR="00B12369">
        <w:t xml:space="preserve"> </w:t>
      </w:r>
      <w:r>
        <w:t>Rückseite</w:t>
      </w:r>
      <w:r w:rsidR="00B12369">
        <w:t xml:space="preserve"> </w:t>
      </w:r>
      <w:r>
        <w:t>gewährleisten</w:t>
      </w:r>
      <w:r w:rsidR="00B12369">
        <w:t xml:space="preserve"> </w:t>
      </w:r>
      <w:r>
        <w:t>eine</w:t>
      </w:r>
      <w:r w:rsidR="00B12369">
        <w:t xml:space="preserve"> </w:t>
      </w:r>
      <w:r>
        <w:t>sichere</w:t>
      </w:r>
      <w:r w:rsidR="00B12369">
        <w:t xml:space="preserve"> </w:t>
      </w:r>
      <w:r>
        <w:t>Fixierung</w:t>
      </w:r>
      <w:r w:rsidR="00B12369">
        <w:t xml:space="preserve"> </w:t>
      </w:r>
      <w:r>
        <w:t>auf</w:t>
      </w:r>
      <w:r w:rsidR="00B12369">
        <w:t xml:space="preserve"> </w:t>
      </w:r>
      <w:r>
        <w:t>der</w:t>
      </w:r>
      <w:r w:rsidR="00B12369">
        <w:t xml:space="preserve"> </w:t>
      </w:r>
      <w:r>
        <w:t>Schalung</w:t>
      </w:r>
      <w:r w:rsidR="00B12369">
        <w:t xml:space="preserve"> </w:t>
      </w:r>
      <w:r>
        <w:t>mittels</w:t>
      </w:r>
      <w:r w:rsidR="00B12369">
        <w:t xml:space="preserve"> </w:t>
      </w:r>
      <w:r>
        <w:t>Spreizdübel,</w:t>
      </w:r>
      <w:r w:rsidR="00B12369">
        <w:t xml:space="preserve"> </w:t>
      </w:r>
      <w:r>
        <w:t>Gewindeschrauben</w:t>
      </w:r>
      <w:r w:rsidR="00B12369">
        <w:t xml:space="preserve"> </w:t>
      </w:r>
      <w:r>
        <w:t>oder</w:t>
      </w:r>
      <w:r w:rsidR="00B12369">
        <w:t xml:space="preserve"> </w:t>
      </w:r>
      <w:r>
        <w:t>Niet</w:t>
      </w:r>
      <w:r w:rsidR="009453EC">
        <w:t>en</w:t>
      </w:r>
      <w:r>
        <w:t>.</w:t>
      </w:r>
      <w:r w:rsidR="00B12369">
        <w:t xml:space="preserve"> </w:t>
      </w:r>
      <w:r>
        <w:t>Zur</w:t>
      </w:r>
      <w:r w:rsidR="00B12369">
        <w:t xml:space="preserve"> </w:t>
      </w:r>
      <w:r>
        <w:t>exakten</w:t>
      </w:r>
      <w:r w:rsidR="00B12369">
        <w:t xml:space="preserve"> </w:t>
      </w:r>
      <w:r>
        <w:t>Positionierung</w:t>
      </w:r>
      <w:r w:rsidR="00B12369">
        <w:t xml:space="preserve"> </w:t>
      </w:r>
      <w:r>
        <w:t>an</w:t>
      </w:r>
      <w:r w:rsidR="00B12369">
        <w:t xml:space="preserve"> </w:t>
      </w:r>
      <w:r>
        <w:t>der</w:t>
      </w:r>
      <w:r w:rsidR="00B12369">
        <w:t xml:space="preserve"> </w:t>
      </w:r>
      <w:r>
        <w:t>Bewehrung</w:t>
      </w:r>
      <w:r w:rsidR="00B12369">
        <w:t xml:space="preserve"> </w:t>
      </w:r>
      <w:r>
        <w:t>sind</w:t>
      </w:r>
      <w:r w:rsidR="00B12369">
        <w:t xml:space="preserve"> </w:t>
      </w:r>
      <w:r>
        <w:t>spezielle</w:t>
      </w:r>
      <w:r w:rsidR="00B12369">
        <w:t xml:space="preserve"> </w:t>
      </w:r>
      <w:r>
        <w:t>Befestigungselemente</w:t>
      </w:r>
      <w:r w:rsidR="00B12369">
        <w:t xml:space="preserve"> </w:t>
      </w:r>
      <w:r>
        <w:t>mit</w:t>
      </w:r>
      <w:r w:rsidR="00B12369">
        <w:t xml:space="preserve"> </w:t>
      </w:r>
      <w:r>
        <w:t>seitlichen</w:t>
      </w:r>
      <w:r w:rsidR="00B12369">
        <w:t xml:space="preserve"> </w:t>
      </w:r>
      <w:r>
        <w:t>Auslegern</w:t>
      </w:r>
      <w:r w:rsidR="00B12369">
        <w:t xml:space="preserve"> </w:t>
      </w:r>
      <w:r>
        <w:t>und</w:t>
      </w:r>
      <w:r w:rsidR="00B12369">
        <w:t xml:space="preserve"> </w:t>
      </w:r>
      <w:r>
        <w:t>Stützen</w:t>
      </w:r>
      <w:r w:rsidR="00B12369">
        <w:t xml:space="preserve"> </w:t>
      </w:r>
      <w:r>
        <w:t>für</w:t>
      </w:r>
      <w:r w:rsidR="00B12369">
        <w:t xml:space="preserve"> </w:t>
      </w:r>
      <w:r>
        <w:t>Wandstärken</w:t>
      </w:r>
      <w:r w:rsidR="00B12369">
        <w:t xml:space="preserve"> </w:t>
      </w:r>
      <w:r>
        <w:t>von</w:t>
      </w:r>
      <w:r w:rsidR="00B12369">
        <w:t xml:space="preserve"> </w:t>
      </w:r>
      <w:r>
        <w:t>8</w:t>
      </w:r>
      <w:r w:rsidR="00B12369">
        <w:t xml:space="preserve"> </w:t>
      </w:r>
      <w:r>
        <w:t>cm</w:t>
      </w:r>
      <w:r w:rsidR="00B12369">
        <w:t xml:space="preserve"> </w:t>
      </w:r>
      <w:r>
        <w:t>sowie</w:t>
      </w:r>
      <w:r w:rsidR="00B12369">
        <w:t xml:space="preserve"> </w:t>
      </w:r>
      <w:r>
        <w:t>von</w:t>
      </w:r>
      <w:r w:rsidR="00B12369">
        <w:t xml:space="preserve"> </w:t>
      </w:r>
      <w:r>
        <w:t>10</w:t>
      </w:r>
      <w:r w:rsidR="00B12369">
        <w:t xml:space="preserve"> </w:t>
      </w:r>
      <w:r>
        <w:t>bis</w:t>
      </w:r>
      <w:r w:rsidR="00B12369">
        <w:t xml:space="preserve"> </w:t>
      </w:r>
      <w:r>
        <w:t>12</w:t>
      </w:r>
      <w:r w:rsidR="00B12369">
        <w:t xml:space="preserve"> </w:t>
      </w:r>
      <w:r>
        <w:t>cm</w:t>
      </w:r>
      <w:r w:rsidR="00B12369">
        <w:t xml:space="preserve"> </w:t>
      </w:r>
      <w:r>
        <w:t>erhältlich.</w:t>
      </w:r>
      <w:r w:rsidR="00B12369">
        <w:t xml:space="preserve"> </w:t>
      </w:r>
      <w:r>
        <w:t>Zehn</w:t>
      </w:r>
      <w:r w:rsidR="00B12369">
        <w:t xml:space="preserve"> </w:t>
      </w:r>
      <w:r>
        <w:t>betondichte</w:t>
      </w:r>
      <w:r w:rsidR="00B12369">
        <w:t xml:space="preserve"> </w:t>
      </w:r>
      <w:r>
        <w:t>Leitungs-</w:t>
      </w:r>
      <w:r w:rsidR="00B12369">
        <w:t xml:space="preserve"> </w:t>
      </w:r>
      <w:r>
        <w:t>und</w:t>
      </w:r>
      <w:r w:rsidR="00B12369">
        <w:t xml:space="preserve"> </w:t>
      </w:r>
      <w:r>
        <w:t>Rohreinführungen</w:t>
      </w:r>
      <w:r w:rsidR="00B12369">
        <w:t xml:space="preserve"> </w:t>
      </w:r>
      <w:r>
        <w:t>bis</w:t>
      </w:r>
      <w:r w:rsidR="00B12369">
        <w:t xml:space="preserve"> </w:t>
      </w:r>
      <w:r>
        <w:t>25</w:t>
      </w:r>
      <w:r w:rsidR="00B12369">
        <w:t xml:space="preserve"> </w:t>
      </w:r>
      <w:r>
        <w:t>mm</w:t>
      </w:r>
      <w:r w:rsidR="00B12369">
        <w:t xml:space="preserve"> </w:t>
      </w:r>
      <w:r>
        <w:t>Durchmesser</w:t>
      </w:r>
      <w:r w:rsidR="00B12369">
        <w:t xml:space="preserve"> </w:t>
      </w:r>
      <w:r>
        <w:t>sowie</w:t>
      </w:r>
      <w:r w:rsidR="00B12369">
        <w:t xml:space="preserve"> </w:t>
      </w:r>
      <w:r>
        <w:t>Verbindungsstutzen</w:t>
      </w:r>
      <w:r w:rsidR="00B12369">
        <w:t xml:space="preserve"> </w:t>
      </w:r>
      <w:r>
        <w:t>für</w:t>
      </w:r>
      <w:r w:rsidR="00B12369">
        <w:t xml:space="preserve"> </w:t>
      </w:r>
      <w:r>
        <w:t>Dosen-Kombinationen</w:t>
      </w:r>
      <w:r w:rsidR="00B12369">
        <w:t xml:space="preserve"> </w:t>
      </w:r>
      <w:r>
        <w:t>erübrigen</w:t>
      </w:r>
      <w:r w:rsidR="00B12369">
        <w:t xml:space="preserve"> </w:t>
      </w:r>
      <w:r>
        <w:t>zusätzliche</w:t>
      </w:r>
      <w:r w:rsidR="00B12369">
        <w:t xml:space="preserve"> </w:t>
      </w:r>
      <w:r>
        <w:t>Abdichtungsmaßnahmen</w:t>
      </w:r>
      <w:r w:rsidR="00B12369">
        <w:t xml:space="preserve"> </w:t>
      </w:r>
      <w:r>
        <w:t>vor</w:t>
      </w:r>
      <w:r w:rsidR="00B12369">
        <w:t xml:space="preserve"> </w:t>
      </w:r>
      <w:r>
        <w:t>dem</w:t>
      </w:r>
      <w:r w:rsidR="00B12369">
        <w:t xml:space="preserve"> </w:t>
      </w:r>
      <w:r>
        <w:t>Betonieren.</w:t>
      </w:r>
      <w:r w:rsidR="00B12369">
        <w:t xml:space="preserve"> </w:t>
      </w:r>
      <w:r>
        <w:t>Der</w:t>
      </w:r>
      <w:r w:rsidR="00B12369">
        <w:t xml:space="preserve"> </w:t>
      </w:r>
      <w:r>
        <w:t>große</w:t>
      </w:r>
      <w:r w:rsidR="00B12369">
        <w:t xml:space="preserve"> </w:t>
      </w:r>
      <w:r>
        <w:t>Installationsraum</w:t>
      </w:r>
      <w:r w:rsidR="00B12369">
        <w:t xml:space="preserve"> </w:t>
      </w:r>
      <w:r>
        <w:t>der</w:t>
      </w:r>
      <w:r w:rsidR="00B12369">
        <w:t xml:space="preserve"> </w:t>
      </w:r>
      <w:r>
        <w:t>Geräte-Verbindungsdosen</w:t>
      </w:r>
      <w:r w:rsidR="00B12369">
        <w:t xml:space="preserve"> </w:t>
      </w:r>
      <w:r>
        <w:t>ermöglicht</w:t>
      </w:r>
      <w:r w:rsidR="00B12369">
        <w:t xml:space="preserve"> </w:t>
      </w:r>
      <w:r>
        <w:t>die</w:t>
      </w:r>
      <w:r w:rsidR="00B12369">
        <w:t xml:space="preserve"> </w:t>
      </w:r>
      <w:r>
        <w:t>komfortable</w:t>
      </w:r>
      <w:r w:rsidR="00B12369">
        <w:t xml:space="preserve"> </w:t>
      </w:r>
      <w:r>
        <w:t>Unterbringung</w:t>
      </w:r>
      <w:r w:rsidR="00B12369">
        <w:t xml:space="preserve"> </w:t>
      </w:r>
      <w:r>
        <w:t>von</w:t>
      </w:r>
      <w:r w:rsidR="00B12369">
        <w:t xml:space="preserve"> </w:t>
      </w:r>
      <w:r>
        <w:t>bis</w:t>
      </w:r>
      <w:r w:rsidR="00B12369">
        <w:t xml:space="preserve"> </w:t>
      </w:r>
      <w:r w:rsidRPr="00AB0357">
        <w:t>zu</w:t>
      </w:r>
      <w:r w:rsidR="00B12369">
        <w:t xml:space="preserve"> </w:t>
      </w:r>
      <w:r w:rsidRPr="00AB0357">
        <w:t>15</w:t>
      </w:r>
      <w:r w:rsidR="00B12369">
        <w:t xml:space="preserve"> </w:t>
      </w:r>
      <w:r w:rsidR="00AB0357" w:rsidRPr="00AB0357">
        <w:t>Leitern</w:t>
      </w:r>
      <w:r w:rsidR="00B12369">
        <w:t xml:space="preserve"> </w:t>
      </w:r>
      <w:r>
        <w:t>und</w:t>
      </w:r>
      <w:r w:rsidR="00B12369">
        <w:t xml:space="preserve"> </w:t>
      </w:r>
      <w:r>
        <w:t>fünf</w:t>
      </w:r>
      <w:r w:rsidR="00B12369">
        <w:t xml:space="preserve"> </w:t>
      </w:r>
      <w:r>
        <w:t>Verbindungsklemmen</w:t>
      </w:r>
      <w:r w:rsidR="00B12369">
        <w:t xml:space="preserve"> </w:t>
      </w:r>
      <w:r>
        <w:t>bei</w:t>
      </w:r>
      <w:r w:rsidR="00B12369">
        <w:t xml:space="preserve"> </w:t>
      </w:r>
      <w:r>
        <w:t>eingebautem</w:t>
      </w:r>
      <w:r w:rsidR="00B12369">
        <w:t xml:space="preserve"> </w:t>
      </w:r>
      <w:r>
        <w:t>Gerät.</w:t>
      </w:r>
      <w:r w:rsidR="00B12369">
        <w:t xml:space="preserve"> </w:t>
      </w:r>
      <w:r>
        <w:t>Ein</w:t>
      </w:r>
      <w:r w:rsidR="00B12369">
        <w:t xml:space="preserve"> </w:t>
      </w:r>
      <w:r>
        <w:t>ohne</w:t>
      </w:r>
      <w:r w:rsidR="00B12369">
        <w:t xml:space="preserve"> </w:t>
      </w:r>
      <w:r>
        <w:t>spezielles</w:t>
      </w:r>
      <w:r w:rsidR="00B12369">
        <w:t xml:space="preserve"> </w:t>
      </w:r>
      <w:r>
        <w:t>Werkzeug</w:t>
      </w:r>
      <w:r w:rsidR="00B12369">
        <w:t xml:space="preserve"> </w:t>
      </w:r>
      <w:r>
        <w:t>ausbrechbarer</w:t>
      </w:r>
      <w:r w:rsidR="00B12369">
        <w:t xml:space="preserve"> </w:t>
      </w:r>
      <w:r>
        <w:t>Trennsteg</w:t>
      </w:r>
      <w:r w:rsidR="00B12369">
        <w:t xml:space="preserve"> </w:t>
      </w:r>
      <w:r>
        <w:t>vereinfacht</w:t>
      </w:r>
      <w:r w:rsidR="00B12369">
        <w:t xml:space="preserve"> </w:t>
      </w:r>
      <w:r>
        <w:t>die</w:t>
      </w:r>
      <w:r w:rsidR="00B12369">
        <w:t xml:space="preserve"> </w:t>
      </w:r>
      <w:r>
        <w:t>durchgängige</w:t>
      </w:r>
      <w:r w:rsidR="00B12369">
        <w:t xml:space="preserve"> </w:t>
      </w:r>
      <w:r>
        <w:t>Geräteverbindung</w:t>
      </w:r>
      <w:r w:rsidR="00B12369">
        <w:t xml:space="preserve"> </w:t>
      </w:r>
      <w:r>
        <w:t>und</w:t>
      </w:r>
      <w:r w:rsidR="00B12369">
        <w:t xml:space="preserve"> </w:t>
      </w:r>
      <w:r>
        <w:t>Durchverdrahtung.</w:t>
      </w:r>
      <w:r w:rsidR="00B12369">
        <w:t xml:space="preserve"> </w:t>
      </w:r>
      <w:r>
        <w:t>Die</w:t>
      </w:r>
      <w:r w:rsidR="00B12369">
        <w:t xml:space="preserve"> </w:t>
      </w:r>
      <w:r>
        <w:t>Signalborste</w:t>
      </w:r>
      <w:r w:rsidR="00B12369">
        <w:t xml:space="preserve"> </w:t>
      </w:r>
      <w:r>
        <w:t>markiert</w:t>
      </w:r>
      <w:r w:rsidR="00B12369">
        <w:t xml:space="preserve"> </w:t>
      </w:r>
      <w:r>
        <w:t>gut</w:t>
      </w:r>
      <w:r w:rsidR="00B12369">
        <w:t xml:space="preserve"> </w:t>
      </w:r>
      <w:r>
        <w:t>erkennbar</w:t>
      </w:r>
      <w:r w:rsidR="00B12369">
        <w:t xml:space="preserve"> </w:t>
      </w:r>
      <w:r>
        <w:t>die</w:t>
      </w:r>
      <w:r w:rsidR="00B12369">
        <w:t xml:space="preserve"> </w:t>
      </w:r>
      <w:r>
        <w:t>Dosenposition</w:t>
      </w:r>
      <w:r w:rsidR="00B12369">
        <w:t xml:space="preserve"> </w:t>
      </w:r>
      <w:r>
        <w:t>nach</w:t>
      </w:r>
      <w:r w:rsidR="00B12369">
        <w:t xml:space="preserve"> </w:t>
      </w:r>
      <w:r w:rsidR="00B11070">
        <w:t>der</w:t>
      </w:r>
      <w:r w:rsidR="00B12369">
        <w:t xml:space="preserve"> </w:t>
      </w:r>
      <w:r>
        <w:t>Betonüberdeckung</w:t>
      </w:r>
      <w:r w:rsidR="00B12369">
        <w:t xml:space="preserve"> </w:t>
      </w:r>
      <w:r>
        <w:t>und</w:t>
      </w:r>
      <w:r w:rsidR="00B12369">
        <w:t xml:space="preserve"> </w:t>
      </w:r>
      <w:r w:rsidR="00B11070">
        <w:t>dem</w:t>
      </w:r>
      <w:r w:rsidR="00B12369">
        <w:t xml:space="preserve"> </w:t>
      </w:r>
      <w:r>
        <w:t>Ausschalen.</w:t>
      </w:r>
      <w:r w:rsidR="00B12369">
        <w:t xml:space="preserve"> </w:t>
      </w:r>
      <w:r>
        <w:t>Mit</w:t>
      </w:r>
      <w:r w:rsidR="00B12369">
        <w:t xml:space="preserve"> </w:t>
      </w:r>
      <w:r>
        <w:t>ihren</w:t>
      </w:r>
      <w:r w:rsidR="00B12369">
        <w:t xml:space="preserve"> </w:t>
      </w:r>
      <w:r>
        <w:t>anwendungsspezifischen</w:t>
      </w:r>
      <w:r w:rsidR="00B12369">
        <w:t xml:space="preserve"> </w:t>
      </w:r>
      <w:r>
        <w:t>Produkteigenschaften</w:t>
      </w:r>
      <w:r w:rsidR="00B12369">
        <w:t xml:space="preserve"> </w:t>
      </w:r>
      <w:r>
        <w:t>erleichtern</w:t>
      </w:r>
      <w:r w:rsidR="00B12369">
        <w:t xml:space="preserve"> </w:t>
      </w:r>
      <w:r>
        <w:t>die</w:t>
      </w:r>
      <w:r w:rsidR="00B12369">
        <w:t xml:space="preserve"> </w:t>
      </w:r>
      <w:r>
        <w:t>Systemdosen</w:t>
      </w:r>
      <w:r w:rsidR="00B12369">
        <w:t xml:space="preserve"> </w:t>
      </w:r>
      <w:r>
        <w:t>Flat</w:t>
      </w:r>
      <w:r w:rsidR="00B12369">
        <w:t xml:space="preserve"> </w:t>
      </w:r>
      <w:r>
        <w:t>45</w:t>
      </w:r>
      <w:r w:rsidR="00B12369">
        <w:t xml:space="preserve"> </w:t>
      </w:r>
      <w:r>
        <w:t>die</w:t>
      </w:r>
      <w:r w:rsidR="00B12369">
        <w:t xml:space="preserve"> </w:t>
      </w:r>
      <w:r>
        <w:t>vorbereitenden</w:t>
      </w:r>
      <w:r w:rsidR="00B12369">
        <w:t xml:space="preserve"> </w:t>
      </w:r>
      <w:r>
        <w:t>Arbeiten</w:t>
      </w:r>
      <w:r w:rsidR="00B12369">
        <w:t xml:space="preserve"> </w:t>
      </w:r>
      <w:r>
        <w:t>im</w:t>
      </w:r>
      <w:r w:rsidR="00B12369">
        <w:t xml:space="preserve"> </w:t>
      </w:r>
      <w:r>
        <w:t>Herstellerwerk</w:t>
      </w:r>
      <w:r w:rsidR="00B12369">
        <w:t xml:space="preserve"> </w:t>
      </w:r>
      <w:r>
        <w:t>erheblich</w:t>
      </w:r>
      <w:r w:rsidR="00B12369">
        <w:t xml:space="preserve"> </w:t>
      </w:r>
      <w:r>
        <w:t>und</w:t>
      </w:r>
      <w:r w:rsidR="00B12369">
        <w:t xml:space="preserve"> </w:t>
      </w:r>
      <w:r>
        <w:t>steigern</w:t>
      </w:r>
      <w:r w:rsidR="00B12369">
        <w:t xml:space="preserve"> </w:t>
      </w:r>
      <w:r>
        <w:t>die</w:t>
      </w:r>
      <w:r w:rsidR="00B12369">
        <w:t xml:space="preserve"> </w:t>
      </w:r>
      <w:r>
        <w:t>Wirtschaftlichkeit</w:t>
      </w:r>
      <w:r w:rsidR="00B12369">
        <w:t xml:space="preserve"> </w:t>
      </w:r>
      <w:r>
        <w:t>bei</w:t>
      </w:r>
      <w:r w:rsidR="00B12369">
        <w:t xml:space="preserve"> </w:t>
      </w:r>
      <w:r>
        <w:t>der</w:t>
      </w:r>
      <w:r w:rsidR="00B12369">
        <w:t xml:space="preserve"> </w:t>
      </w:r>
      <w:r>
        <w:t>Fertigung</w:t>
      </w:r>
      <w:r w:rsidR="00B12369">
        <w:t xml:space="preserve"> </w:t>
      </w:r>
      <w:r>
        <w:t>von</w:t>
      </w:r>
      <w:r w:rsidR="00B12369">
        <w:t xml:space="preserve"> </w:t>
      </w:r>
      <w:r>
        <w:t>Raummodulen.</w:t>
      </w:r>
      <w:r w:rsidR="00B12369"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  <w:gridCol w:w="10"/>
      </w:tblGrid>
      <w:tr w:rsidR="00B550FB" w14:paraId="2D2C24D5" w14:textId="77777777" w:rsidTr="00B11070">
        <w:tc>
          <w:tcPr>
            <w:tcW w:w="6803" w:type="dxa"/>
            <w:gridSpan w:val="2"/>
          </w:tcPr>
          <w:bookmarkEnd w:id="0"/>
          <w:p w14:paraId="39F5FE5E" w14:textId="22320FC3" w:rsidR="004A31DB" w:rsidRDefault="008C797B" w:rsidP="008C797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AAEB90" wp14:editId="6F2D4FCC">
                  <wp:extent cx="3048000" cy="1017270"/>
                  <wp:effectExtent l="0" t="0" r="0" b="0"/>
                  <wp:docPr id="93006424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F772FD" w14:paraId="052D008F" w14:textId="77777777" w:rsidTr="00B11070">
        <w:tc>
          <w:tcPr>
            <w:tcW w:w="6803" w:type="dxa"/>
            <w:gridSpan w:val="2"/>
          </w:tcPr>
          <w:p w14:paraId="7A30C9A1" w14:textId="61671126" w:rsidR="00D8098B" w:rsidRPr="00246E87" w:rsidRDefault="00B550FB" w:rsidP="00D8098B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B1236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0667A">
              <w:rPr>
                <w:rFonts w:cs="Arial"/>
                <w:b/>
                <w:sz w:val="20"/>
                <w:szCs w:val="20"/>
              </w:rPr>
              <w:t>1</w:t>
            </w:r>
            <w:r w:rsidR="00603A1D">
              <w:rPr>
                <w:rFonts w:cs="Arial"/>
                <w:b/>
                <w:sz w:val="20"/>
                <w:szCs w:val="20"/>
              </w:rPr>
              <w:t>:</w:t>
            </w:r>
            <w:r w:rsidR="00B1236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11070" w:rsidRPr="00B11070">
              <w:rPr>
                <w:rFonts w:cs="Arial"/>
                <w:sz w:val="20"/>
                <w:szCs w:val="20"/>
              </w:rPr>
              <w:t>Die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 w:rsidRPr="00167284">
              <w:rPr>
                <w:rFonts w:cs="Arial"/>
                <w:sz w:val="20"/>
                <w:szCs w:val="20"/>
              </w:rPr>
              <w:t>Gerätedose</w:t>
            </w:r>
            <w:r w:rsidR="00B11070">
              <w:rPr>
                <w:rFonts w:cs="Arial"/>
                <w:sz w:val="20"/>
                <w:szCs w:val="20"/>
              </w:rPr>
              <w:t>n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 w:rsidRPr="00167284">
              <w:rPr>
                <w:rFonts w:cs="Arial"/>
                <w:sz w:val="20"/>
                <w:szCs w:val="20"/>
              </w:rPr>
              <w:t>Flat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 w:rsidRPr="00167284">
              <w:rPr>
                <w:rFonts w:cs="Arial"/>
                <w:sz w:val="20"/>
                <w:szCs w:val="20"/>
              </w:rPr>
              <w:t>45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>
              <w:rPr>
                <w:rFonts w:cs="Arial"/>
                <w:sz w:val="20"/>
                <w:szCs w:val="20"/>
              </w:rPr>
              <w:t>mit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>
              <w:rPr>
                <w:rFonts w:cs="Arial"/>
                <w:sz w:val="20"/>
                <w:szCs w:val="20"/>
              </w:rPr>
              <w:t>nur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45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mm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B11070">
              <w:rPr>
                <w:rFonts w:cs="Arial"/>
                <w:sz w:val="20"/>
                <w:szCs w:val="20"/>
              </w:rPr>
              <w:t>Einbautiefe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sind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speziell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auf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die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Werksfertigung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von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Komplettmodulen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mit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geringen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Wandstärken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 w:rsidR="00167284" w:rsidRPr="00167284">
              <w:rPr>
                <w:rFonts w:cs="Arial"/>
                <w:sz w:val="20"/>
                <w:szCs w:val="20"/>
              </w:rPr>
              <w:t>abgestimmt</w:t>
            </w:r>
            <w:r w:rsidR="00F93A53">
              <w:rPr>
                <w:rFonts w:cs="Arial"/>
                <w:sz w:val="20"/>
                <w:szCs w:val="20"/>
              </w:rPr>
              <w:t>.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</w:p>
          <w:p w14:paraId="11C4032C" w14:textId="3A642F86" w:rsidR="00FF19DC" w:rsidRDefault="00FF19DC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18DBA33" w14:textId="338FA21F" w:rsidR="00FF19DC" w:rsidRPr="00B11070" w:rsidRDefault="00FF19DC" w:rsidP="008C797B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B11070">
              <w:rPr>
                <w:iCs/>
                <w:sz w:val="18"/>
                <w:szCs w:val="18"/>
                <w:lang w:val="en-US"/>
              </w:rPr>
              <w:t>(Foto: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="00363D8C" w:rsidRPr="00B11070">
              <w:rPr>
                <w:iCs/>
                <w:sz w:val="18"/>
                <w:szCs w:val="18"/>
                <w:lang w:val="en-US"/>
              </w:rPr>
              <w:t>KAISER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GmbH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&amp;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Co.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KG)</w:t>
            </w:r>
          </w:p>
        </w:tc>
      </w:tr>
      <w:tr w:rsidR="004A31DB" w:rsidRPr="00F772FD" w14:paraId="32305236" w14:textId="77777777" w:rsidTr="001C1EC7">
        <w:trPr>
          <w:gridAfter w:val="1"/>
          <w:wAfter w:w="10" w:type="dxa"/>
        </w:trPr>
        <w:tc>
          <w:tcPr>
            <w:tcW w:w="6793" w:type="dxa"/>
          </w:tcPr>
          <w:p w14:paraId="257C720E" w14:textId="77777777" w:rsidR="004A31DB" w:rsidRPr="00B11070" w:rsidRDefault="004A31DB" w:rsidP="008C797B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6ECA0F5" w14:textId="77777777" w:rsidR="00385807" w:rsidRDefault="00385807">
      <w:pPr>
        <w:spacing w:line="360" w:lineRule="auto"/>
        <w:jc w:val="both"/>
        <w:rPr>
          <w:sz w:val="18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  <w:gridCol w:w="10"/>
      </w:tblGrid>
      <w:tr w:rsidR="00823B1C" w14:paraId="719F76AC" w14:textId="77777777" w:rsidTr="005102F4">
        <w:tc>
          <w:tcPr>
            <w:tcW w:w="6803" w:type="dxa"/>
            <w:gridSpan w:val="2"/>
          </w:tcPr>
          <w:p w14:paraId="13885E89" w14:textId="32320CC0" w:rsidR="00823B1C" w:rsidRDefault="002C1A19" w:rsidP="005102F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0B6CE3A" wp14:editId="7B0A1482">
                  <wp:extent cx="3048000" cy="1524000"/>
                  <wp:effectExtent l="0" t="0" r="0" b="0"/>
                  <wp:docPr id="41171253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B1C" w:rsidRPr="00F772FD" w14:paraId="1AA3A7AB" w14:textId="77777777" w:rsidTr="005102F4">
        <w:tc>
          <w:tcPr>
            <w:tcW w:w="6803" w:type="dxa"/>
            <w:gridSpan w:val="2"/>
          </w:tcPr>
          <w:p w14:paraId="0D989A93" w14:textId="6F62BAC0" w:rsidR="00823B1C" w:rsidRDefault="00823B1C" w:rsidP="005102F4">
            <w:pPr>
              <w:jc w:val="center"/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B12369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2:</w:t>
            </w:r>
            <w:r w:rsidR="00B12369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Mit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dem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neuen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System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Flat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45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wird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die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Elektro-Installation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in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modularisierten,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industriell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produzierten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Raumsystemen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einfacher,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flexibler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und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  <w:r w:rsidRPr="00823B1C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wirtschaftlicher</w:t>
            </w:r>
            <w:r w:rsidR="002C1A1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>.</w:t>
            </w:r>
            <w:r w:rsidR="00B12369"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  <w:t xml:space="preserve"> </w:t>
            </w:r>
          </w:p>
          <w:p w14:paraId="1613F8C3" w14:textId="77777777" w:rsidR="002C1A19" w:rsidRDefault="002C1A19" w:rsidP="005102F4">
            <w:pPr>
              <w:jc w:val="center"/>
              <w:rPr>
                <w:rFonts w:cs="Arial"/>
                <w:color w:val="000000"/>
                <w:sz w:val="20"/>
                <w:szCs w:val="20"/>
                <w:shd w:val="clear" w:color="auto" w:fill="F3F5F7"/>
              </w:rPr>
            </w:pPr>
          </w:p>
          <w:p w14:paraId="4F4C72A6" w14:textId="2E9471D9" w:rsidR="002C1A19" w:rsidRPr="00246E87" w:rsidRDefault="002C1A19" w:rsidP="005102F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(QR-Code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zum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Lösungsbereich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„Vorgefertigte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Raummodule“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auf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der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KAISER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Homepage.)</w:t>
            </w:r>
            <w:r w:rsidR="00B12369">
              <w:rPr>
                <w:rFonts w:cs="Arial"/>
                <w:sz w:val="20"/>
                <w:szCs w:val="20"/>
              </w:rPr>
              <w:t xml:space="preserve"> </w:t>
            </w:r>
          </w:p>
          <w:p w14:paraId="326EB712" w14:textId="77777777" w:rsidR="00823B1C" w:rsidRDefault="00823B1C" w:rsidP="005102F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C71F3D2" w14:textId="01EACD04" w:rsidR="00823B1C" w:rsidRPr="00B11070" w:rsidRDefault="00823B1C" w:rsidP="005102F4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B11070">
              <w:rPr>
                <w:iCs/>
                <w:sz w:val="18"/>
                <w:szCs w:val="18"/>
                <w:lang w:val="en-US"/>
              </w:rPr>
              <w:t>(Foto: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KAISER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GmbH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&amp;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Co.</w:t>
            </w:r>
            <w:r w:rsidR="00B1236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B11070">
              <w:rPr>
                <w:iCs/>
                <w:sz w:val="18"/>
                <w:szCs w:val="18"/>
                <w:lang w:val="en-US"/>
              </w:rPr>
              <w:t>KG)</w:t>
            </w:r>
          </w:p>
        </w:tc>
      </w:tr>
      <w:tr w:rsidR="00823B1C" w:rsidRPr="00F772FD" w14:paraId="7E506392" w14:textId="77777777" w:rsidTr="005102F4">
        <w:trPr>
          <w:gridAfter w:val="1"/>
          <w:wAfter w:w="10" w:type="dxa"/>
        </w:trPr>
        <w:tc>
          <w:tcPr>
            <w:tcW w:w="6793" w:type="dxa"/>
          </w:tcPr>
          <w:p w14:paraId="1363FF93" w14:textId="77777777" w:rsidR="00823B1C" w:rsidRPr="00B11070" w:rsidRDefault="00823B1C" w:rsidP="005102F4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40A8B22" w14:textId="77777777" w:rsidR="00823B1C" w:rsidRPr="00B11070" w:rsidRDefault="00823B1C">
      <w:pPr>
        <w:spacing w:line="360" w:lineRule="auto"/>
        <w:jc w:val="both"/>
        <w:rPr>
          <w:sz w:val="18"/>
          <w:lang w:val="en-US"/>
        </w:rPr>
      </w:pPr>
    </w:p>
    <w:p w14:paraId="49E3673C" w14:textId="77777777" w:rsidR="00385807" w:rsidRDefault="00385807">
      <w:pPr>
        <w:spacing w:line="360" w:lineRule="auto"/>
        <w:jc w:val="both"/>
        <w:rPr>
          <w:b/>
          <w:lang w:val="en-US"/>
        </w:rPr>
      </w:pPr>
    </w:p>
    <w:p w14:paraId="3D0C2349" w14:textId="04229C3A" w:rsidR="00651B47" w:rsidRDefault="00651B47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993"/>
        <w:gridCol w:w="1417"/>
      </w:tblGrid>
      <w:tr w:rsidR="00F92784" w14:paraId="769C2990" w14:textId="77777777" w:rsidTr="008C797B">
        <w:trPr>
          <w:trHeight w:val="678"/>
        </w:trPr>
        <w:tc>
          <w:tcPr>
            <w:tcW w:w="1418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5" w:type="dxa"/>
          </w:tcPr>
          <w:p w14:paraId="4B3B60C9" w14:textId="6990E9BC" w:rsidR="00F92784" w:rsidRDefault="008C797B" w:rsidP="005E4318">
            <w:pPr>
              <w:suppressAutoHyphens/>
              <w:rPr>
                <w:sz w:val="18"/>
                <w:szCs w:val="18"/>
              </w:rPr>
            </w:pPr>
            <w:r w:rsidRPr="008C797B">
              <w:rPr>
                <w:sz w:val="18"/>
                <w:szCs w:val="18"/>
              </w:rPr>
              <w:t>KAISER_System_Flat45_2000.jpg</w:t>
            </w:r>
          </w:p>
          <w:p w14:paraId="5172CC78" w14:textId="376F5EA2" w:rsidR="008C797B" w:rsidRPr="00D62DED" w:rsidRDefault="002C1A19" w:rsidP="002C1A19">
            <w:pPr>
              <w:suppressAutoHyphens/>
              <w:rPr>
                <w:sz w:val="18"/>
                <w:szCs w:val="18"/>
              </w:rPr>
            </w:pPr>
            <w:r w:rsidRPr="002C1A19">
              <w:rPr>
                <w:sz w:val="18"/>
                <w:szCs w:val="18"/>
              </w:rPr>
              <w:t>modulbaustelle_qr_2000.jpg</w:t>
            </w:r>
          </w:p>
        </w:tc>
        <w:tc>
          <w:tcPr>
            <w:tcW w:w="993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3EF10310" w:rsidR="00F92784" w:rsidRPr="00FF19DC" w:rsidRDefault="008C797B" w:rsidP="008C797B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72E2A">
              <w:rPr>
                <w:sz w:val="18"/>
                <w:szCs w:val="18"/>
              </w:rPr>
              <w:t>625</w:t>
            </w:r>
          </w:p>
        </w:tc>
      </w:tr>
      <w:tr w:rsidR="00F92784" w14:paraId="15E5DB8D" w14:textId="77777777" w:rsidTr="008C797B">
        <w:trPr>
          <w:trHeight w:val="422"/>
        </w:trPr>
        <w:tc>
          <w:tcPr>
            <w:tcW w:w="1418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5" w:type="dxa"/>
          </w:tcPr>
          <w:p w14:paraId="1AE58A90" w14:textId="3ACC10BE" w:rsidR="00F92784" w:rsidRPr="00BB0113" w:rsidRDefault="00F772FD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F772FD">
              <w:rPr>
                <w:sz w:val="18"/>
                <w:szCs w:val="18"/>
              </w:rPr>
              <w:t>202604074_PM1_flat45.docx</w:t>
            </w:r>
          </w:p>
        </w:tc>
        <w:tc>
          <w:tcPr>
            <w:tcW w:w="993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559975EF" w:rsidR="00F92784" w:rsidRPr="00FF19DC" w:rsidRDefault="003A6FD7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07.05.2026</w:t>
            </w:r>
          </w:p>
        </w:tc>
      </w:tr>
      <w:tr w:rsidR="00B11070" w14:paraId="6F2074F6" w14:textId="77777777" w:rsidTr="00B11070">
        <w:trPr>
          <w:trHeight w:val="422"/>
        </w:trPr>
        <w:tc>
          <w:tcPr>
            <w:tcW w:w="1418" w:type="dxa"/>
          </w:tcPr>
          <w:p w14:paraId="151429F2" w14:textId="55830814" w:rsidR="00B11070" w:rsidRPr="00E82E31" w:rsidRDefault="00B11070" w:rsidP="00B11070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</w:p>
        </w:tc>
        <w:tc>
          <w:tcPr>
            <w:tcW w:w="6095" w:type="dxa"/>
            <w:gridSpan w:val="3"/>
          </w:tcPr>
          <w:p w14:paraId="088B9D5C" w14:textId="64E328C5" w:rsidR="00B11070" w:rsidRPr="00FF19DC" w:rsidRDefault="008C797B" w:rsidP="00B11070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</w:t>
            </w:r>
            <w:r w:rsidR="00B123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Group,</w:t>
            </w:r>
            <w:r w:rsidR="00B123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Elektroinstallation,</w:t>
            </w:r>
            <w:r w:rsidR="00B123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Betonbau,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Beton-Werksfertigung</w:t>
            </w:r>
            <w:r>
              <w:rPr>
                <w:sz w:val="18"/>
                <w:szCs w:val="18"/>
              </w:rPr>
              <w:t>,</w:t>
            </w:r>
            <w:r w:rsidR="00B123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vorgefertigte</w:t>
            </w:r>
            <w:r w:rsidR="00B123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Raummodule,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Flat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,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Geräte</w:t>
            </w:r>
            <w:r>
              <w:rPr>
                <w:sz w:val="18"/>
                <w:szCs w:val="18"/>
              </w:rPr>
              <w:t>dose</w:t>
            </w:r>
            <w:r w:rsidRPr="008C797B">
              <w:rPr>
                <w:sz w:val="18"/>
                <w:szCs w:val="18"/>
              </w:rPr>
              <w:t>,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Geräte-Verbindungs</w:t>
            </w:r>
            <w:r>
              <w:rPr>
                <w:sz w:val="18"/>
                <w:szCs w:val="18"/>
              </w:rPr>
              <w:t>dose,</w:t>
            </w:r>
            <w:r w:rsidR="00B12369">
              <w:rPr>
                <w:sz w:val="18"/>
                <w:szCs w:val="18"/>
              </w:rPr>
              <w:t xml:space="preserve"> </w:t>
            </w:r>
            <w:r w:rsidRPr="008C797B">
              <w:rPr>
                <w:sz w:val="18"/>
                <w:szCs w:val="18"/>
              </w:rPr>
              <w:t>Wandleuchten-</w:t>
            </w:r>
            <w:r>
              <w:rPr>
                <w:sz w:val="18"/>
                <w:szCs w:val="18"/>
              </w:rPr>
              <w:t>A</w:t>
            </w:r>
            <w:r w:rsidRPr="008C797B">
              <w:rPr>
                <w:sz w:val="18"/>
                <w:szCs w:val="18"/>
              </w:rPr>
              <w:t>nschlussdose</w:t>
            </w:r>
          </w:p>
        </w:tc>
      </w:tr>
    </w:tbl>
    <w:p w14:paraId="4807F7A8" w14:textId="74B4C58A" w:rsidR="00871140" w:rsidRPr="008C797B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B11070" w14:paraId="10D8937F" w14:textId="77777777" w:rsidTr="005D5894">
        <w:trPr>
          <w:trHeight w:val="10060"/>
        </w:trPr>
        <w:tc>
          <w:tcPr>
            <w:tcW w:w="7083" w:type="dxa"/>
          </w:tcPr>
          <w:p w14:paraId="5145BFFF" w14:textId="08F2D622" w:rsidR="00B11070" w:rsidRPr="00C579A8" w:rsidRDefault="00B11070" w:rsidP="005D589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B12369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7BE387DA" w14:textId="3A3C4570" w:rsidR="00B11070" w:rsidRPr="00B46235" w:rsidRDefault="00B11070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2DFBDD0" w14:textId="77777777" w:rsidR="00B11070" w:rsidRPr="00B46235" w:rsidRDefault="00B11070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3C81CC13" w14:textId="03A3367C" w:rsidR="00B11070" w:rsidRPr="00B46235" w:rsidRDefault="00B11070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2369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5E6D16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B1236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5A7EC3E0" w14:textId="77777777" w:rsidR="00B11070" w:rsidRPr="008E6FF0" w:rsidRDefault="00B11070" w:rsidP="005D5894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B11070" w14:paraId="0E4524E5" w14:textId="77777777" w:rsidTr="005D5894">
              <w:tc>
                <w:tcPr>
                  <w:tcW w:w="3722" w:type="dxa"/>
                </w:tcPr>
                <w:p w14:paraId="4C2D5372" w14:textId="7542A75E" w:rsidR="00B11070" w:rsidRPr="00261828" w:rsidRDefault="00B11070" w:rsidP="005D5894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</w:p>
                <w:p w14:paraId="01E72BE9" w14:textId="13006F7B" w:rsidR="00B11070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1C8C47EA" w14:textId="22AFE375" w:rsidR="00B11070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4CAF8D50" w14:textId="699B1B02" w:rsidR="00B11070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05CD147A" w14:textId="65925881" w:rsidR="00B11070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(0)23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558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27973AB4" w14:textId="33B32937" w:rsidR="00B11070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6FB3CF93" w14:textId="02D48825" w:rsidR="00B11070" w:rsidRPr="00261828" w:rsidRDefault="00B11070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602F1F7B" w14:textId="77777777" w:rsidR="00B11070" w:rsidRDefault="00B11070" w:rsidP="005D5894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0AD78CE0" w14:textId="77777777" w:rsidR="00B11070" w:rsidRPr="00261828" w:rsidRDefault="00B11070" w:rsidP="005D5894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0A442307" w14:textId="50D85688" w:rsidR="00B11070" w:rsidRPr="00261828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300791D" w14:textId="17D9DD27" w:rsidR="00B11070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743348DD" w14:textId="26B5CFE0" w:rsidR="00B11070" w:rsidRPr="00261828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6E7F45E3" w14:textId="77777777" w:rsidR="00B11070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23A8FC32" w14:textId="559EF22E" w:rsidR="00B11070" w:rsidRPr="00261828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538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24DFBED7" w14:textId="037032F0" w:rsidR="00B11070" w:rsidRPr="00261828" w:rsidRDefault="00B11070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B1236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36A90C2F" w14:textId="09E37D03" w:rsidR="00B11070" w:rsidRDefault="00B11070" w:rsidP="005D5894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2369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0DA5130D" w14:textId="77777777" w:rsidR="00B11070" w:rsidRDefault="00B11070" w:rsidP="005D5894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1509EA76" w14:textId="77777777" w:rsidR="00C951AE" w:rsidRDefault="00C951AE" w:rsidP="00C951AE">
      <w:pPr>
        <w:rPr>
          <w:lang w:val="en-US"/>
        </w:rPr>
      </w:pPr>
    </w:p>
    <w:sectPr w:rsidR="00C951AE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64FD" w14:textId="77777777" w:rsidR="00995979" w:rsidRDefault="00995979">
      <w:r>
        <w:separator/>
      </w:r>
    </w:p>
    <w:p w14:paraId="43B40F5B" w14:textId="77777777" w:rsidR="00995979" w:rsidRDefault="00995979"/>
  </w:endnote>
  <w:endnote w:type="continuationSeparator" w:id="0">
    <w:p w14:paraId="2D359EDF" w14:textId="77777777" w:rsidR="00995979" w:rsidRDefault="00995979">
      <w:r>
        <w:continuationSeparator/>
      </w:r>
    </w:p>
    <w:p w14:paraId="7D1C9BB6" w14:textId="77777777" w:rsidR="00995979" w:rsidRDefault="009959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B58CD21" w:rsidR="00A57336" w:rsidRDefault="00A57336">
    <w:pPr>
      <w:pStyle w:val="Fuzeile"/>
      <w:ind w:right="2408"/>
      <w:jc w:val="center"/>
    </w:pPr>
    <w:r>
      <w:t>Seite</w:t>
    </w:r>
    <w:r w:rsidR="00B12369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B12369">
      <w:t xml:space="preserve"> </w:t>
    </w:r>
    <w:r>
      <w:t>von</w:t>
    </w:r>
    <w:r w:rsidR="00B12369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27F67C91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236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B12369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236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43362E54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236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B12369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236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4F00" w14:textId="77777777" w:rsidR="00995979" w:rsidRDefault="00995979">
      <w:r>
        <w:separator/>
      </w:r>
    </w:p>
    <w:p w14:paraId="3FE0832C" w14:textId="77777777" w:rsidR="00995979" w:rsidRDefault="00995979"/>
  </w:footnote>
  <w:footnote w:type="continuationSeparator" w:id="0">
    <w:p w14:paraId="7B0B80C9" w14:textId="77777777" w:rsidR="00995979" w:rsidRDefault="00995979">
      <w:r>
        <w:continuationSeparator/>
      </w:r>
    </w:p>
    <w:p w14:paraId="035889A6" w14:textId="77777777" w:rsidR="00995979" w:rsidRDefault="009959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4EC67B08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2E522D4F" w:rsidR="00A57336" w:rsidRPr="0001547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236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36968BBC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395655C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3D83E56B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40AEA90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4EC67B08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2E522D4F" w:rsidR="00A57336" w:rsidRPr="0001547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1547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236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1547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36968BBC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395655C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3D83E56B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40AEA90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5549B05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C4FA810" w:rsidR="00A57336" w:rsidRPr="0001547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236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76F28883" w:rsidR="00A57336" w:rsidRPr="00F772F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F772FD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2369" w:rsidRPr="00F772F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F772FD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F772F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0E645CBB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2BDC9742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5549B05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C4FA810" w:rsidR="00A57336" w:rsidRPr="0001547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1547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236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1547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76F28883" w:rsidR="00A57336" w:rsidRPr="00F772FD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F772FD">
                      <w:rPr>
                        <w:sz w:val="18"/>
                        <w:szCs w:val="18"/>
                      </w:rPr>
                      <w:t>58579</w:t>
                    </w:r>
                    <w:r w:rsidR="00B12369" w:rsidRPr="00F772FD">
                      <w:rPr>
                        <w:sz w:val="18"/>
                        <w:szCs w:val="18"/>
                      </w:rPr>
                      <w:t xml:space="preserve"> </w:t>
                    </w:r>
                    <w:r w:rsidRPr="00F772FD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F772FD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0E645CBB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2BDC9742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25A172D7" w:rsidR="00A57336" w:rsidRPr="00991A70" w:rsidRDefault="00991A70" w:rsidP="00C80310">
    <w:pPr>
      <w:pStyle w:val="Kopfzeile"/>
      <w:jc w:val="right"/>
    </w:pPr>
    <w:r w:rsidRPr="00991A70">
      <w:t>Redakteur:</w:t>
    </w:r>
    <w:r w:rsidR="00B12369">
      <w:t xml:space="preserve"> </w:t>
    </w:r>
    <w:r w:rsidRPr="00991A70">
      <w:t>KAISER</w:t>
    </w:r>
    <w:r w:rsidR="00B12369">
      <w:t xml:space="preserve"> </w:t>
    </w:r>
    <w:r w:rsidRPr="00991A70">
      <w:t>GmbH</w:t>
    </w:r>
    <w:r w:rsidR="00B12369">
      <w:t xml:space="preserve"> </w:t>
    </w:r>
    <w:r w:rsidRPr="00991A70">
      <w:t>&amp;</w:t>
    </w:r>
    <w:r w:rsidR="00B12369">
      <w:t xml:space="preserve"> </w:t>
    </w:r>
    <w:r w:rsidRPr="00991A70">
      <w:t>Co.</w:t>
    </w:r>
    <w:r w:rsidR="00B12369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6FC5DAB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1C407C7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7C0F2685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B1236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B1236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59C9448B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6FC5DAB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1C407C7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7C0F2685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B12369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B12369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59C9448B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4674925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236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8EF8307" w:rsidR="00A57336" w:rsidRPr="0001547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236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15474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06559BC4" w:rsidR="00A57336" w:rsidRPr="00F772F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F772FD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2369" w:rsidRPr="00F772F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F772FD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F772F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29E18681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236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0585ACD0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236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6CB7A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4674925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236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8EF8307" w:rsidR="00A57336" w:rsidRPr="0001547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15474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236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15474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06559BC4" w:rsidR="00A57336" w:rsidRPr="00F772FD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F772FD">
                      <w:rPr>
                        <w:sz w:val="18"/>
                        <w:szCs w:val="18"/>
                      </w:rPr>
                      <w:t>58579</w:t>
                    </w:r>
                    <w:r w:rsidR="00B12369" w:rsidRPr="00F772FD">
                      <w:rPr>
                        <w:sz w:val="18"/>
                        <w:szCs w:val="18"/>
                      </w:rPr>
                      <w:t xml:space="preserve"> </w:t>
                    </w:r>
                    <w:r w:rsidRPr="00F772FD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F772FD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29E18681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B1236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0585ACD0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236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15474"/>
    <w:rsid w:val="000267F7"/>
    <w:rsid w:val="00032467"/>
    <w:rsid w:val="00064B30"/>
    <w:rsid w:val="000652B9"/>
    <w:rsid w:val="000757F3"/>
    <w:rsid w:val="0009136B"/>
    <w:rsid w:val="0009544A"/>
    <w:rsid w:val="00096EFD"/>
    <w:rsid w:val="000C1A97"/>
    <w:rsid w:val="000C44CA"/>
    <w:rsid w:val="000D1D1D"/>
    <w:rsid w:val="000E188B"/>
    <w:rsid w:val="000F5FBF"/>
    <w:rsid w:val="00116E2F"/>
    <w:rsid w:val="0012004C"/>
    <w:rsid w:val="0012123B"/>
    <w:rsid w:val="0012472C"/>
    <w:rsid w:val="001261AC"/>
    <w:rsid w:val="00144351"/>
    <w:rsid w:val="001616BD"/>
    <w:rsid w:val="00167284"/>
    <w:rsid w:val="00170BCC"/>
    <w:rsid w:val="00176B4A"/>
    <w:rsid w:val="00182581"/>
    <w:rsid w:val="001846F3"/>
    <w:rsid w:val="00195408"/>
    <w:rsid w:val="001A6E55"/>
    <w:rsid w:val="001B0464"/>
    <w:rsid w:val="001F68E5"/>
    <w:rsid w:val="00206388"/>
    <w:rsid w:val="00210F64"/>
    <w:rsid w:val="00215A2A"/>
    <w:rsid w:val="00246E87"/>
    <w:rsid w:val="00261828"/>
    <w:rsid w:val="00270EEF"/>
    <w:rsid w:val="00277D33"/>
    <w:rsid w:val="00295D97"/>
    <w:rsid w:val="002B1C45"/>
    <w:rsid w:val="002C1A19"/>
    <w:rsid w:val="002C7C90"/>
    <w:rsid w:val="002F1BAB"/>
    <w:rsid w:val="002F404B"/>
    <w:rsid w:val="002F659C"/>
    <w:rsid w:val="003021B9"/>
    <w:rsid w:val="00312B86"/>
    <w:rsid w:val="00315897"/>
    <w:rsid w:val="00333151"/>
    <w:rsid w:val="00347C56"/>
    <w:rsid w:val="00363419"/>
    <w:rsid w:val="00363D8C"/>
    <w:rsid w:val="0037196B"/>
    <w:rsid w:val="003777F4"/>
    <w:rsid w:val="00385792"/>
    <w:rsid w:val="00385807"/>
    <w:rsid w:val="003A26E2"/>
    <w:rsid w:val="003A3264"/>
    <w:rsid w:val="003A6FD7"/>
    <w:rsid w:val="003A7800"/>
    <w:rsid w:val="003B52B3"/>
    <w:rsid w:val="003B62E1"/>
    <w:rsid w:val="003E0E71"/>
    <w:rsid w:val="003E297E"/>
    <w:rsid w:val="003E43EF"/>
    <w:rsid w:val="004037EB"/>
    <w:rsid w:val="004131ED"/>
    <w:rsid w:val="00414F83"/>
    <w:rsid w:val="00417197"/>
    <w:rsid w:val="004227DC"/>
    <w:rsid w:val="00425C08"/>
    <w:rsid w:val="004315F8"/>
    <w:rsid w:val="00435402"/>
    <w:rsid w:val="00444F7F"/>
    <w:rsid w:val="00466E35"/>
    <w:rsid w:val="00472DB0"/>
    <w:rsid w:val="0049687F"/>
    <w:rsid w:val="004A0353"/>
    <w:rsid w:val="004A31DB"/>
    <w:rsid w:val="004A3A40"/>
    <w:rsid w:val="004B46A3"/>
    <w:rsid w:val="004C63A1"/>
    <w:rsid w:val="00517E19"/>
    <w:rsid w:val="00556BF1"/>
    <w:rsid w:val="00572024"/>
    <w:rsid w:val="00582E37"/>
    <w:rsid w:val="005A07CA"/>
    <w:rsid w:val="005A278D"/>
    <w:rsid w:val="005B153E"/>
    <w:rsid w:val="005B7779"/>
    <w:rsid w:val="005E320E"/>
    <w:rsid w:val="005E36A5"/>
    <w:rsid w:val="005E6D16"/>
    <w:rsid w:val="005E79A5"/>
    <w:rsid w:val="00600B0D"/>
    <w:rsid w:val="00603A1D"/>
    <w:rsid w:val="0062141B"/>
    <w:rsid w:val="00644D1B"/>
    <w:rsid w:val="00647D90"/>
    <w:rsid w:val="00651B47"/>
    <w:rsid w:val="00667B73"/>
    <w:rsid w:val="00684BA5"/>
    <w:rsid w:val="006878F4"/>
    <w:rsid w:val="006A4B2B"/>
    <w:rsid w:val="006A7E0C"/>
    <w:rsid w:val="006C213F"/>
    <w:rsid w:val="006D1EA8"/>
    <w:rsid w:val="006F5D31"/>
    <w:rsid w:val="00700C88"/>
    <w:rsid w:val="00713038"/>
    <w:rsid w:val="00723334"/>
    <w:rsid w:val="00746BD2"/>
    <w:rsid w:val="007508E9"/>
    <w:rsid w:val="0075230B"/>
    <w:rsid w:val="007669BB"/>
    <w:rsid w:val="00772E2A"/>
    <w:rsid w:val="007763A4"/>
    <w:rsid w:val="00790C2C"/>
    <w:rsid w:val="007C5ADB"/>
    <w:rsid w:val="007D27E2"/>
    <w:rsid w:val="007D3E07"/>
    <w:rsid w:val="007E64C8"/>
    <w:rsid w:val="00811015"/>
    <w:rsid w:val="00821C44"/>
    <w:rsid w:val="00823B1C"/>
    <w:rsid w:val="0083034E"/>
    <w:rsid w:val="00837F77"/>
    <w:rsid w:val="008477B7"/>
    <w:rsid w:val="008538DD"/>
    <w:rsid w:val="00871140"/>
    <w:rsid w:val="00887CD3"/>
    <w:rsid w:val="008A7808"/>
    <w:rsid w:val="008B6A95"/>
    <w:rsid w:val="008C0B3F"/>
    <w:rsid w:val="008C4AB4"/>
    <w:rsid w:val="008C797B"/>
    <w:rsid w:val="008D110D"/>
    <w:rsid w:val="008D2DC2"/>
    <w:rsid w:val="008E3DA2"/>
    <w:rsid w:val="008E7E2B"/>
    <w:rsid w:val="0090465F"/>
    <w:rsid w:val="00914F57"/>
    <w:rsid w:val="00944F0D"/>
    <w:rsid w:val="009453EC"/>
    <w:rsid w:val="00985E4C"/>
    <w:rsid w:val="00991A70"/>
    <w:rsid w:val="0099444E"/>
    <w:rsid w:val="00995979"/>
    <w:rsid w:val="009A48DF"/>
    <w:rsid w:val="009B1088"/>
    <w:rsid w:val="009C273C"/>
    <w:rsid w:val="009F32A1"/>
    <w:rsid w:val="00A352FF"/>
    <w:rsid w:val="00A36668"/>
    <w:rsid w:val="00A52C91"/>
    <w:rsid w:val="00A54F22"/>
    <w:rsid w:val="00A57336"/>
    <w:rsid w:val="00A61C42"/>
    <w:rsid w:val="00A77908"/>
    <w:rsid w:val="00AB0357"/>
    <w:rsid w:val="00AB1365"/>
    <w:rsid w:val="00AB1CCD"/>
    <w:rsid w:val="00AB6B81"/>
    <w:rsid w:val="00AD6DC9"/>
    <w:rsid w:val="00B020F1"/>
    <w:rsid w:val="00B11070"/>
    <w:rsid w:val="00B11109"/>
    <w:rsid w:val="00B12369"/>
    <w:rsid w:val="00B223AD"/>
    <w:rsid w:val="00B240FF"/>
    <w:rsid w:val="00B34C41"/>
    <w:rsid w:val="00B550FB"/>
    <w:rsid w:val="00B61621"/>
    <w:rsid w:val="00B618BE"/>
    <w:rsid w:val="00B62954"/>
    <w:rsid w:val="00B6345C"/>
    <w:rsid w:val="00B67649"/>
    <w:rsid w:val="00B828E5"/>
    <w:rsid w:val="00B82F74"/>
    <w:rsid w:val="00B90BA5"/>
    <w:rsid w:val="00B966EE"/>
    <w:rsid w:val="00BB0113"/>
    <w:rsid w:val="00BC4586"/>
    <w:rsid w:val="00BD7B24"/>
    <w:rsid w:val="00BF377F"/>
    <w:rsid w:val="00C03EF6"/>
    <w:rsid w:val="00C0667A"/>
    <w:rsid w:val="00C246E9"/>
    <w:rsid w:val="00C305EA"/>
    <w:rsid w:val="00C37574"/>
    <w:rsid w:val="00C40D65"/>
    <w:rsid w:val="00C42B4A"/>
    <w:rsid w:val="00C6465B"/>
    <w:rsid w:val="00C774FC"/>
    <w:rsid w:val="00C80310"/>
    <w:rsid w:val="00C951AE"/>
    <w:rsid w:val="00CC56F4"/>
    <w:rsid w:val="00CE01AB"/>
    <w:rsid w:val="00D04D89"/>
    <w:rsid w:val="00D12314"/>
    <w:rsid w:val="00D166FA"/>
    <w:rsid w:val="00D35632"/>
    <w:rsid w:val="00D405FB"/>
    <w:rsid w:val="00D51E4C"/>
    <w:rsid w:val="00D62DED"/>
    <w:rsid w:val="00D63689"/>
    <w:rsid w:val="00D73A9A"/>
    <w:rsid w:val="00D74255"/>
    <w:rsid w:val="00D75CD4"/>
    <w:rsid w:val="00D80483"/>
    <w:rsid w:val="00D8098B"/>
    <w:rsid w:val="00D811EE"/>
    <w:rsid w:val="00DA0C4C"/>
    <w:rsid w:val="00DB5AFE"/>
    <w:rsid w:val="00DC1D2C"/>
    <w:rsid w:val="00DC7787"/>
    <w:rsid w:val="00DD4BB3"/>
    <w:rsid w:val="00DE2729"/>
    <w:rsid w:val="00DE7562"/>
    <w:rsid w:val="00DF20D0"/>
    <w:rsid w:val="00DF79F3"/>
    <w:rsid w:val="00E14354"/>
    <w:rsid w:val="00E23A0B"/>
    <w:rsid w:val="00E67455"/>
    <w:rsid w:val="00E829F5"/>
    <w:rsid w:val="00EA084A"/>
    <w:rsid w:val="00EA217B"/>
    <w:rsid w:val="00EA3F06"/>
    <w:rsid w:val="00F03A89"/>
    <w:rsid w:val="00F12C30"/>
    <w:rsid w:val="00F204CC"/>
    <w:rsid w:val="00F2279A"/>
    <w:rsid w:val="00F234E3"/>
    <w:rsid w:val="00F27D27"/>
    <w:rsid w:val="00F34BB1"/>
    <w:rsid w:val="00F440DA"/>
    <w:rsid w:val="00F65BF3"/>
    <w:rsid w:val="00F668C1"/>
    <w:rsid w:val="00F72FFC"/>
    <w:rsid w:val="00F772FD"/>
    <w:rsid w:val="00F83C9E"/>
    <w:rsid w:val="00F92784"/>
    <w:rsid w:val="00F93A53"/>
    <w:rsid w:val="00FB11D4"/>
    <w:rsid w:val="00FC3222"/>
    <w:rsid w:val="00FD3D84"/>
    <w:rsid w:val="00FF19DC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7E19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12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23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23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23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Props1.xml><?xml version="1.0" encoding="utf-8"?>
<ds:datastoreItem xmlns:ds="http://schemas.openxmlformats.org/officeDocument/2006/customXml" ds:itemID="{C55517DA-26E9-49F1-8A9D-4B242CE4C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FAD98C-C349-45B5-91B9-82655CD21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248433-35C5-4E17-9D64-8205ED39D64B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536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kellner</dc:creator>
  <cp:lastModifiedBy>R. Krause</cp:lastModifiedBy>
  <cp:revision>4</cp:revision>
  <cp:lastPrinted>2026-03-04T08:35:00Z</cp:lastPrinted>
  <dcterms:created xsi:type="dcterms:W3CDTF">2026-03-16T12:33:00Z</dcterms:created>
  <dcterms:modified xsi:type="dcterms:W3CDTF">2026-05-07T11:50:00Z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