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9B6CBC" w:rsidRDefault="003E69D0" w:rsidP="00B4677F">
      <w:pPr>
        <w:pStyle w:val="Headline"/>
        <w:spacing w:before="0" w:after="0"/>
        <w:rPr>
          <w:rFonts w:ascii="Arial" w:hAnsi="Arial" w:cs="Arial"/>
          <w:sz w:val="22"/>
          <w:szCs w:val="22"/>
        </w:rPr>
      </w:pPr>
    </w:p>
    <w:p w14:paraId="32D5D5F9" w14:textId="677BD721" w:rsidR="000A316E" w:rsidRPr="006F5083" w:rsidRDefault="000A316E" w:rsidP="00CC0D72">
      <w:pPr>
        <w:pStyle w:val="Textkrper"/>
        <w:spacing w:line="360" w:lineRule="auto"/>
        <w:jc w:val="left"/>
        <w:rPr>
          <w:rFonts w:cs="Arial"/>
          <w:b/>
          <w:bCs/>
          <w:i w:val="0"/>
          <w:iCs w:val="0"/>
          <w:sz w:val="32"/>
          <w:szCs w:val="32"/>
          <w:u w:val="none"/>
        </w:rPr>
      </w:pPr>
      <w:r w:rsidRPr="006F5083">
        <w:rPr>
          <w:rFonts w:cs="Arial"/>
          <w:b/>
          <w:bCs/>
          <w:i w:val="0"/>
          <w:iCs w:val="0"/>
          <w:color w:val="000000"/>
          <w:sz w:val="32"/>
          <w:szCs w:val="32"/>
          <w:u w:val="none"/>
        </w:rPr>
        <w:t>Teleskop</w:t>
      </w:r>
      <w:r w:rsidR="00A573BB">
        <w:rPr>
          <w:rFonts w:cs="Arial"/>
          <w:b/>
          <w:bCs/>
          <w:i w:val="0"/>
          <w:iCs w:val="0"/>
          <w:color w:val="000000"/>
          <w:sz w:val="32"/>
          <w:szCs w:val="32"/>
          <w:u w:val="none"/>
        </w:rPr>
        <w:t>s</w:t>
      </w:r>
      <w:r w:rsidRPr="006F5083">
        <w:rPr>
          <w:rFonts w:cs="Arial"/>
          <w:b/>
          <w:bCs/>
          <w:i w:val="0"/>
          <w:iCs w:val="0"/>
          <w:color w:val="000000"/>
          <w:sz w:val="32"/>
          <w:szCs w:val="32"/>
          <w:u w:val="none"/>
        </w:rPr>
        <w:t>ystem</w:t>
      </w:r>
      <w:r w:rsidR="00A573BB">
        <w:rPr>
          <w:rFonts w:cs="Arial"/>
          <w:b/>
          <w:bCs/>
          <w:i w:val="0"/>
          <w:iCs w:val="0"/>
          <w:color w:val="000000"/>
          <w:sz w:val="32"/>
          <w:szCs w:val="32"/>
          <w:u w:val="none"/>
        </w:rPr>
        <w:t>e</w:t>
      </w:r>
      <w:r w:rsidRPr="006F5083">
        <w:rPr>
          <w:rFonts w:cs="Arial"/>
          <w:b/>
          <w:bCs/>
          <w:i w:val="0"/>
          <w:iCs w:val="0"/>
          <w:color w:val="000000"/>
          <w:sz w:val="32"/>
          <w:szCs w:val="32"/>
          <w:u w:val="none"/>
        </w:rPr>
        <w:t xml:space="preserve"> für gedämmte Fassaden und Decken</w:t>
      </w:r>
      <w:r w:rsidR="008C1972">
        <w:rPr>
          <w:rFonts w:cs="Arial"/>
          <w:b/>
          <w:bCs/>
          <w:i w:val="0"/>
          <w:iCs w:val="0"/>
          <w:color w:val="000000"/>
          <w:sz w:val="32"/>
          <w:szCs w:val="32"/>
          <w:u w:val="none"/>
        </w:rPr>
        <w:t xml:space="preserve"> </w:t>
      </w:r>
    </w:p>
    <w:p w14:paraId="4B9FB740" w14:textId="77777777" w:rsidR="00B4677F" w:rsidRDefault="00B4677F" w:rsidP="00B4677F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3096CA50" w14:textId="3E40DF89" w:rsidR="00A573BB" w:rsidRDefault="009C225A" w:rsidP="00A573BB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9C225A">
        <w:rPr>
          <w:rFonts w:ascii="Arial" w:hAnsi="Arial" w:cs="Arial"/>
          <w:color w:val="000000"/>
          <w:sz w:val="22"/>
          <w:szCs w:val="22"/>
          <w:lang w:val="de-DE"/>
        </w:rPr>
        <w:t xml:space="preserve">Die energetische Sanierung von Gebäuden ist ein zentraler </w:t>
      </w:r>
      <w:r w:rsidR="00C32A2E">
        <w:rPr>
          <w:rFonts w:ascii="Arial" w:hAnsi="Arial" w:cs="Arial"/>
          <w:color w:val="000000"/>
          <w:sz w:val="22"/>
          <w:szCs w:val="22"/>
          <w:lang w:val="de-DE"/>
        </w:rPr>
        <w:t xml:space="preserve">Baustein für die </w:t>
      </w:r>
      <w:r w:rsidRPr="009C225A">
        <w:rPr>
          <w:rFonts w:ascii="Arial" w:hAnsi="Arial" w:cs="Arial"/>
          <w:color w:val="000000"/>
          <w:sz w:val="22"/>
          <w:szCs w:val="22"/>
          <w:lang w:val="de-DE"/>
        </w:rPr>
        <w:t xml:space="preserve">Erreichung der Klimaziele. </w:t>
      </w:r>
      <w:r w:rsidR="000A316E">
        <w:rPr>
          <w:rFonts w:ascii="Arial" w:hAnsi="Arial" w:cs="Arial"/>
          <w:color w:val="000000"/>
          <w:sz w:val="22"/>
          <w:szCs w:val="22"/>
          <w:lang w:val="de-DE"/>
        </w:rPr>
        <w:t>Mit seine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>n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 halogenfreien, 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stufenlos einstellbaren 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>Teleskop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-Geräteträgern und Teleskop-Gerätedosen </w:t>
      </w:r>
      <w:r w:rsidR="000A316E">
        <w:rPr>
          <w:rFonts w:ascii="Arial" w:hAnsi="Arial" w:cs="Arial"/>
          <w:color w:val="000000"/>
          <w:sz w:val="22"/>
          <w:szCs w:val="22"/>
          <w:lang w:val="de-DE"/>
        </w:rPr>
        <w:t xml:space="preserve">bietet KAISER 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eine flexible </w:t>
      </w:r>
      <w:r w:rsidR="000A316E">
        <w:rPr>
          <w:rFonts w:ascii="Arial" w:hAnsi="Arial" w:cs="Arial"/>
          <w:color w:val="000000"/>
          <w:sz w:val="22"/>
          <w:szCs w:val="22"/>
          <w:lang w:val="de-DE"/>
        </w:rPr>
        <w:t xml:space="preserve">und 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belastbare Lösung </w:t>
      </w:r>
      <w:r w:rsidR="00C32A2E">
        <w:rPr>
          <w:rFonts w:ascii="Arial" w:hAnsi="Arial" w:cs="Arial"/>
          <w:color w:val="000000"/>
          <w:sz w:val="22"/>
          <w:szCs w:val="22"/>
          <w:lang w:val="de-DE"/>
        </w:rPr>
        <w:t>zur</w:t>
      </w:r>
      <w:r w:rsidR="000A316E">
        <w:rPr>
          <w:rFonts w:ascii="Arial" w:hAnsi="Arial" w:cs="Arial"/>
          <w:color w:val="000000"/>
          <w:sz w:val="22"/>
          <w:szCs w:val="22"/>
          <w:lang w:val="de-DE"/>
        </w:rPr>
        <w:t xml:space="preserve"> wärmebrückenfreie</w:t>
      </w:r>
      <w:r w:rsidR="00C32A2E">
        <w:rPr>
          <w:rFonts w:ascii="Arial" w:hAnsi="Arial" w:cs="Arial"/>
          <w:color w:val="000000"/>
          <w:sz w:val="22"/>
          <w:szCs w:val="22"/>
          <w:lang w:val="de-DE"/>
        </w:rPr>
        <w:t>n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 Montage von Leuchten, Bewegungsmeldern, Schaltern und Steckdosen an wärmegedämmten Wand- und Deckenflächen. </w:t>
      </w:r>
      <w:r w:rsidR="00A573BB" w:rsidRPr="00A573BB">
        <w:rPr>
          <w:rFonts w:ascii="Arial" w:hAnsi="Arial" w:cs="Arial"/>
          <w:color w:val="000000"/>
          <w:sz w:val="22"/>
          <w:szCs w:val="22"/>
          <w:lang w:val="de-DE"/>
        </w:rPr>
        <w:t xml:space="preserve">Maßmarkierungen am Trägerarm vereinfachen die </w:t>
      </w:r>
      <w:r w:rsidR="00040360">
        <w:rPr>
          <w:rFonts w:ascii="Arial" w:hAnsi="Arial" w:cs="Arial"/>
          <w:color w:val="000000"/>
          <w:sz w:val="22"/>
          <w:szCs w:val="22"/>
          <w:lang w:val="de-DE"/>
        </w:rPr>
        <w:t>Adaption</w:t>
      </w:r>
      <w:r w:rsidR="00A573BB" w:rsidRPr="00A573BB">
        <w:rPr>
          <w:rFonts w:ascii="Arial" w:hAnsi="Arial" w:cs="Arial"/>
          <w:color w:val="000000"/>
          <w:sz w:val="22"/>
          <w:szCs w:val="22"/>
          <w:lang w:val="de-DE"/>
        </w:rPr>
        <w:t xml:space="preserve"> an die Dämmstärke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="00A573BB" w:rsidRPr="00A573B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Die 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>Teleskop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>systeme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BA6A77">
        <w:rPr>
          <w:rFonts w:ascii="Arial" w:hAnsi="Arial" w:cs="Arial"/>
          <w:color w:val="000000"/>
          <w:sz w:val="22"/>
          <w:szCs w:val="22"/>
          <w:lang w:val="de-DE"/>
        </w:rPr>
        <w:t xml:space="preserve">eignen sich zur Montage in Wärmedämmverbundsysteme (WDVS) mit allen gängigen Dämmstoffarten. Sie 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lassen 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>sich an Dämmstärken von 80</w:t>
      </w:r>
      <w:r w:rsidR="00040360">
        <w:rPr>
          <w:rFonts w:ascii="Arial" w:hAnsi="Arial" w:cs="Arial"/>
          <w:color w:val="000000"/>
          <w:sz w:val="22"/>
          <w:szCs w:val="22"/>
          <w:lang w:val="de-DE"/>
        </w:rPr>
        <w:t xml:space="preserve"> mm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 bis 200 mm anpassen und ermöglich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>en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 eine stabile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 horizontale wie vertikale</w:t>
      </w:r>
      <w:r w:rsidR="000A316E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 Befestigung an Mauerwerk, Beton oder Holzwerkstoffen.</w:t>
      </w:r>
      <w:r w:rsidR="00BA6A77">
        <w:rPr>
          <w:rFonts w:ascii="Arial" w:hAnsi="Arial" w:cs="Arial"/>
          <w:color w:val="000000"/>
          <w:sz w:val="22"/>
          <w:szCs w:val="22"/>
          <w:lang w:val="de-DE"/>
        </w:rPr>
        <w:t xml:space="preserve"> Z</w:t>
      </w:r>
      <w:r w:rsidR="00A573BB" w:rsidRPr="00AA3463">
        <w:rPr>
          <w:rFonts w:ascii="Arial" w:hAnsi="Arial" w:cs="Arial"/>
          <w:color w:val="000000"/>
          <w:sz w:val="22"/>
          <w:szCs w:val="22"/>
          <w:lang w:val="de-DE"/>
        </w:rPr>
        <w:t xml:space="preserve">wei Rohreinführungen des Grundträgers </w:t>
      </w:r>
      <w:r w:rsidR="00BA6A77">
        <w:rPr>
          <w:rFonts w:ascii="Arial" w:hAnsi="Arial" w:cs="Arial"/>
          <w:color w:val="000000"/>
          <w:sz w:val="22"/>
          <w:szCs w:val="22"/>
          <w:lang w:val="de-DE"/>
        </w:rPr>
        <w:t xml:space="preserve">sorgen für </w:t>
      </w:r>
      <w:r w:rsidR="00A573BB" w:rsidRPr="00AA3463">
        <w:rPr>
          <w:rFonts w:ascii="Arial" w:hAnsi="Arial" w:cs="Arial"/>
          <w:color w:val="000000"/>
          <w:sz w:val="22"/>
          <w:szCs w:val="22"/>
          <w:lang w:val="de-DE"/>
        </w:rPr>
        <w:t>einen sicheren Rohranschluss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Die </w:t>
      </w:r>
      <w:r w:rsidR="00A573BB" w:rsidRPr="00AA3463">
        <w:rPr>
          <w:rFonts w:ascii="Arial" w:hAnsi="Arial" w:cs="Arial"/>
          <w:color w:val="000000"/>
          <w:sz w:val="22"/>
          <w:szCs w:val="22"/>
          <w:lang w:val="de-DE"/>
        </w:rPr>
        <w:t xml:space="preserve">im Trägerarm integrierte Leitungsführung </w:t>
      </w:r>
      <w:r w:rsidR="00BA6A77">
        <w:rPr>
          <w:rFonts w:ascii="Arial" w:hAnsi="Arial" w:cs="Arial"/>
          <w:color w:val="000000"/>
          <w:sz w:val="22"/>
          <w:szCs w:val="22"/>
          <w:lang w:val="de-DE"/>
        </w:rPr>
        <w:t xml:space="preserve">vereinfacht den </w:t>
      </w:r>
      <w:r w:rsidR="00A573BB" w:rsidRPr="00AA3463">
        <w:rPr>
          <w:rFonts w:ascii="Arial" w:hAnsi="Arial" w:cs="Arial"/>
          <w:color w:val="000000"/>
          <w:sz w:val="22"/>
          <w:szCs w:val="22"/>
          <w:lang w:val="de-DE"/>
        </w:rPr>
        <w:t>Leitungseinzug.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BA6A77">
        <w:rPr>
          <w:rFonts w:ascii="Arial" w:hAnsi="Arial" w:cs="Arial"/>
          <w:color w:val="000000"/>
          <w:sz w:val="22"/>
          <w:szCs w:val="22"/>
          <w:lang w:val="de-DE"/>
        </w:rPr>
        <w:t>Mit dem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>Teleskop-</w:t>
      </w:r>
      <w:r w:rsidR="00A573BB" w:rsidRPr="00A573BB">
        <w:rPr>
          <w:rFonts w:ascii="Arial" w:hAnsi="Arial" w:cs="Arial"/>
          <w:color w:val="000000"/>
          <w:sz w:val="22"/>
          <w:szCs w:val="22"/>
          <w:lang w:val="de-DE"/>
        </w:rPr>
        <w:t xml:space="preserve">Geräteträger </w:t>
      </w:r>
      <w:r w:rsidR="00BA6A77">
        <w:rPr>
          <w:rFonts w:ascii="Arial" w:hAnsi="Arial" w:cs="Arial"/>
          <w:color w:val="000000"/>
          <w:sz w:val="22"/>
          <w:szCs w:val="22"/>
          <w:lang w:val="de-DE"/>
        </w:rPr>
        <w:t xml:space="preserve">lassen 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sich </w:t>
      </w:r>
      <w:r w:rsidR="00A573BB" w:rsidRPr="00A573BB">
        <w:rPr>
          <w:rFonts w:ascii="Arial" w:hAnsi="Arial" w:cs="Arial"/>
          <w:color w:val="000000"/>
          <w:sz w:val="22"/>
          <w:szCs w:val="22"/>
          <w:lang w:val="de-DE"/>
        </w:rPr>
        <w:t>Anbaugeräte mit einem Gesamtgewicht bis 5 kg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BA6A77">
        <w:rPr>
          <w:rFonts w:ascii="Arial" w:hAnsi="Arial" w:cs="Arial"/>
          <w:color w:val="000000"/>
          <w:sz w:val="22"/>
          <w:szCs w:val="22"/>
          <w:lang w:val="de-DE"/>
        </w:rPr>
        <w:t>installieren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>D</w:t>
      </w:r>
      <w:r w:rsidR="00017BA0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ie überstreich- und überputzbare Anschraubfläche 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bewirkt </w:t>
      </w:r>
      <w:r w:rsidR="00017BA0" w:rsidRPr="00F94B84">
        <w:rPr>
          <w:rFonts w:ascii="Arial" w:hAnsi="Arial" w:cs="Arial"/>
          <w:color w:val="000000"/>
          <w:sz w:val="22"/>
          <w:szCs w:val="22"/>
          <w:lang w:val="de-DE"/>
        </w:rPr>
        <w:t>eine saubere Integration in die Fassaden- oder Deckenfläche.</w:t>
      </w:r>
      <w:r w:rsidR="00017BA0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A573BB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Für 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die </w:t>
      </w:r>
      <w:r w:rsidR="00040360">
        <w:rPr>
          <w:rFonts w:ascii="Arial" w:hAnsi="Arial" w:cs="Arial"/>
          <w:color w:val="000000"/>
          <w:sz w:val="22"/>
          <w:szCs w:val="22"/>
          <w:lang w:val="de-DE"/>
        </w:rPr>
        <w:t xml:space="preserve">sichere </w:t>
      </w:r>
      <w:r w:rsidR="00A573BB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Schalter- und Steckdoseninstallation </w:t>
      </w:r>
      <w:r w:rsidR="00040360">
        <w:rPr>
          <w:rFonts w:ascii="Arial" w:hAnsi="Arial" w:cs="Arial"/>
          <w:color w:val="000000"/>
          <w:sz w:val="22"/>
          <w:szCs w:val="22"/>
          <w:lang w:val="de-DE"/>
        </w:rPr>
        <w:t xml:space="preserve">in gedämmte Fassaden 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hat KAISER eine </w:t>
      </w:r>
      <w:r w:rsidR="00A573BB" w:rsidRPr="00F94B84">
        <w:rPr>
          <w:rFonts w:ascii="Arial" w:hAnsi="Arial" w:cs="Arial"/>
          <w:color w:val="000000"/>
          <w:sz w:val="22"/>
          <w:szCs w:val="22"/>
          <w:lang w:val="de-DE"/>
        </w:rPr>
        <w:t>stufenlos verstellbare Teleskop-Gerätedose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 entwickelt, die sich auf </w:t>
      </w:r>
      <w:r w:rsidR="00A573BB" w:rsidRPr="00F94B84">
        <w:rPr>
          <w:rFonts w:ascii="Arial" w:hAnsi="Arial" w:cs="Arial"/>
          <w:color w:val="000000"/>
          <w:sz w:val="22"/>
          <w:szCs w:val="22"/>
          <w:lang w:val="de-DE"/>
        </w:rPr>
        <w:t>bis zu drei Geräteeinheiten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040360">
        <w:rPr>
          <w:rFonts w:ascii="Arial" w:hAnsi="Arial" w:cs="Arial"/>
          <w:color w:val="000000"/>
          <w:sz w:val="22"/>
          <w:szCs w:val="22"/>
          <w:lang w:val="de-DE"/>
        </w:rPr>
        <w:t xml:space="preserve">im Normabstand </w:t>
      </w:r>
      <w:r w:rsidR="005551C7">
        <w:rPr>
          <w:rFonts w:ascii="Arial" w:hAnsi="Arial" w:cs="Arial"/>
          <w:color w:val="000000"/>
          <w:sz w:val="22"/>
          <w:szCs w:val="22"/>
          <w:lang w:val="de-DE"/>
        </w:rPr>
        <w:t xml:space="preserve">von 71 mm </w:t>
      </w:r>
      <w:r w:rsidR="00A573BB">
        <w:rPr>
          <w:rFonts w:ascii="Arial" w:hAnsi="Arial" w:cs="Arial"/>
          <w:color w:val="000000"/>
          <w:sz w:val="22"/>
          <w:szCs w:val="22"/>
          <w:lang w:val="de-DE"/>
        </w:rPr>
        <w:t>erweitern lässt.</w:t>
      </w:r>
      <w:r w:rsidR="00A573BB" w:rsidRPr="00F94B8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040360">
        <w:rPr>
          <w:rFonts w:ascii="Arial" w:hAnsi="Arial" w:cs="Arial"/>
          <w:color w:val="000000"/>
          <w:sz w:val="22"/>
          <w:szCs w:val="22"/>
          <w:lang w:val="de-DE"/>
        </w:rPr>
        <w:t xml:space="preserve">Zur Erweiterung führt der Hersteller spezielle Kombi-Gerätedosen im Sortiment. </w:t>
      </w:r>
    </w:p>
    <w:p w14:paraId="20E5F28D" w14:textId="77777777" w:rsidR="00A573BB" w:rsidRPr="00A573BB" w:rsidRDefault="00A573BB" w:rsidP="00A573BB">
      <w:pPr>
        <w:pStyle w:val="StandardWeb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6F9F1F1A" w14:textId="2B1CA874" w:rsidR="007651F5" w:rsidRPr="00BE3AFE" w:rsidRDefault="00C32A2E" w:rsidP="00C42B4A">
      <w:pPr>
        <w:suppressAutoHyphens/>
        <w:spacing w:after="120"/>
        <w:jc w:val="both"/>
        <w:rPr>
          <w:sz w:val="18"/>
          <w:szCs w:val="18"/>
        </w:rPr>
      </w:pPr>
      <w:r>
        <w:rPr>
          <w:rFonts w:cs="Arial"/>
          <w:color w:val="000000"/>
          <w:szCs w:val="22"/>
        </w:rPr>
        <w:t xml:space="preserve"> </w:t>
      </w:r>
      <w:bookmarkStart w:id="0" w:name="_Hlk109901321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550FB" w14:paraId="2D2C24D5" w14:textId="77777777" w:rsidTr="00B550FB">
        <w:tc>
          <w:tcPr>
            <w:tcW w:w="6793" w:type="dxa"/>
          </w:tcPr>
          <w:bookmarkEnd w:id="0"/>
          <w:p w14:paraId="39F5FE5E" w14:textId="2B75C105" w:rsidR="00B550FB" w:rsidRDefault="005A7CEB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  <w:szCs w:val="22"/>
              </w:rPr>
              <w:lastRenderedPageBreak/>
              <w:drawing>
                <wp:inline distT="0" distB="0" distL="0" distR="0" wp14:anchorId="7E54B15E" wp14:editId="490F4E0E">
                  <wp:extent cx="3048000" cy="1524000"/>
                  <wp:effectExtent l="0" t="0" r="0" b="0"/>
                  <wp:docPr id="102118520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5551C7" w14:paraId="052D008F" w14:textId="77777777" w:rsidTr="00B550FB">
        <w:tc>
          <w:tcPr>
            <w:tcW w:w="6793" w:type="dxa"/>
          </w:tcPr>
          <w:p w14:paraId="40465E56" w14:textId="63D4E903" w:rsidR="00710F14" w:rsidRPr="001669A9" w:rsidRDefault="00B550FB" w:rsidP="00B550FB">
            <w:pPr>
              <w:jc w:val="center"/>
              <w:rPr>
                <w:rFonts w:cs="Arial"/>
                <w:sz w:val="20"/>
                <w:szCs w:val="20"/>
              </w:rPr>
            </w:pPr>
            <w:r w:rsidRPr="001669A9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1669A9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603A1D" w:rsidRPr="001669A9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0A316E" w:rsidRPr="001669A9">
              <w:rPr>
                <w:rFonts w:cs="Arial"/>
                <w:sz w:val="20"/>
                <w:szCs w:val="20"/>
              </w:rPr>
              <w:t xml:space="preserve">Der Teleskop-Geräteträger </w:t>
            </w:r>
            <w:r w:rsidR="00931DC6">
              <w:rPr>
                <w:rFonts w:cs="Arial"/>
                <w:sz w:val="20"/>
                <w:szCs w:val="20"/>
              </w:rPr>
              <w:t>dient der</w:t>
            </w:r>
            <w:r w:rsidR="000A316E" w:rsidRPr="001669A9">
              <w:rPr>
                <w:rFonts w:cs="Arial"/>
                <w:sz w:val="20"/>
                <w:szCs w:val="20"/>
              </w:rPr>
              <w:t xml:space="preserve"> sichere</w:t>
            </w:r>
            <w:r w:rsidR="00931DC6">
              <w:rPr>
                <w:rFonts w:cs="Arial"/>
                <w:sz w:val="20"/>
                <w:szCs w:val="20"/>
              </w:rPr>
              <w:t>n</w:t>
            </w:r>
            <w:r w:rsidR="000A316E" w:rsidRPr="001669A9">
              <w:rPr>
                <w:rFonts w:cs="Arial"/>
                <w:sz w:val="20"/>
                <w:szCs w:val="20"/>
              </w:rPr>
              <w:t xml:space="preserve"> Installation von Leuchten, Bewegungsmeldern und vielen weiteren Geräten in und an gedämmten Fassaden</w:t>
            </w:r>
            <w:r w:rsidR="00322AA0">
              <w:rPr>
                <w:rFonts w:cs="Arial"/>
                <w:sz w:val="20"/>
                <w:szCs w:val="20"/>
              </w:rPr>
              <w:t xml:space="preserve"> </w:t>
            </w:r>
          </w:p>
          <w:p w14:paraId="6B16D189" w14:textId="77777777" w:rsidR="000A316E" w:rsidRDefault="000A316E" w:rsidP="00FF19DC">
            <w:pPr>
              <w:spacing w:line="360" w:lineRule="auto"/>
              <w:jc w:val="right"/>
              <w:rPr>
                <w:iCs/>
                <w:sz w:val="18"/>
                <w:szCs w:val="18"/>
              </w:rPr>
            </w:pPr>
          </w:p>
          <w:p w14:paraId="27BA5E91" w14:textId="1BF69938" w:rsidR="00FF19DC" w:rsidRPr="000A2E81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316E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0A316E">
              <w:rPr>
                <w:iCs/>
                <w:sz w:val="18"/>
                <w:szCs w:val="18"/>
                <w:lang w:val="en-US"/>
              </w:rPr>
              <w:t>KAISER</w:t>
            </w:r>
            <w:r w:rsidRPr="000A316E">
              <w:rPr>
                <w:iCs/>
                <w:sz w:val="18"/>
                <w:szCs w:val="18"/>
                <w:lang w:val="en-US"/>
              </w:rPr>
              <w:t xml:space="preserve"> GmbH &amp; Co.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  <w:r w:rsidR="00322AA0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118DBA33" w14:textId="7BF8C5AA" w:rsidR="00FF19DC" w:rsidRPr="000A2E81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0A2E81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:rsidRPr="005202DF" w14:paraId="10D292FF" w14:textId="77777777" w:rsidTr="00DC63AF">
        <w:tc>
          <w:tcPr>
            <w:tcW w:w="6793" w:type="dxa"/>
          </w:tcPr>
          <w:p w14:paraId="22758095" w14:textId="265807E0" w:rsidR="00C132CC" w:rsidRPr="005202DF" w:rsidRDefault="005202DF" w:rsidP="00DC63AF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b/>
                <w:noProof/>
                <w:szCs w:val="22"/>
                <w:lang w:val="en-US"/>
              </w:rPr>
              <w:drawing>
                <wp:inline distT="0" distB="0" distL="0" distR="0" wp14:anchorId="106028BA" wp14:editId="03229C95">
                  <wp:extent cx="1943100" cy="1943100"/>
                  <wp:effectExtent l="0" t="0" r="0" b="0"/>
                  <wp:docPr id="158142099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967" cy="194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CC" w:rsidRPr="005551C7" w14:paraId="6B7DA5F3" w14:textId="77777777" w:rsidTr="00DC63AF">
        <w:tc>
          <w:tcPr>
            <w:tcW w:w="6793" w:type="dxa"/>
          </w:tcPr>
          <w:p w14:paraId="224B9886" w14:textId="758C132E" w:rsidR="00C132CC" w:rsidRPr="00246E87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610E09">
              <w:rPr>
                <w:rFonts w:cs="Arial"/>
                <w:b/>
                <w:sz w:val="20"/>
                <w:szCs w:val="20"/>
              </w:rPr>
              <w:t xml:space="preserve"> 2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0A316E" w:rsidRPr="000A316E">
              <w:rPr>
                <w:rFonts w:cs="Arial"/>
                <w:bCs/>
                <w:sz w:val="20"/>
                <w:szCs w:val="20"/>
              </w:rPr>
              <w:t>Teleskop-Gerätedose zur stabilen Installation unterschiedlicher Einbaugeräte, z.B. für die Türkommunikation, Schalter und Steckdosen</w:t>
            </w:r>
            <w:r w:rsidR="00094213">
              <w:rPr>
                <w:rFonts w:cs="Arial"/>
                <w:bCs/>
                <w:sz w:val="20"/>
                <w:szCs w:val="20"/>
              </w:rPr>
              <w:t>,</w:t>
            </w:r>
            <w:r w:rsidR="000A316E" w:rsidRPr="000A316E">
              <w:rPr>
                <w:rFonts w:cs="Arial"/>
                <w:bCs/>
                <w:sz w:val="20"/>
                <w:szCs w:val="20"/>
              </w:rPr>
              <w:t xml:space="preserve"> in gedämmten Fassaden</w:t>
            </w:r>
            <w:r w:rsidR="00322AA0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9272133" w14:textId="77777777" w:rsidR="00C132CC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3E935D4C" w:rsidR="00C132CC" w:rsidRPr="00BE3AFE" w:rsidRDefault="00C132CC" w:rsidP="00DC63AF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BE3AFE">
              <w:rPr>
                <w:iCs/>
                <w:sz w:val="18"/>
                <w:szCs w:val="18"/>
                <w:lang w:val="en-US"/>
              </w:rPr>
              <w:t>(Foto: KAISER GmbH &amp; Co. KG)</w:t>
            </w:r>
            <w:r w:rsidR="00322AA0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6DB59E0F" w14:textId="77777777" w:rsidR="00C132CC" w:rsidRPr="00BE3AFE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3A122C1" w14:textId="77777777" w:rsidR="001B0779" w:rsidRPr="00BE3AFE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509EA76" w14:textId="77777777" w:rsidR="00C951AE" w:rsidRPr="006349A0" w:rsidRDefault="00C951AE" w:rsidP="00C951AE">
      <w:pPr>
        <w:rPr>
          <w:lang w:val="en-US"/>
        </w:rPr>
      </w:pPr>
    </w:p>
    <w:tbl>
      <w:tblPr>
        <w:tblStyle w:val="TabellemithellemGitternetz"/>
        <w:tblW w:w="70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134"/>
      </w:tblGrid>
      <w:tr w:rsidR="000A316E" w:rsidRPr="002E0FB0" w14:paraId="18839461" w14:textId="77777777" w:rsidTr="00A31DDF">
        <w:trPr>
          <w:trHeight w:val="521"/>
        </w:trPr>
        <w:tc>
          <w:tcPr>
            <w:tcW w:w="1276" w:type="dxa"/>
          </w:tcPr>
          <w:p w14:paraId="154EE9D3" w14:textId="77777777" w:rsidR="000A316E" w:rsidRPr="002E0FB0" w:rsidRDefault="000A316E" w:rsidP="00A31DDF">
            <w:pPr>
              <w:suppressAutoHyphens/>
              <w:rPr>
                <w:rFonts w:cs="Arial"/>
                <w:sz w:val="18"/>
                <w:szCs w:val="18"/>
              </w:rPr>
            </w:pPr>
            <w:r w:rsidRPr="002E0FB0">
              <w:rPr>
                <w:rFonts w:cs="Arial"/>
                <w:sz w:val="18"/>
              </w:rPr>
              <w:t>Bilder:</w:t>
            </w:r>
          </w:p>
        </w:tc>
        <w:tc>
          <w:tcPr>
            <w:tcW w:w="3686" w:type="dxa"/>
          </w:tcPr>
          <w:p w14:paraId="7745AE26" w14:textId="648B9864" w:rsidR="00322AA0" w:rsidRDefault="00322AA0" w:rsidP="00A31DDF">
            <w:pPr>
              <w:suppressAutoHyphens/>
              <w:rPr>
                <w:rFonts w:cs="Arial"/>
                <w:sz w:val="18"/>
                <w:szCs w:val="18"/>
              </w:rPr>
            </w:pPr>
            <w:r w:rsidRPr="00322AA0">
              <w:rPr>
                <w:rFonts w:cs="Arial"/>
                <w:sz w:val="18"/>
                <w:szCs w:val="18"/>
              </w:rPr>
              <w:t>teleskopgeraetetraeger_2000.jpg</w:t>
            </w:r>
          </w:p>
          <w:p w14:paraId="00FC5106" w14:textId="7E322392" w:rsidR="000A316E" w:rsidRPr="00F94B84" w:rsidRDefault="005202DF" w:rsidP="00A31DDF">
            <w:pPr>
              <w:suppressAutoHyphens/>
              <w:rPr>
                <w:rFonts w:cs="Arial"/>
                <w:sz w:val="18"/>
                <w:szCs w:val="18"/>
              </w:rPr>
            </w:pPr>
            <w:r w:rsidRPr="005202DF">
              <w:rPr>
                <w:rFonts w:cs="Arial"/>
                <w:sz w:val="18"/>
                <w:szCs w:val="18"/>
              </w:rPr>
              <w:t>geraetedose_aufsetzen_2000.jpg</w:t>
            </w:r>
          </w:p>
        </w:tc>
        <w:tc>
          <w:tcPr>
            <w:tcW w:w="992" w:type="dxa"/>
          </w:tcPr>
          <w:p w14:paraId="6ABD15A4" w14:textId="77777777" w:rsidR="000A316E" w:rsidRPr="002E0FB0" w:rsidRDefault="000A316E" w:rsidP="00A31DDF">
            <w:pPr>
              <w:suppressAutoHyphens/>
              <w:rPr>
                <w:rFonts w:cs="Arial"/>
                <w:sz w:val="18"/>
                <w:szCs w:val="18"/>
              </w:rPr>
            </w:pPr>
            <w:r w:rsidRPr="002E0FB0">
              <w:rPr>
                <w:rFonts w:cs="Arial"/>
                <w:sz w:val="18"/>
                <w:szCs w:val="18"/>
              </w:rPr>
              <w:t>Zeichen:</w:t>
            </w:r>
          </w:p>
        </w:tc>
        <w:tc>
          <w:tcPr>
            <w:tcW w:w="1134" w:type="dxa"/>
          </w:tcPr>
          <w:p w14:paraId="72F412D6" w14:textId="0A5D5B89" w:rsidR="000A316E" w:rsidRPr="002E0FB0" w:rsidRDefault="00C32A2E" w:rsidP="00A31DDF">
            <w:pPr>
              <w:suppressAutoHyphens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1.4</w:t>
            </w:r>
            <w:r w:rsidR="005551C7">
              <w:rPr>
                <w:rFonts w:cs="Arial"/>
                <w:sz w:val="18"/>
                <w:szCs w:val="18"/>
              </w:rPr>
              <w:t>22</w:t>
            </w:r>
          </w:p>
        </w:tc>
      </w:tr>
      <w:tr w:rsidR="000A316E" w:rsidRPr="002E0FB0" w14:paraId="231E553C" w14:textId="77777777" w:rsidTr="00A31DDF">
        <w:trPr>
          <w:trHeight w:val="422"/>
        </w:trPr>
        <w:tc>
          <w:tcPr>
            <w:tcW w:w="1276" w:type="dxa"/>
          </w:tcPr>
          <w:p w14:paraId="0AE011CD" w14:textId="77777777" w:rsidR="000A316E" w:rsidRPr="002E0FB0" w:rsidRDefault="000A316E" w:rsidP="00A31DDF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2E0FB0">
              <w:rPr>
                <w:rFonts w:cs="Arial"/>
                <w:sz w:val="18"/>
              </w:rPr>
              <w:t>Dateiname:</w:t>
            </w:r>
          </w:p>
        </w:tc>
        <w:tc>
          <w:tcPr>
            <w:tcW w:w="3686" w:type="dxa"/>
          </w:tcPr>
          <w:p w14:paraId="5117A0AA" w14:textId="66C4009A" w:rsidR="000A316E" w:rsidRPr="005551C7" w:rsidRDefault="005551C7" w:rsidP="00A31DDF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5551C7">
              <w:rPr>
                <w:rFonts w:cs="Arial"/>
                <w:sz w:val="18"/>
                <w:szCs w:val="18"/>
              </w:rPr>
              <w:t>202606088_PM1_teleskopsys-wdvs.docx</w:t>
            </w:r>
          </w:p>
        </w:tc>
        <w:tc>
          <w:tcPr>
            <w:tcW w:w="992" w:type="dxa"/>
          </w:tcPr>
          <w:p w14:paraId="127B86A2" w14:textId="77777777" w:rsidR="000A316E" w:rsidRPr="002E0FB0" w:rsidRDefault="000A316E" w:rsidP="00A31DDF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2E0FB0">
              <w:rPr>
                <w:rFonts w:cs="Arial"/>
                <w:sz w:val="18"/>
              </w:rPr>
              <w:t>Datum:</w:t>
            </w:r>
          </w:p>
        </w:tc>
        <w:tc>
          <w:tcPr>
            <w:tcW w:w="1134" w:type="dxa"/>
          </w:tcPr>
          <w:p w14:paraId="27E8A568" w14:textId="0395399F" w:rsidR="000A316E" w:rsidRPr="002E0FB0" w:rsidRDefault="006506CE" w:rsidP="00A31DDF">
            <w:pPr>
              <w:suppressAutoHyphens/>
              <w:spacing w:before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16.06.2026</w:t>
            </w:r>
          </w:p>
        </w:tc>
      </w:tr>
      <w:tr w:rsidR="000A316E" w:rsidRPr="002E0FB0" w14:paraId="62FEB7E2" w14:textId="77777777" w:rsidTr="00A31DDF">
        <w:trPr>
          <w:trHeight w:val="422"/>
        </w:trPr>
        <w:tc>
          <w:tcPr>
            <w:tcW w:w="1276" w:type="dxa"/>
          </w:tcPr>
          <w:p w14:paraId="5DB89917" w14:textId="77777777" w:rsidR="000A316E" w:rsidRPr="002E0FB0" w:rsidRDefault="000A316E" w:rsidP="00A31DDF">
            <w:pPr>
              <w:suppressAutoHyphens/>
              <w:spacing w:before="120"/>
              <w:rPr>
                <w:rFonts w:cs="Arial"/>
                <w:sz w:val="18"/>
              </w:rPr>
            </w:pPr>
            <w:r w:rsidRPr="002E0FB0">
              <w:rPr>
                <w:rFonts w:cs="Arial"/>
                <w:sz w:val="18"/>
              </w:rPr>
              <w:t>Tags:</w:t>
            </w:r>
          </w:p>
        </w:tc>
        <w:tc>
          <w:tcPr>
            <w:tcW w:w="5812" w:type="dxa"/>
            <w:gridSpan w:val="3"/>
          </w:tcPr>
          <w:p w14:paraId="0DD5ED56" w14:textId="484D2A53" w:rsidR="000A316E" w:rsidRPr="008F3A72" w:rsidRDefault="000A316E" w:rsidP="00A31DDF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C2001B">
              <w:rPr>
                <w:rFonts w:cs="Arial"/>
                <w:color w:val="000000"/>
                <w:sz w:val="18"/>
                <w:szCs w:val="18"/>
              </w:rPr>
              <w:t>KAISER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Teleskop</w:t>
            </w:r>
            <w:r>
              <w:rPr>
                <w:rFonts w:cs="Arial"/>
                <w:color w:val="000000"/>
                <w:sz w:val="18"/>
                <w:szCs w:val="18"/>
              </w:rPr>
              <w:t>-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>System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="00BA6A77">
              <w:rPr>
                <w:rFonts w:cs="Arial"/>
                <w:color w:val="000000"/>
                <w:sz w:val="18"/>
                <w:szCs w:val="18"/>
              </w:rPr>
              <w:t xml:space="preserve">Teleskop-Geräteträger, Teleskop-Gerätedose, Wärmedämmverbundsysteme, 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>gedämmte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>Fassaden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energetische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>Sanierung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wärmebrückenfre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i, 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>Elektroinstallation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>Bewegungsmelder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Leuchtenmontage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Schalterinstallation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Steckdoseninstallation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Dämmstoffanpassung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WDVS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Nachhaltiges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>Bauen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Pr="00C2001B">
              <w:rPr>
                <w:rFonts w:cs="Arial"/>
                <w:color w:val="000000"/>
                <w:sz w:val="18"/>
                <w:szCs w:val="18"/>
              </w:rPr>
              <w:t xml:space="preserve"> Klimaziele</w:t>
            </w:r>
            <w:r w:rsidR="001669A9">
              <w:t xml:space="preserve"> </w:t>
            </w:r>
          </w:p>
        </w:tc>
      </w:tr>
    </w:tbl>
    <w:p w14:paraId="6499315F" w14:textId="77777777" w:rsidR="00C951AE" w:rsidRPr="0003637B" w:rsidRDefault="00C951AE" w:rsidP="00C951AE"/>
    <w:p w14:paraId="4E6A9DE5" w14:textId="77777777" w:rsidR="008D2DC2" w:rsidRPr="0003637B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lastRenderedPageBreak/>
              <w:t xml:space="preserve">Unternehmensprofil </w:t>
            </w:r>
          </w:p>
          <w:p w14:paraId="1D9DD719" w14:textId="11BDFD76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4642F501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3D396E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Default="00F65BF3" w:rsidP="005202DF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F5EE" w14:textId="77777777" w:rsidR="00BD6850" w:rsidRDefault="00BD6850">
      <w:r>
        <w:separator/>
      </w:r>
    </w:p>
    <w:p w14:paraId="42A3A91E" w14:textId="77777777" w:rsidR="00BD6850" w:rsidRDefault="00BD6850"/>
  </w:endnote>
  <w:endnote w:type="continuationSeparator" w:id="0">
    <w:p w14:paraId="3E8EC711" w14:textId="77777777" w:rsidR="00BD6850" w:rsidRDefault="00BD6850">
      <w:r>
        <w:continuationSeparator/>
      </w:r>
    </w:p>
    <w:p w14:paraId="0677BF08" w14:textId="77777777" w:rsidR="00BD6850" w:rsidRDefault="00BD68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71201" w14:textId="77777777" w:rsidR="00BD6850" w:rsidRDefault="00BD6850">
      <w:r>
        <w:separator/>
      </w:r>
    </w:p>
    <w:p w14:paraId="63CA52E7" w14:textId="77777777" w:rsidR="00BD6850" w:rsidRDefault="00BD6850"/>
  </w:footnote>
  <w:footnote w:type="continuationSeparator" w:id="0">
    <w:p w14:paraId="71B23064" w14:textId="77777777" w:rsidR="00BD6850" w:rsidRDefault="00BD6850">
      <w:r>
        <w:continuationSeparator/>
      </w:r>
    </w:p>
    <w:p w14:paraId="5BF758F9" w14:textId="77777777" w:rsidR="00BD6850" w:rsidRDefault="00BD68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B4219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4219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B4219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4219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B4219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4219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B4219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4219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B4219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4219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B4219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4219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17BA0"/>
    <w:rsid w:val="000267F7"/>
    <w:rsid w:val="00032467"/>
    <w:rsid w:val="0003637B"/>
    <w:rsid w:val="00040360"/>
    <w:rsid w:val="00054D9E"/>
    <w:rsid w:val="000652B9"/>
    <w:rsid w:val="00065FFC"/>
    <w:rsid w:val="000757F3"/>
    <w:rsid w:val="000855BC"/>
    <w:rsid w:val="0009136B"/>
    <w:rsid w:val="00094213"/>
    <w:rsid w:val="0009544A"/>
    <w:rsid w:val="00096EFD"/>
    <w:rsid w:val="000A2E81"/>
    <w:rsid w:val="000A316E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616BD"/>
    <w:rsid w:val="001669A9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206388"/>
    <w:rsid w:val="00215A2A"/>
    <w:rsid w:val="00246919"/>
    <w:rsid w:val="00246E87"/>
    <w:rsid w:val="002553F0"/>
    <w:rsid w:val="00256C27"/>
    <w:rsid w:val="00261828"/>
    <w:rsid w:val="002804B1"/>
    <w:rsid w:val="0029332E"/>
    <w:rsid w:val="00295D97"/>
    <w:rsid w:val="002B78A1"/>
    <w:rsid w:val="002C7C90"/>
    <w:rsid w:val="002F1BAB"/>
    <w:rsid w:val="003021B9"/>
    <w:rsid w:val="00304FF1"/>
    <w:rsid w:val="00312B86"/>
    <w:rsid w:val="00315897"/>
    <w:rsid w:val="00322AA0"/>
    <w:rsid w:val="00333151"/>
    <w:rsid w:val="0033551B"/>
    <w:rsid w:val="00347C56"/>
    <w:rsid w:val="0036055A"/>
    <w:rsid w:val="00363419"/>
    <w:rsid w:val="00363D8C"/>
    <w:rsid w:val="0037196B"/>
    <w:rsid w:val="00385792"/>
    <w:rsid w:val="003A3264"/>
    <w:rsid w:val="003A6210"/>
    <w:rsid w:val="003B52B3"/>
    <w:rsid w:val="003B62E1"/>
    <w:rsid w:val="003D396E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12AE"/>
    <w:rsid w:val="004A3A40"/>
    <w:rsid w:val="004B46A3"/>
    <w:rsid w:val="004C63A1"/>
    <w:rsid w:val="004D1EED"/>
    <w:rsid w:val="004D7E0F"/>
    <w:rsid w:val="00515700"/>
    <w:rsid w:val="00517E19"/>
    <w:rsid w:val="005202DF"/>
    <w:rsid w:val="005551C7"/>
    <w:rsid w:val="00556BF1"/>
    <w:rsid w:val="00565387"/>
    <w:rsid w:val="00572024"/>
    <w:rsid w:val="00582E37"/>
    <w:rsid w:val="005A07CA"/>
    <w:rsid w:val="005A278D"/>
    <w:rsid w:val="005A7CEB"/>
    <w:rsid w:val="005B153E"/>
    <w:rsid w:val="005E36A5"/>
    <w:rsid w:val="005E79A5"/>
    <w:rsid w:val="00600B0D"/>
    <w:rsid w:val="00603A1D"/>
    <w:rsid w:val="00610E09"/>
    <w:rsid w:val="0062141B"/>
    <w:rsid w:val="006349A0"/>
    <w:rsid w:val="00636060"/>
    <w:rsid w:val="00644D1B"/>
    <w:rsid w:val="006506CE"/>
    <w:rsid w:val="00651B47"/>
    <w:rsid w:val="00667B73"/>
    <w:rsid w:val="006774F8"/>
    <w:rsid w:val="00684BA5"/>
    <w:rsid w:val="006878F4"/>
    <w:rsid w:val="006A4B2B"/>
    <w:rsid w:val="006A7E0C"/>
    <w:rsid w:val="006B05D4"/>
    <w:rsid w:val="006F57F1"/>
    <w:rsid w:val="00700C88"/>
    <w:rsid w:val="00710028"/>
    <w:rsid w:val="00710F14"/>
    <w:rsid w:val="00713038"/>
    <w:rsid w:val="00723334"/>
    <w:rsid w:val="007506B4"/>
    <w:rsid w:val="007508E9"/>
    <w:rsid w:val="007651F5"/>
    <w:rsid w:val="007669BB"/>
    <w:rsid w:val="007734ED"/>
    <w:rsid w:val="007907D2"/>
    <w:rsid w:val="00790C2C"/>
    <w:rsid w:val="007A1A7E"/>
    <w:rsid w:val="007C5ADB"/>
    <w:rsid w:val="007D3E07"/>
    <w:rsid w:val="00811015"/>
    <w:rsid w:val="0083034E"/>
    <w:rsid w:val="00837F77"/>
    <w:rsid w:val="008477B7"/>
    <w:rsid w:val="0085069F"/>
    <w:rsid w:val="00871140"/>
    <w:rsid w:val="00887CD3"/>
    <w:rsid w:val="008C0B3F"/>
    <w:rsid w:val="008C1972"/>
    <w:rsid w:val="008C4AB4"/>
    <w:rsid w:val="008D110D"/>
    <w:rsid w:val="008D2DC2"/>
    <w:rsid w:val="008E3DA2"/>
    <w:rsid w:val="008E7A11"/>
    <w:rsid w:val="008E7E2B"/>
    <w:rsid w:val="0090465F"/>
    <w:rsid w:val="00914F57"/>
    <w:rsid w:val="00927F06"/>
    <w:rsid w:val="00931DC6"/>
    <w:rsid w:val="00944F0D"/>
    <w:rsid w:val="00985E4C"/>
    <w:rsid w:val="00986596"/>
    <w:rsid w:val="00991A70"/>
    <w:rsid w:val="0099444E"/>
    <w:rsid w:val="009B448B"/>
    <w:rsid w:val="009B6CBC"/>
    <w:rsid w:val="009C225A"/>
    <w:rsid w:val="009C23EC"/>
    <w:rsid w:val="009C273C"/>
    <w:rsid w:val="009C36CA"/>
    <w:rsid w:val="00A15E21"/>
    <w:rsid w:val="00A2148F"/>
    <w:rsid w:val="00A31ADB"/>
    <w:rsid w:val="00A352FF"/>
    <w:rsid w:val="00A3646A"/>
    <w:rsid w:val="00A36668"/>
    <w:rsid w:val="00A52C91"/>
    <w:rsid w:val="00A54F22"/>
    <w:rsid w:val="00A57336"/>
    <w:rsid w:val="00A573BB"/>
    <w:rsid w:val="00A61C42"/>
    <w:rsid w:val="00A74EA6"/>
    <w:rsid w:val="00A77908"/>
    <w:rsid w:val="00A82FA2"/>
    <w:rsid w:val="00AA0EFA"/>
    <w:rsid w:val="00AA3463"/>
    <w:rsid w:val="00AB1CCD"/>
    <w:rsid w:val="00AB6B81"/>
    <w:rsid w:val="00AE361E"/>
    <w:rsid w:val="00B020F1"/>
    <w:rsid w:val="00B053DE"/>
    <w:rsid w:val="00B06AC8"/>
    <w:rsid w:val="00B159BF"/>
    <w:rsid w:val="00B223AD"/>
    <w:rsid w:val="00B34C41"/>
    <w:rsid w:val="00B417DA"/>
    <w:rsid w:val="00B42194"/>
    <w:rsid w:val="00B46235"/>
    <w:rsid w:val="00B4677F"/>
    <w:rsid w:val="00B550FB"/>
    <w:rsid w:val="00B618BE"/>
    <w:rsid w:val="00B62954"/>
    <w:rsid w:val="00B6345C"/>
    <w:rsid w:val="00B67649"/>
    <w:rsid w:val="00B82F74"/>
    <w:rsid w:val="00B90BA5"/>
    <w:rsid w:val="00B966EE"/>
    <w:rsid w:val="00BA6328"/>
    <w:rsid w:val="00BA6A77"/>
    <w:rsid w:val="00BB0113"/>
    <w:rsid w:val="00BC4586"/>
    <w:rsid w:val="00BD0190"/>
    <w:rsid w:val="00BD65B0"/>
    <w:rsid w:val="00BD6850"/>
    <w:rsid w:val="00BD7B24"/>
    <w:rsid w:val="00BE3AFE"/>
    <w:rsid w:val="00BE5BFA"/>
    <w:rsid w:val="00BE66B3"/>
    <w:rsid w:val="00C03EF6"/>
    <w:rsid w:val="00C1014E"/>
    <w:rsid w:val="00C10676"/>
    <w:rsid w:val="00C132CC"/>
    <w:rsid w:val="00C246E9"/>
    <w:rsid w:val="00C263EE"/>
    <w:rsid w:val="00C27DA8"/>
    <w:rsid w:val="00C305EA"/>
    <w:rsid w:val="00C32A2E"/>
    <w:rsid w:val="00C37574"/>
    <w:rsid w:val="00C40D65"/>
    <w:rsid w:val="00C42B4A"/>
    <w:rsid w:val="00C46D50"/>
    <w:rsid w:val="00C579A8"/>
    <w:rsid w:val="00C6465B"/>
    <w:rsid w:val="00C757C5"/>
    <w:rsid w:val="00C80310"/>
    <w:rsid w:val="00C951AE"/>
    <w:rsid w:val="00C97695"/>
    <w:rsid w:val="00CC0D72"/>
    <w:rsid w:val="00CC56F4"/>
    <w:rsid w:val="00CE01AB"/>
    <w:rsid w:val="00CF65C5"/>
    <w:rsid w:val="00D04D89"/>
    <w:rsid w:val="00D06574"/>
    <w:rsid w:val="00D166FA"/>
    <w:rsid w:val="00D21615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7787"/>
    <w:rsid w:val="00DD4BB3"/>
    <w:rsid w:val="00DE2729"/>
    <w:rsid w:val="00DE7562"/>
    <w:rsid w:val="00DF20D0"/>
    <w:rsid w:val="00DF4DF3"/>
    <w:rsid w:val="00DF79F3"/>
    <w:rsid w:val="00E018B8"/>
    <w:rsid w:val="00E05071"/>
    <w:rsid w:val="00E14354"/>
    <w:rsid w:val="00E23A0B"/>
    <w:rsid w:val="00E571C3"/>
    <w:rsid w:val="00E67455"/>
    <w:rsid w:val="00E75CDD"/>
    <w:rsid w:val="00E829F5"/>
    <w:rsid w:val="00EA084A"/>
    <w:rsid w:val="00EA217B"/>
    <w:rsid w:val="00EA6B63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1F66"/>
    <w:rsid w:val="00F83C9E"/>
    <w:rsid w:val="00F92784"/>
    <w:rsid w:val="00FA4A9D"/>
    <w:rsid w:val="00FA5CFD"/>
    <w:rsid w:val="00FD3D84"/>
    <w:rsid w:val="00FD7DE3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527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4</cp:revision>
  <cp:lastPrinted>2014-03-18T08:11:00Z</cp:lastPrinted>
  <dcterms:created xsi:type="dcterms:W3CDTF">2026-06-16T11:45:00Z</dcterms:created>
  <dcterms:modified xsi:type="dcterms:W3CDTF">2026-06-16T11:59:00Z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