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3A1F7F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6916B82D" w14:textId="7E60D588" w:rsidR="00095A57" w:rsidRPr="00094088" w:rsidRDefault="00095A57" w:rsidP="00095A57">
      <w:pPr>
        <w:pStyle w:val="StandardWeb"/>
        <w:spacing w:line="360" w:lineRule="auto"/>
        <w:rPr>
          <w:rStyle w:val="BRObold"/>
          <w:rFonts w:ascii="Arial" w:hAnsi="Arial" w:cs="Arial"/>
          <w:spacing w:val="-2"/>
          <w:w w:val="96"/>
          <w:u w:val="single"/>
          <w:lang w:val="de-DE"/>
        </w:rPr>
      </w:pPr>
      <w:r>
        <w:rPr>
          <w:rStyle w:val="BRObold"/>
          <w:rFonts w:ascii="Arial" w:hAnsi="Arial" w:cs="Arial"/>
          <w:spacing w:val="-2"/>
          <w:w w:val="96"/>
          <w:u w:val="single"/>
          <w:lang w:val="de-DE"/>
        </w:rPr>
        <w:t xml:space="preserve">Luftdichte </w:t>
      </w:r>
      <w:r w:rsidRPr="00094088">
        <w:rPr>
          <w:rStyle w:val="BRObold"/>
          <w:rFonts w:ascii="Arial" w:hAnsi="Arial" w:cs="Arial"/>
          <w:spacing w:val="-2"/>
          <w:w w:val="96"/>
          <w:u w:val="single"/>
          <w:lang w:val="de-DE"/>
        </w:rPr>
        <w:t>Elektro</w:t>
      </w:r>
      <w:r w:rsidR="001370C5">
        <w:rPr>
          <w:rStyle w:val="BRObold"/>
          <w:rFonts w:ascii="Arial" w:hAnsi="Arial" w:cs="Arial"/>
          <w:spacing w:val="-2"/>
          <w:w w:val="96"/>
          <w:u w:val="single"/>
          <w:lang w:val="de-DE"/>
        </w:rPr>
        <w:t>i</w:t>
      </w:r>
      <w:r w:rsidRPr="00094088">
        <w:rPr>
          <w:rStyle w:val="BRObold"/>
          <w:rFonts w:ascii="Arial" w:hAnsi="Arial" w:cs="Arial"/>
          <w:spacing w:val="-2"/>
          <w:w w:val="96"/>
          <w:u w:val="single"/>
          <w:lang w:val="de-DE"/>
        </w:rPr>
        <w:t>nstallation in Holzfaserdämmplatten</w:t>
      </w:r>
      <w:r>
        <w:rPr>
          <w:rStyle w:val="BRObold"/>
          <w:rFonts w:ascii="Arial" w:hAnsi="Arial" w:cs="Arial"/>
          <w:spacing w:val="-2"/>
          <w:w w:val="96"/>
          <w:u w:val="single"/>
          <w:lang w:val="de-DE"/>
        </w:rPr>
        <w:t xml:space="preserve"> </w:t>
      </w:r>
    </w:p>
    <w:p w14:paraId="27A47A4E" w14:textId="77777777" w:rsidR="00095A57" w:rsidRDefault="00095A57" w:rsidP="00095A57">
      <w:pPr>
        <w:pStyle w:val="StandardWeb"/>
        <w:spacing w:before="0" w:beforeAutospacing="0" w:after="0" w:afterAutospacing="0" w:line="360" w:lineRule="auto"/>
        <w:rPr>
          <w:rStyle w:val="BRObold"/>
          <w:rFonts w:ascii="Arial" w:hAnsi="Arial" w:cs="Arial"/>
          <w:spacing w:val="-2"/>
          <w:w w:val="96"/>
          <w:sz w:val="32"/>
          <w:szCs w:val="32"/>
          <w:lang w:val="de-DE"/>
        </w:rPr>
      </w:pPr>
      <w:r w:rsidRPr="00916802">
        <w:rPr>
          <w:rStyle w:val="BRObold"/>
          <w:rFonts w:ascii="Arial" w:hAnsi="Arial" w:cs="Arial"/>
          <w:spacing w:val="-2"/>
          <w:w w:val="96"/>
          <w:sz w:val="32"/>
          <w:szCs w:val="32"/>
          <w:lang w:val="de-DE"/>
        </w:rPr>
        <w:t>Verbindungsdose</w:t>
      </w:r>
      <w:r>
        <w:rPr>
          <w:rStyle w:val="BRObold"/>
          <w:rFonts w:ascii="Arial" w:hAnsi="Arial" w:cs="Arial"/>
          <w:spacing w:val="-2"/>
          <w:w w:val="96"/>
          <w:sz w:val="32"/>
          <w:szCs w:val="32"/>
          <w:lang w:val="de-DE"/>
        </w:rPr>
        <w:t xml:space="preserve"> für wärmebrückenfreien Geräteeinbau </w:t>
      </w:r>
    </w:p>
    <w:p w14:paraId="6BF4C1A6" w14:textId="77777777" w:rsidR="00095A57" w:rsidRPr="00C93D80" w:rsidRDefault="00095A57" w:rsidP="00095A57">
      <w:pPr>
        <w:pStyle w:val="Standard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0"/>
          <w:szCs w:val="20"/>
          <w:lang w:val="de-DE"/>
        </w:rPr>
      </w:pPr>
    </w:p>
    <w:p w14:paraId="27B5E9CD" w14:textId="23CC271E" w:rsidR="00095A57" w:rsidRPr="00916802" w:rsidRDefault="00095A57" w:rsidP="00095A57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Die energetische Sanierung von Bestandsgebäuden ist ein wesentlicher Baustein zur Erreichung der nationalen Klimaziele. </w:t>
      </w:r>
      <w:r>
        <w:rPr>
          <w:rFonts w:ascii="Arial" w:hAnsi="Arial" w:cs="Arial"/>
          <w:color w:val="000000"/>
          <w:sz w:val="22"/>
          <w:szCs w:val="22"/>
          <w:lang w:val="de-DE"/>
        </w:rPr>
        <w:t>Um e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lektrotechnische Komponenten wie Steckdosen oder Anschlussdosen sicher in die Dämmebene zu integrieren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,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ohne die Dämmwirkung zu beeinträchtigen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, hat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KAISER die Geräte-Verbindungsdose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916802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ECON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916802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Iso+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entwickelt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für den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Einsatz in druckfesten Holzfaser-Dämm- und Putzträgerplatten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spezifizierte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ECON Iso+ </w:t>
      </w:r>
      <w:r>
        <w:rPr>
          <w:rFonts w:ascii="Arial" w:hAnsi="Arial" w:cs="Arial"/>
          <w:color w:val="000000"/>
          <w:sz w:val="22"/>
          <w:szCs w:val="22"/>
          <w:lang w:val="de-DE"/>
        </w:rPr>
        <w:t>sorgt für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 eine zuverlässige, luftdichte und wärmebrückenfreie Elektro</w:t>
      </w:r>
      <w:r w:rsidR="001370C5">
        <w:rPr>
          <w:rFonts w:ascii="Arial" w:hAnsi="Arial" w:cs="Arial"/>
          <w:color w:val="000000"/>
          <w:sz w:val="22"/>
          <w:szCs w:val="22"/>
          <w:lang w:val="de-DE"/>
        </w:rPr>
        <w:t>i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nstallation im Rahmen von Sanierungs- und Neubauprojekten. Die Leitungseinführung erfolgt über eine dauerhaft elastische Dichtungsmembran, die unerwünschte Luftströmungen verhindert und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zugleich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eine werkzeuglose Installation von Rohren oder Leitungen erlaubt.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Dank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ihres montagefreundlichen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Aufbaus lässt sich die Dose einfach und sicher in das Dämmmaterial integrieren. Sie eignet sich somit ideal für die nachträgliche Installation in diffusionsoffenen Wärmedämmverbundsystemen (WDVS) mit Holzfaserdämmstoffen</w:t>
      </w:r>
      <w:r>
        <w:rPr>
          <w:rFonts w:ascii="Arial" w:hAnsi="Arial" w:cs="Arial"/>
          <w:color w:val="000000"/>
          <w:sz w:val="22"/>
          <w:szCs w:val="22"/>
          <w:lang w:val="de-DE"/>
        </w:rPr>
        <w:t>, die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häufig im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ökologischen und nachhaltigen Bauen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verwendet werden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A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ls Innovationsführer im Bereich der Elektro</w:t>
      </w:r>
      <w:r w:rsidR="001370C5">
        <w:rPr>
          <w:rFonts w:ascii="Arial" w:hAnsi="Arial" w:cs="Arial"/>
          <w:color w:val="000000"/>
          <w:sz w:val="22"/>
          <w:szCs w:val="22"/>
          <w:lang w:val="de-DE"/>
        </w:rPr>
        <w:t>i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nstallationssysteme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bietet Kaiser dem Fachhandwerk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von Geräteträgern über luftdichte Einbaulösungen bis zu Spezialgehäusen für WDVS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ein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umfassende</w:t>
      </w:r>
      <w:r>
        <w:rPr>
          <w:rFonts w:ascii="Arial" w:hAnsi="Arial" w:cs="Arial"/>
          <w:color w:val="000000"/>
          <w:sz w:val="22"/>
          <w:szCs w:val="22"/>
          <w:lang w:val="de-DE"/>
        </w:rPr>
        <w:t>s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 Produktportfolio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, das sich durch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 xml:space="preserve">maximale Sicherheit, Energieeffizienz und Montagefreundlichkeit </w:t>
      </w:r>
      <w:r>
        <w:rPr>
          <w:rFonts w:ascii="Arial" w:hAnsi="Arial" w:cs="Arial"/>
          <w:color w:val="000000"/>
          <w:sz w:val="22"/>
          <w:szCs w:val="22"/>
          <w:lang w:val="de-DE"/>
        </w:rPr>
        <w:t>auszeichnet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.</w:t>
      </w:r>
    </w:p>
    <w:p w14:paraId="7A41A595" w14:textId="746C0A04" w:rsidR="009B6CBC" w:rsidRPr="003A1F7F" w:rsidRDefault="00095A57" w:rsidP="00095A57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F54FE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lastRenderedPageBreak/>
        <w:t>Weitere Informationen, technische Details und Montagevideos zur ECON Iso+</w:t>
      </w:r>
      <w:r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916802">
        <w:rPr>
          <w:rFonts w:ascii="Arial" w:hAnsi="Arial" w:cs="Arial"/>
          <w:color w:val="000000"/>
          <w:sz w:val="22"/>
          <w:szCs w:val="22"/>
          <w:lang w:val="de-DE"/>
        </w:rPr>
        <w:t>finden Sie auf der offiziellen KAISER Website unter: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hyperlink r:id="rId8" w:tgtFrame="_new" w:history="1">
        <w:r w:rsidRPr="00916802">
          <w:rPr>
            <w:rStyle w:val="Hyperlink"/>
            <w:rFonts w:ascii="Arial" w:hAnsi="Arial" w:cs="Arial"/>
            <w:sz w:val="22"/>
            <w:szCs w:val="22"/>
            <w:lang w:val="de-DE"/>
          </w:rPr>
          <w:t>www.kaiser-elektro.de</w:t>
        </w:r>
      </w:hyperlink>
    </w:p>
    <w:p w14:paraId="7B4BDC38" w14:textId="2DA36088" w:rsidR="008E3DA2" w:rsidRPr="003A1F7F" w:rsidRDefault="008E3DA2" w:rsidP="008E3DA2">
      <w:pPr>
        <w:spacing w:line="360" w:lineRule="auto"/>
        <w:jc w:val="both"/>
        <w:rPr>
          <w:iCs/>
        </w:rPr>
      </w:pPr>
      <w:bookmarkStart w:id="0" w:name="_Hlk109901321"/>
    </w:p>
    <w:p w14:paraId="6F9F1F1A" w14:textId="77777777" w:rsidR="007651F5" w:rsidRPr="003A1F7F" w:rsidRDefault="007651F5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3A1F7F" w:rsidRPr="003A1F7F" w14:paraId="2D2C24D5" w14:textId="77777777" w:rsidTr="00B550FB">
        <w:tc>
          <w:tcPr>
            <w:tcW w:w="6793" w:type="dxa"/>
          </w:tcPr>
          <w:bookmarkEnd w:id="0"/>
          <w:p w14:paraId="39F5FE5E" w14:textId="4A078566" w:rsidR="00B550FB" w:rsidRPr="003A1F7F" w:rsidRDefault="00095A57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 wp14:anchorId="1D9578EB" wp14:editId="00CAE784">
                  <wp:extent cx="2938780" cy="3049905"/>
                  <wp:effectExtent l="0" t="0" r="0" b="0"/>
                  <wp:docPr id="38145437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80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095A57" w14:paraId="052D008F" w14:textId="77777777" w:rsidTr="00B550FB">
        <w:tc>
          <w:tcPr>
            <w:tcW w:w="6793" w:type="dxa"/>
          </w:tcPr>
          <w:p w14:paraId="40465E56" w14:textId="57AB7B7A" w:rsidR="00710F14" w:rsidRPr="001370C5" w:rsidRDefault="00B550FB" w:rsidP="00095A57">
            <w:pPr>
              <w:pStyle w:val="StandardWeb"/>
              <w:jc w:val="center"/>
              <w:rPr>
                <w:rFonts w:cs="Arial"/>
                <w:sz w:val="20"/>
                <w:szCs w:val="20"/>
                <w:lang w:val="de-DE"/>
              </w:rPr>
            </w:pPr>
            <w:r w:rsidRPr="00095A57">
              <w:rPr>
                <w:rFonts w:ascii="Arial" w:hAnsi="Arial" w:cs="Arial"/>
                <w:b/>
                <w:sz w:val="20"/>
                <w:szCs w:val="20"/>
                <w:lang w:val="de-DE"/>
              </w:rPr>
              <w:t>Bild</w:t>
            </w:r>
            <w:r w:rsidR="00610E09" w:rsidRPr="00095A57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1</w:t>
            </w:r>
            <w:r w:rsidR="00603A1D" w:rsidRPr="00095A57">
              <w:rPr>
                <w:rFonts w:ascii="Arial" w:hAnsi="Arial" w:cs="Arial"/>
                <w:b/>
                <w:sz w:val="20"/>
                <w:szCs w:val="20"/>
                <w:lang w:val="de-DE"/>
              </w:rPr>
              <w:t>:</w:t>
            </w:r>
            <w:r w:rsidR="00603A1D" w:rsidRPr="00095A57">
              <w:rPr>
                <w:rFonts w:cs="Arial"/>
                <w:b/>
                <w:sz w:val="20"/>
                <w:szCs w:val="20"/>
                <w:lang w:val="de-DE"/>
              </w:rPr>
              <w:t xml:space="preserve"> </w:t>
            </w:r>
            <w:r w:rsidR="00095A57" w:rsidRPr="00556547">
              <w:rPr>
                <w:rFonts w:ascii="Arial" w:hAnsi="Arial" w:cs="Arial"/>
                <w:sz w:val="20"/>
                <w:szCs w:val="20"/>
                <w:lang w:val="de-DE"/>
              </w:rPr>
              <w:t xml:space="preserve">Die Geräte-Verbindungsdose ECON Iso+ </w:t>
            </w:r>
            <w:r w:rsidR="00095A57">
              <w:rPr>
                <w:rFonts w:ascii="Arial" w:hAnsi="Arial" w:cs="Arial"/>
                <w:sz w:val="20"/>
                <w:szCs w:val="20"/>
                <w:lang w:val="de-DE"/>
              </w:rPr>
              <w:t>eignet sich ideal zur</w:t>
            </w:r>
            <w:r w:rsidR="00095A57" w:rsidRPr="00556547">
              <w:rPr>
                <w:rFonts w:ascii="Arial" w:hAnsi="Arial" w:cs="Arial"/>
                <w:sz w:val="20"/>
                <w:szCs w:val="20"/>
                <w:lang w:val="de-DE"/>
              </w:rPr>
              <w:t xml:space="preserve"> nachträgliche</w:t>
            </w:r>
            <w:r w:rsidR="00095A57">
              <w:rPr>
                <w:rFonts w:ascii="Arial" w:hAnsi="Arial" w:cs="Arial"/>
                <w:sz w:val="20"/>
                <w:szCs w:val="20"/>
                <w:lang w:val="de-DE"/>
              </w:rPr>
              <w:t>n</w:t>
            </w:r>
            <w:r w:rsidR="00095A57" w:rsidRPr="00556547">
              <w:rPr>
                <w:rFonts w:ascii="Arial" w:hAnsi="Arial" w:cs="Arial"/>
                <w:sz w:val="20"/>
                <w:szCs w:val="20"/>
                <w:lang w:val="de-DE"/>
              </w:rPr>
              <w:t xml:space="preserve"> Elektro</w:t>
            </w:r>
            <w:r w:rsidR="001370C5">
              <w:rPr>
                <w:rFonts w:ascii="Arial" w:hAnsi="Arial" w:cs="Arial"/>
                <w:sz w:val="20"/>
                <w:szCs w:val="20"/>
                <w:lang w:val="de-DE"/>
              </w:rPr>
              <w:t>i</w:t>
            </w:r>
            <w:r w:rsidR="00095A57" w:rsidRPr="00556547">
              <w:rPr>
                <w:rFonts w:ascii="Arial" w:hAnsi="Arial" w:cs="Arial"/>
                <w:sz w:val="20"/>
                <w:szCs w:val="20"/>
                <w:lang w:val="de-DE"/>
              </w:rPr>
              <w:t>nstallation in Holzfaser-Dämmplatten</w:t>
            </w:r>
            <w:r w:rsidR="00095A57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27BA5E91" w14:textId="3D354918" w:rsidR="00FF19DC" w:rsidRPr="003A1F7F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95A57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095A57">
              <w:rPr>
                <w:iCs/>
                <w:sz w:val="18"/>
                <w:szCs w:val="18"/>
                <w:lang w:val="en-US"/>
              </w:rPr>
              <w:t>KAISER</w:t>
            </w:r>
            <w:r w:rsidRPr="00095A57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3A1F7F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3A1F7F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3A1F7F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:rsidRPr="00095A57" w14:paraId="10D292FF" w14:textId="77777777" w:rsidTr="00DC63AF">
        <w:tc>
          <w:tcPr>
            <w:tcW w:w="6793" w:type="dxa"/>
          </w:tcPr>
          <w:p w14:paraId="22758095" w14:textId="0D4260E7" w:rsidR="00C132CC" w:rsidRPr="00095A57" w:rsidRDefault="00095A57" w:rsidP="00DC63AF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 w:rsidRPr="00296D88">
              <w:rPr>
                <w:rFonts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468C22EF" wp14:editId="1555372F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0</wp:posOffset>
                  </wp:positionV>
                  <wp:extent cx="2045617" cy="2045617"/>
                  <wp:effectExtent l="0" t="0" r="0" b="0"/>
                  <wp:wrapSquare wrapText="bothSides"/>
                  <wp:docPr id="124894600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353452" name="Grafik 72435345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617" cy="2045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32CC" w:rsidRPr="00515700" w14:paraId="6B7DA5F3" w14:textId="77777777" w:rsidTr="00DC63AF">
        <w:tc>
          <w:tcPr>
            <w:tcW w:w="6793" w:type="dxa"/>
          </w:tcPr>
          <w:p w14:paraId="2ABED95D" w14:textId="15A7D591" w:rsidR="00095A57" w:rsidRPr="007F54FE" w:rsidRDefault="00C132CC" w:rsidP="00095A5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610E09">
              <w:rPr>
                <w:rFonts w:cs="Arial"/>
                <w:b/>
                <w:sz w:val="20"/>
                <w:szCs w:val="20"/>
              </w:rPr>
              <w:t xml:space="preserve"> 2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095A57" w:rsidRPr="007F54FE">
              <w:rPr>
                <w:rFonts w:cs="Arial"/>
                <w:sz w:val="20"/>
                <w:szCs w:val="20"/>
              </w:rPr>
              <w:t>KAISER Produkte für die Elektro</w:t>
            </w:r>
            <w:r w:rsidR="001370C5">
              <w:rPr>
                <w:rFonts w:cs="Arial"/>
                <w:sz w:val="20"/>
                <w:szCs w:val="20"/>
              </w:rPr>
              <w:t>i</w:t>
            </w:r>
            <w:r w:rsidR="00095A57" w:rsidRPr="007F54FE">
              <w:rPr>
                <w:rFonts w:cs="Arial"/>
                <w:sz w:val="20"/>
                <w:szCs w:val="20"/>
              </w:rPr>
              <w:t>nstallation im WDVS</w:t>
            </w:r>
            <w:r w:rsidR="00095A57">
              <w:rPr>
                <w:rFonts w:cs="Arial"/>
                <w:sz w:val="20"/>
                <w:szCs w:val="20"/>
              </w:rPr>
              <w:t xml:space="preserve"> </w:t>
            </w:r>
          </w:p>
          <w:p w14:paraId="76A594CE" w14:textId="77777777" w:rsidR="00095A57" w:rsidRPr="007F54FE" w:rsidRDefault="00095A57" w:rsidP="00095A5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F54FE">
              <w:rPr>
                <w:rFonts w:cs="Arial"/>
                <w:sz w:val="20"/>
                <w:szCs w:val="20"/>
              </w:rPr>
              <w:t xml:space="preserve">(QR-Code zur </w:t>
            </w:r>
            <w:r w:rsidRPr="00B012D5">
              <w:rPr>
                <w:rFonts w:cs="Arial"/>
                <w:sz w:val="20"/>
                <w:szCs w:val="20"/>
              </w:rPr>
              <w:t xml:space="preserve">KAISER Produktanimation </w:t>
            </w:r>
            <w:r w:rsidRPr="00B012D5">
              <w:rPr>
                <w:rFonts w:cs="Arial"/>
                <w:b/>
                <w:bCs/>
                <w:sz w:val="20"/>
                <w:szCs w:val="20"/>
              </w:rPr>
              <w:t>„</w:t>
            </w:r>
            <w:r w:rsidRPr="00B012D5">
              <w:rPr>
                <w:rStyle w:val="Fett"/>
                <w:b w:val="0"/>
                <w:bCs w:val="0"/>
                <w:color w:val="000000"/>
                <w:sz w:val="20"/>
                <w:szCs w:val="20"/>
              </w:rPr>
              <w:t>ECON Iso+</w:t>
            </w:r>
            <w:r w:rsidRPr="00B012D5">
              <w:rPr>
                <w:rFonts w:cs="Arial"/>
                <w:sz w:val="20"/>
                <w:szCs w:val="20"/>
              </w:rPr>
              <w:t>“)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224B9886" w14:textId="494AA2BD" w:rsidR="00C132CC" w:rsidRPr="00246E87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9272133" w14:textId="77777777" w:rsidR="00C132CC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77777777" w:rsidR="00C132CC" w:rsidRPr="000A2E81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6DB59E0F" w14:textId="77777777" w:rsidR="00C132CC" w:rsidRPr="000A2E81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6F57F1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1F8B275" w14:textId="77777777" w:rsidR="001B0779" w:rsidRPr="0029332E" w:rsidRDefault="001B0779">
      <w:pPr>
        <w:spacing w:line="360" w:lineRule="auto"/>
        <w:jc w:val="both"/>
        <w:rPr>
          <w:b/>
        </w:rPr>
      </w:pPr>
    </w:p>
    <w:p w14:paraId="20364803" w14:textId="77777777" w:rsidR="00C951AE" w:rsidRPr="0003637B" w:rsidRDefault="00C951AE" w:rsidP="00C951AE">
      <w:pPr>
        <w:rPr>
          <w:b/>
        </w:rPr>
      </w:pPr>
    </w:p>
    <w:tbl>
      <w:tblPr>
        <w:tblStyle w:val="TabellemithellemGitternetz"/>
        <w:tblW w:w="70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134"/>
      </w:tblGrid>
      <w:tr w:rsidR="00095A57" w:rsidRPr="00916802" w14:paraId="79232CA9" w14:textId="77777777" w:rsidTr="00095A57">
        <w:trPr>
          <w:trHeight w:val="521"/>
        </w:trPr>
        <w:tc>
          <w:tcPr>
            <w:tcW w:w="1276" w:type="dxa"/>
          </w:tcPr>
          <w:p w14:paraId="1A30FB9B" w14:textId="77777777" w:rsidR="00095A57" w:rsidRPr="00916802" w:rsidRDefault="00095A57" w:rsidP="000F2579">
            <w:pPr>
              <w:suppressAutoHyphens/>
              <w:rPr>
                <w:rFonts w:cs="Arial"/>
                <w:sz w:val="18"/>
                <w:szCs w:val="18"/>
              </w:rPr>
            </w:pPr>
            <w:r w:rsidRPr="00916802">
              <w:rPr>
                <w:rFonts w:cs="Arial"/>
                <w:sz w:val="18"/>
              </w:rPr>
              <w:t>Bilder:</w:t>
            </w:r>
          </w:p>
        </w:tc>
        <w:tc>
          <w:tcPr>
            <w:tcW w:w="3686" w:type="dxa"/>
          </w:tcPr>
          <w:p w14:paraId="64312E04" w14:textId="77777777" w:rsidR="00095A57" w:rsidRDefault="00095A57" w:rsidP="000F2579">
            <w:pPr>
              <w:suppressAutoHyphens/>
              <w:rPr>
                <w:rFonts w:cs="Arial"/>
                <w:sz w:val="18"/>
                <w:szCs w:val="18"/>
                <w:lang w:val="en-US"/>
              </w:rPr>
            </w:pPr>
            <w:r w:rsidRPr="00AC31F2">
              <w:rPr>
                <w:rFonts w:cs="Arial"/>
                <w:sz w:val="18"/>
                <w:szCs w:val="18"/>
                <w:lang w:val="en-US"/>
              </w:rPr>
              <w:t>09_KAISER_econ-iso-plus_2000.jpg</w:t>
            </w:r>
          </w:p>
          <w:p w14:paraId="4DBF3EF2" w14:textId="77777777" w:rsidR="00095A57" w:rsidRPr="00556547" w:rsidRDefault="00095A57" w:rsidP="000F2579">
            <w:pPr>
              <w:suppressAutoHyphens/>
              <w:rPr>
                <w:rFonts w:cs="Arial"/>
                <w:sz w:val="18"/>
                <w:szCs w:val="18"/>
                <w:lang w:val="en-US"/>
              </w:rPr>
            </w:pPr>
            <w:r w:rsidRPr="00AC31F2">
              <w:rPr>
                <w:rFonts w:cs="Arial"/>
                <w:sz w:val="18"/>
                <w:szCs w:val="18"/>
                <w:lang w:val="en-US"/>
              </w:rPr>
              <w:t>qr_ECON_ISO_plus_1000.jpg</w:t>
            </w:r>
          </w:p>
        </w:tc>
        <w:tc>
          <w:tcPr>
            <w:tcW w:w="992" w:type="dxa"/>
          </w:tcPr>
          <w:p w14:paraId="3CDEAE8B" w14:textId="77777777" w:rsidR="00095A57" w:rsidRPr="00916802" w:rsidRDefault="00095A57" w:rsidP="000F2579">
            <w:pPr>
              <w:suppressAutoHyphens/>
              <w:rPr>
                <w:rFonts w:cs="Arial"/>
                <w:sz w:val="18"/>
                <w:szCs w:val="18"/>
              </w:rPr>
            </w:pPr>
            <w:r w:rsidRPr="00916802">
              <w:rPr>
                <w:rFonts w:cs="Arial"/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45DAE22A" w14:textId="77777777" w:rsidR="00095A57" w:rsidRPr="00916802" w:rsidRDefault="00095A57" w:rsidP="000F2579">
            <w:pPr>
              <w:suppressAutoHyphens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1.530</w:t>
            </w:r>
          </w:p>
        </w:tc>
      </w:tr>
      <w:tr w:rsidR="00095A57" w:rsidRPr="00916802" w14:paraId="0F0D702B" w14:textId="77777777" w:rsidTr="00095A57">
        <w:trPr>
          <w:trHeight w:val="422"/>
        </w:trPr>
        <w:tc>
          <w:tcPr>
            <w:tcW w:w="1276" w:type="dxa"/>
          </w:tcPr>
          <w:p w14:paraId="55755391" w14:textId="77777777" w:rsidR="00095A57" w:rsidRPr="00916802" w:rsidRDefault="00095A57" w:rsidP="000F2579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916802">
              <w:rPr>
                <w:rFonts w:cs="Arial"/>
                <w:sz w:val="18"/>
              </w:rPr>
              <w:t>Dateiname:</w:t>
            </w:r>
          </w:p>
        </w:tc>
        <w:tc>
          <w:tcPr>
            <w:tcW w:w="3686" w:type="dxa"/>
          </w:tcPr>
          <w:p w14:paraId="1113CB67" w14:textId="6F0B0ED6" w:rsidR="00095A57" w:rsidRPr="00916802" w:rsidRDefault="00095A57" w:rsidP="000F2579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20260611</w:t>
            </w:r>
            <w:r w:rsidRPr="00916802">
              <w:rPr>
                <w:rFonts w:cs="Arial"/>
                <w:sz w:val="18"/>
                <w:szCs w:val="18"/>
              </w:rPr>
              <w:t>_PM_ECON_ISO+</w:t>
            </w:r>
            <w:r>
              <w:rPr>
                <w:rFonts w:cs="Arial"/>
                <w:sz w:val="18"/>
                <w:szCs w:val="18"/>
              </w:rPr>
              <w:t>.docx</w:t>
            </w:r>
          </w:p>
        </w:tc>
        <w:tc>
          <w:tcPr>
            <w:tcW w:w="992" w:type="dxa"/>
          </w:tcPr>
          <w:p w14:paraId="3F6EED35" w14:textId="77777777" w:rsidR="00095A57" w:rsidRPr="00916802" w:rsidRDefault="00095A57" w:rsidP="000F2579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916802">
              <w:rPr>
                <w:rFonts w:cs="Arial"/>
                <w:sz w:val="18"/>
              </w:rPr>
              <w:t>Datum:</w:t>
            </w:r>
          </w:p>
        </w:tc>
        <w:tc>
          <w:tcPr>
            <w:tcW w:w="1134" w:type="dxa"/>
          </w:tcPr>
          <w:p w14:paraId="1D8EEC56" w14:textId="27F518F3" w:rsidR="00095A57" w:rsidRPr="00916802" w:rsidRDefault="000E74DD" w:rsidP="000F2579">
            <w:pPr>
              <w:suppressAutoHyphens/>
              <w:spacing w:before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11.06.2026</w:t>
            </w:r>
          </w:p>
        </w:tc>
      </w:tr>
      <w:tr w:rsidR="00095A57" w:rsidRPr="00916802" w14:paraId="67DEB8E1" w14:textId="77777777" w:rsidTr="00095A57">
        <w:trPr>
          <w:trHeight w:val="422"/>
        </w:trPr>
        <w:tc>
          <w:tcPr>
            <w:tcW w:w="1276" w:type="dxa"/>
          </w:tcPr>
          <w:p w14:paraId="1194DBB2" w14:textId="77777777" w:rsidR="00095A57" w:rsidRPr="00916802" w:rsidRDefault="00095A57" w:rsidP="000F2579">
            <w:pPr>
              <w:suppressAutoHyphens/>
              <w:spacing w:before="120"/>
              <w:rPr>
                <w:rFonts w:cs="Arial"/>
                <w:sz w:val="18"/>
              </w:rPr>
            </w:pPr>
            <w:r w:rsidRPr="00916802">
              <w:rPr>
                <w:rFonts w:cs="Arial"/>
                <w:sz w:val="18"/>
              </w:rPr>
              <w:t>Tags:</w:t>
            </w:r>
          </w:p>
        </w:tc>
        <w:tc>
          <w:tcPr>
            <w:tcW w:w="5812" w:type="dxa"/>
            <w:gridSpan w:val="3"/>
          </w:tcPr>
          <w:p w14:paraId="16BCE660" w14:textId="77777777" w:rsidR="00095A57" w:rsidRPr="00916802" w:rsidRDefault="00095A57" w:rsidP="000F2579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916802">
              <w:rPr>
                <w:rFonts w:cs="Arial"/>
                <w:color w:val="000000"/>
                <w:sz w:val="18"/>
                <w:szCs w:val="18"/>
              </w:rPr>
              <w:t>KAISER,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w</w:t>
            </w:r>
            <w:r w:rsidRPr="00916802">
              <w:rPr>
                <w:rFonts w:cs="Arial"/>
                <w:color w:val="000000"/>
                <w:sz w:val="18"/>
                <w:szCs w:val="18"/>
              </w:rPr>
              <w:t xml:space="preserve">ärmebrückenfrei sanieren, energetische Gebäudesanierung, luftdichte Elektroinstallation, ECON Iso+, Installation in Holzfaserdämmplatten, Elektroinstallation in WDVS, energieeffizientes Bauen, druckfeste Holzfaserdämmung, nachträgliche Steckdoseninstallation, luftdichte Dichtungsmembran, diffusionsoffene Dämmstoffe, nachhaltiges Bauen, ökologische Dämmstoffe, professionelle Fassadendämmung, sichere Leitungsführung, KAISER Installationslösungen </w:t>
            </w:r>
          </w:p>
        </w:tc>
      </w:tr>
      <w:tr w:rsidR="00F65BF3" w14:paraId="389B0318" w14:textId="77777777" w:rsidTr="00095A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60"/>
        </w:trPr>
        <w:tc>
          <w:tcPr>
            <w:tcW w:w="7083" w:type="dxa"/>
            <w:gridSpan w:val="4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284839F2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</w:t>
            </w:r>
            <w:r w:rsidR="001370C5"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72C03C9B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 vier starke Marken vereint. An vier europäischen Standorten werden Produkte und Systeme für die Elektro</w:t>
            </w:r>
            <w:r w:rsidR="001370C5"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 produziert und international vertrieben. Zusammen mit den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970D8E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6B8CA" w14:textId="77777777" w:rsidR="00102B9A" w:rsidRDefault="00102B9A">
      <w:r>
        <w:separator/>
      </w:r>
    </w:p>
    <w:p w14:paraId="7F2BE769" w14:textId="77777777" w:rsidR="00102B9A" w:rsidRDefault="00102B9A"/>
  </w:endnote>
  <w:endnote w:type="continuationSeparator" w:id="0">
    <w:p w14:paraId="54CEEF25" w14:textId="77777777" w:rsidR="00102B9A" w:rsidRDefault="00102B9A">
      <w:r>
        <w:continuationSeparator/>
      </w:r>
    </w:p>
    <w:p w14:paraId="21B9391B" w14:textId="77777777" w:rsidR="00102B9A" w:rsidRDefault="00102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9CBEF" w14:textId="77777777" w:rsidR="00102B9A" w:rsidRDefault="00102B9A">
      <w:r>
        <w:separator/>
      </w:r>
    </w:p>
    <w:p w14:paraId="38217FC5" w14:textId="77777777" w:rsidR="00102B9A" w:rsidRDefault="00102B9A"/>
  </w:footnote>
  <w:footnote w:type="continuationSeparator" w:id="0">
    <w:p w14:paraId="4E0D0B18" w14:textId="77777777" w:rsidR="00102B9A" w:rsidRDefault="00102B9A">
      <w:r>
        <w:continuationSeparator/>
      </w:r>
    </w:p>
    <w:p w14:paraId="656F87BC" w14:textId="77777777" w:rsidR="00102B9A" w:rsidRDefault="00102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5A57"/>
    <w:rsid w:val="00096EFD"/>
    <w:rsid w:val="000A2E81"/>
    <w:rsid w:val="000C44CA"/>
    <w:rsid w:val="000D1D1D"/>
    <w:rsid w:val="000E188B"/>
    <w:rsid w:val="000E74DD"/>
    <w:rsid w:val="000F5FBF"/>
    <w:rsid w:val="00102B9A"/>
    <w:rsid w:val="00116E2F"/>
    <w:rsid w:val="0012004C"/>
    <w:rsid w:val="001206E8"/>
    <w:rsid w:val="0012472C"/>
    <w:rsid w:val="001261AC"/>
    <w:rsid w:val="00130B6A"/>
    <w:rsid w:val="001370C5"/>
    <w:rsid w:val="00144351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206388"/>
    <w:rsid w:val="00215A2A"/>
    <w:rsid w:val="00246919"/>
    <w:rsid w:val="00246E87"/>
    <w:rsid w:val="00261828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33151"/>
    <w:rsid w:val="00347C56"/>
    <w:rsid w:val="0036055A"/>
    <w:rsid w:val="00363419"/>
    <w:rsid w:val="00363D8C"/>
    <w:rsid w:val="0037196B"/>
    <w:rsid w:val="00385792"/>
    <w:rsid w:val="003A1F7F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B46A3"/>
    <w:rsid w:val="004C63A1"/>
    <w:rsid w:val="004D7E0F"/>
    <w:rsid w:val="00515700"/>
    <w:rsid w:val="00517E19"/>
    <w:rsid w:val="00526DF7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79A5"/>
    <w:rsid w:val="00600B0D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F57F1"/>
    <w:rsid w:val="00700C88"/>
    <w:rsid w:val="00710028"/>
    <w:rsid w:val="00710F14"/>
    <w:rsid w:val="00713038"/>
    <w:rsid w:val="00723334"/>
    <w:rsid w:val="00726A02"/>
    <w:rsid w:val="007506B4"/>
    <w:rsid w:val="007508E9"/>
    <w:rsid w:val="007651F5"/>
    <w:rsid w:val="007669BB"/>
    <w:rsid w:val="00790C2C"/>
    <w:rsid w:val="007A1A7E"/>
    <w:rsid w:val="007C5ADB"/>
    <w:rsid w:val="007D3E07"/>
    <w:rsid w:val="00811015"/>
    <w:rsid w:val="0083034E"/>
    <w:rsid w:val="00837F77"/>
    <w:rsid w:val="008477B7"/>
    <w:rsid w:val="0085069F"/>
    <w:rsid w:val="00871140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B448B"/>
    <w:rsid w:val="009B6CBC"/>
    <w:rsid w:val="009C273C"/>
    <w:rsid w:val="009C36CA"/>
    <w:rsid w:val="00A2148F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B1CCD"/>
    <w:rsid w:val="00AB6B81"/>
    <w:rsid w:val="00AE361E"/>
    <w:rsid w:val="00B020F1"/>
    <w:rsid w:val="00B053DE"/>
    <w:rsid w:val="00B06AC8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C5731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D2C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571C3"/>
    <w:rsid w:val="00E67455"/>
    <w:rsid w:val="00E829F5"/>
    <w:rsid w:val="00EA084A"/>
    <w:rsid w:val="00EA217B"/>
    <w:rsid w:val="00EC7211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095A57"/>
    <w:rPr>
      <w:b/>
      <w:bCs/>
    </w:rPr>
  </w:style>
  <w:style w:type="character" w:customStyle="1" w:styleId="BRObold">
    <w:name w:val="BRO_bold"/>
    <w:uiPriority w:val="99"/>
    <w:rsid w:val="00095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iser-elektro.d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564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4</cp:revision>
  <cp:lastPrinted>2014-03-18T08:11:00Z</cp:lastPrinted>
  <dcterms:created xsi:type="dcterms:W3CDTF">2026-06-11T08:50:00Z</dcterms:created>
  <dcterms:modified xsi:type="dcterms:W3CDTF">2026-06-11T12:13:00Z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