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FBDEB5" w14:textId="3087875C" w:rsidR="00D73E7C" w:rsidRPr="008F5CE2" w:rsidRDefault="008F5CE2">
      <w:pPr>
        <w:spacing w:line="360" w:lineRule="auto"/>
        <w:ind w:right="-2"/>
        <w:rPr>
          <w:b/>
          <w:sz w:val="24"/>
          <w:lang w:val="en-US"/>
        </w:rPr>
      </w:pPr>
      <w:r w:rsidRPr="008F5CE2">
        <w:rPr>
          <w:sz w:val="32"/>
          <w:szCs w:val="32"/>
          <w:lang w:val="en-US"/>
        </w:rPr>
        <w:t>Press Release</w:t>
      </w:r>
    </w:p>
    <w:p w14:paraId="4FC315D0" w14:textId="4EA5F1AB" w:rsidR="008F5CE2" w:rsidRPr="008F5CE2" w:rsidRDefault="008F5CE2" w:rsidP="008F5CE2">
      <w:pPr>
        <w:spacing w:line="360" w:lineRule="auto"/>
        <w:rPr>
          <w:b/>
          <w:bCs/>
          <w:sz w:val="24"/>
          <w:szCs w:val="24"/>
          <w:lang w:val="en-US"/>
        </w:rPr>
      </w:pPr>
      <w:r w:rsidRPr="008F5CE2">
        <w:rPr>
          <w:b/>
          <w:bCs/>
          <w:sz w:val="24"/>
          <w:szCs w:val="24"/>
          <w:lang w:val="en-US"/>
        </w:rPr>
        <w:t>Calibration of Force Sensors According to ISO/IEC 17025:2017:</w:t>
      </w:r>
      <w:r w:rsidR="00586603">
        <w:rPr>
          <w:b/>
          <w:bCs/>
          <w:sz w:val="24"/>
          <w:szCs w:val="24"/>
          <w:lang w:val="en-US"/>
        </w:rPr>
        <w:t xml:space="preserve"> </w:t>
      </w:r>
    </w:p>
    <w:p w14:paraId="337D1CA3" w14:textId="073D1D9E" w:rsidR="002E0087" w:rsidRPr="008F5CE2" w:rsidRDefault="008F5CE2" w:rsidP="008F5CE2">
      <w:pPr>
        <w:spacing w:line="360" w:lineRule="auto"/>
        <w:rPr>
          <w:b/>
          <w:bCs/>
          <w:sz w:val="24"/>
          <w:szCs w:val="24"/>
          <w:lang w:val="en-US"/>
        </w:rPr>
      </w:pPr>
      <w:r w:rsidRPr="008F5CE2">
        <w:rPr>
          <w:b/>
          <w:bCs/>
          <w:sz w:val="24"/>
          <w:szCs w:val="24"/>
          <w:lang w:val="en-US"/>
        </w:rPr>
        <w:t>The Foundation for Globally Comparable Measurement Results</w:t>
      </w:r>
      <w:r w:rsidR="00586603">
        <w:rPr>
          <w:b/>
          <w:bCs/>
          <w:sz w:val="24"/>
          <w:szCs w:val="24"/>
          <w:lang w:val="en-US"/>
        </w:rPr>
        <w:t xml:space="preserve"> </w:t>
      </w:r>
    </w:p>
    <w:p w14:paraId="2EC2D4FE" w14:textId="77777777" w:rsidR="002E0087" w:rsidRPr="008F5CE2" w:rsidRDefault="002E0087" w:rsidP="009242E3">
      <w:pPr>
        <w:spacing w:line="360" w:lineRule="auto"/>
        <w:rPr>
          <w:b/>
          <w:bCs/>
          <w:lang w:val="en-US"/>
        </w:rPr>
      </w:pPr>
    </w:p>
    <w:p w14:paraId="50E0090F" w14:textId="6061E82F" w:rsidR="002E0087" w:rsidRPr="008F5CE2" w:rsidRDefault="008F5CE2" w:rsidP="009242E3">
      <w:pPr>
        <w:spacing w:line="360" w:lineRule="auto"/>
        <w:jc w:val="both"/>
        <w:rPr>
          <w:lang w:val="en-US"/>
        </w:rPr>
      </w:pPr>
      <w:r w:rsidRPr="008F5CE2">
        <w:rPr>
          <w:lang w:val="en-US"/>
        </w:rPr>
        <w:t>Reliable measurement data is a key prerequisite for stable processes and consistently high product quality in industry. The calibration of sensors</w:t>
      </w:r>
      <w:r w:rsidR="0064772C">
        <w:rPr>
          <w:lang w:val="en-US"/>
        </w:rPr>
        <w:t xml:space="preserve">, </w:t>
      </w:r>
      <w:r w:rsidR="00E76143">
        <w:rPr>
          <w:lang w:val="en-US"/>
        </w:rPr>
        <w:t>e</w:t>
      </w:r>
      <w:r w:rsidRPr="008F5CE2">
        <w:rPr>
          <w:lang w:val="en-US"/>
        </w:rPr>
        <w:t>specially force sensors</w:t>
      </w:r>
      <w:r w:rsidR="0064772C">
        <w:rPr>
          <w:lang w:val="en-US"/>
        </w:rPr>
        <w:t xml:space="preserve">, </w:t>
      </w:r>
      <w:r w:rsidRPr="008F5CE2">
        <w:rPr>
          <w:lang w:val="en-US"/>
        </w:rPr>
        <w:t>plays a crucial role in this regard. This is because even high-quality force sensors are subject to external influences during operation, such as temperature or humidity. Aging processes can also impair measurement accuracy.</w:t>
      </w:r>
      <w:r w:rsidR="00586603">
        <w:rPr>
          <w:lang w:val="en-US"/>
        </w:rPr>
        <w:t xml:space="preserve"> </w:t>
      </w:r>
    </w:p>
    <w:p w14:paraId="5985003B" w14:textId="77777777" w:rsidR="000C5EBC" w:rsidRPr="008F5CE2" w:rsidRDefault="000C5EBC" w:rsidP="009242E3">
      <w:pPr>
        <w:spacing w:line="360" w:lineRule="auto"/>
        <w:jc w:val="both"/>
        <w:rPr>
          <w:lang w:val="en-US"/>
        </w:rPr>
      </w:pPr>
    </w:p>
    <w:p w14:paraId="3DC870B9" w14:textId="469C2C1D" w:rsidR="002E0087" w:rsidRPr="008F5CE2" w:rsidRDefault="008F5CE2" w:rsidP="009242E3">
      <w:pPr>
        <w:spacing w:line="360" w:lineRule="auto"/>
        <w:jc w:val="both"/>
        <w:rPr>
          <w:lang w:val="en-US"/>
        </w:rPr>
      </w:pPr>
      <w:r w:rsidRPr="008F5CE2">
        <w:rPr>
          <w:lang w:val="en-US"/>
        </w:rPr>
        <w:t>For companies with a certified quality management system according to DIN EN ISO 9001, regular recalibration is therefore mandatory. Against this backdrop, calibration in accordance with the European standard ISO/IEC 17025:2017 is relevant. It ensures that measurement results are traceable, reproducible, and comparable worldwide</w:t>
      </w:r>
      <w:r w:rsidR="0064772C">
        <w:rPr>
          <w:lang w:val="en-US"/>
        </w:rPr>
        <w:t xml:space="preserve">, </w:t>
      </w:r>
      <w:r w:rsidRPr="008F5CE2">
        <w:rPr>
          <w:lang w:val="en-US"/>
        </w:rPr>
        <w:t>a decisive factor for companies with international supply chains and high</w:t>
      </w:r>
      <w:r w:rsidR="0064772C">
        <w:rPr>
          <w:lang w:val="en-US"/>
        </w:rPr>
        <w:t>-</w:t>
      </w:r>
      <w:r w:rsidRPr="008F5CE2">
        <w:rPr>
          <w:lang w:val="en-US"/>
        </w:rPr>
        <w:t>quality requirements.</w:t>
      </w:r>
      <w:r w:rsidR="0074653D">
        <w:rPr>
          <w:lang w:val="en-US"/>
        </w:rPr>
        <w:t xml:space="preserve"> </w:t>
      </w:r>
    </w:p>
    <w:p w14:paraId="255DD416" w14:textId="77777777" w:rsidR="000C5EBC" w:rsidRPr="008F5CE2" w:rsidRDefault="000C5EBC" w:rsidP="009242E3">
      <w:pPr>
        <w:spacing w:line="360" w:lineRule="auto"/>
        <w:jc w:val="both"/>
        <w:rPr>
          <w:lang w:val="en-US"/>
        </w:rPr>
      </w:pPr>
    </w:p>
    <w:p w14:paraId="08859EF1" w14:textId="74BC72A0" w:rsidR="00C07B81" w:rsidRPr="00E16842" w:rsidRDefault="00E16842" w:rsidP="009242E3">
      <w:pPr>
        <w:spacing w:line="360" w:lineRule="auto"/>
        <w:jc w:val="both"/>
        <w:rPr>
          <w:lang w:val="en-US"/>
        </w:rPr>
      </w:pPr>
      <w:r w:rsidRPr="00E16842">
        <w:rPr>
          <w:lang w:val="en-US"/>
        </w:rPr>
        <w:t>As part of the INELTA Group, VYPRO operates its own accredited testing laboratory and offers calibration services for force transducers of various designs</w:t>
      </w:r>
      <w:r w:rsidR="0064772C">
        <w:rPr>
          <w:lang w:val="en-US"/>
        </w:rPr>
        <w:t xml:space="preserve">, </w:t>
      </w:r>
      <w:r w:rsidRPr="00E16842">
        <w:rPr>
          <w:lang w:val="en-US"/>
        </w:rPr>
        <w:t>manufacturer-independent and compliant with ISO/IEC 17025:2017. Users benefit from internationally recognized calibration results that provide a solid foundation for audits and certification processes.</w:t>
      </w:r>
      <w:r w:rsidR="0074653D">
        <w:rPr>
          <w:lang w:val="en-US"/>
        </w:rPr>
        <w:t xml:space="preserve"> </w:t>
      </w:r>
    </w:p>
    <w:p w14:paraId="728742E9" w14:textId="77777777" w:rsidR="00C07B81" w:rsidRPr="00E16842" w:rsidRDefault="00C07B81" w:rsidP="009242E3">
      <w:pPr>
        <w:spacing w:line="360" w:lineRule="auto"/>
        <w:jc w:val="both"/>
        <w:rPr>
          <w:lang w:val="en-US"/>
        </w:rPr>
      </w:pPr>
    </w:p>
    <w:p w14:paraId="7F2A35C8" w14:textId="57BADFDF" w:rsidR="003F35BF" w:rsidRPr="00E16842" w:rsidRDefault="00E16842" w:rsidP="009242E3">
      <w:pPr>
        <w:spacing w:line="360" w:lineRule="auto"/>
        <w:jc w:val="both"/>
        <w:rPr>
          <w:lang w:val="en-US"/>
        </w:rPr>
      </w:pPr>
      <w:r w:rsidRPr="00E16842">
        <w:rPr>
          <w:lang w:val="en-US"/>
        </w:rPr>
        <w:t>The range of services includes, among other things, calibrations of tensile and compressive force sensors, ring force sensors, bending and shear bar sensors, tensile test slats, and custom force sensors.</w:t>
      </w:r>
      <w:r w:rsidR="0074653D">
        <w:rPr>
          <w:lang w:val="en-US"/>
        </w:rPr>
        <w:t xml:space="preserve"> </w:t>
      </w:r>
    </w:p>
    <w:p w14:paraId="3072F946" w14:textId="77777777" w:rsidR="00831EB0" w:rsidRPr="00E16842" w:rsidRDefault="00831EB0" w:rsidP="009242E3">
      <w:pPr>
        <w:spacing w:line="360" w:lineRule="auto"/>
        <w:jc w:val="both"/>
        <w:rPr>
          <w:lang w:val="en-US"/>
        </w:rPr>
      </w:pPr>
    </w:p>
    <w:p w14:paraId="712E0D52" w14:textId="168F3868" w:rsidR="002E0087" w:rsidRPr="00E16842" w:rsidRDefault="00E16842" w:rsidP="009242E3">
      <w:pPr>
        <w:spacing w:line="360" w:lineRule="auto"/>
        <w:jc w:val="both"/>
        <w:rPr>
          <w:lang w:val="en-US"/>
        </w:rPr>
      </w:pPr>
      <w:r w:rsidRPr="00E16842">
        <w:rPr>
          <w:lang w:val="en-US"/>
        </w:rPr>
        <w:t>ISO and in-house calibrations are performed up to 200 kN in both tensile and compressive directions. The service offering is complemented by technical inspections and, if necessary, repairs to the test specimen. Time-sensitive calibrations can also be performed upon request. An internationally recognized calibration certificate confirms successful calibration.</w:t>
      </w:r>
      <w:r w:rsidR="0074653D">
        <w:rPr>
          <w:lang w:val="en-US"/>
        </w:rPr>
        <w:t xml:space="preserve"> </w:t>
      </w:r>
    </w:p>
    <w:p w14:paraId="4450EEFF" w14:textId="77777777" w:rsidR="00E86A9A" w:rsidRPr="00E16842" w:rsidRDefault="00E86A9A" w:rsidP="009242E3">
      <w:pPr>
        <w:spacing w:line="360" w:lineRule="auto"/>
        <w:jc w:val="both"/>
        <w:rPr>
          <w:lang w:val="en-US"/>
        </w:rPr>
      </w:pPr>
    </w:p>
    <w:p w14:paraId="426E90E2" w14:textId="767CFFA3" w:rsidR="00087FFA" w:rsidRPr="00E16842" w:rsidRDefault="00E16842" w:rsidP="009242E3">
      <w:pPr>
        <w:spacing w:line="360" w:lineRule="auto"/>
        <w:jc w:val="both"/>
        <w:rPr>
          <w:lang w:val="en-US"/>
        </w:rPr>
      </w:pPr>
      <w:r w:rsidRPr="00E16842">
        <w:rPr>
          <w:lang w:val="en-US"/>
        </w:rPr>
        <w:t xml:space="preserve">This offers clear advantages for companies: measurement deviations are detected early, processes can be stabilized over the long term, and regulatory </w:t>
      </w:r>
      <w:r w:rsidRPr="00E16842">
        <w:rPr>
          <w:lang w:val="en-US"/>
        </w:rPr>
        <w:lastRenderedPageBreak/>
        <w:t>requirements are reliably met. In addition, the comparability of measurement results across locations and countries is ensured</w:t>
      </w:r>
      <w:r w:rsidR="0064772C">
        <w:rPr>
          <w:lang w:val="en-US"/>
        </w:rPr>
        <w:t xml:space="preserve">, </w:t>
      </w:r>
      <w:r w:rsidRPr="00E16842">
        <w:rPr>
          <w:lang w:val="en-US"/>
        </w:rPr>
        <w:t>a key success factor in globally networked production environments.</w:t>
      </w:r>
      <w:r w:rsidR="0074653D">
        <w:rPr>
          <w:lang w:val="en-US"/>
        </w:rPr>
        <w:t xml:space="preserve"> </w:t>
      </w:r>
    </w:p>
    <w:p w14:paraId="7ED9755D" w14:textId="77777777" w:rsidR="00FA7F6C" w:rsidRPr="00E16842" w:rsidRDefault="00FA7F6C" w:rsidP="007720DF">
      <w:pPr>
        <w:rPr>
          <w:sz w:val="24"/>
          <w:szCs w:val="24"/>
          <w:lang w:val="en-US"/>
        </w:rPr>
      </w:pPr>
    </w:p>
    <w:p w14:paraId="11947B8D" w14:textId="6E6FB1F8" w:rsidR="009242E3" w:rsidRPr="00E16842" w:rsidRDefault="00E16842" w:rsidP="008A1C1E">
      <w:pPr>
        <w:rPr>
          <w:lang w:val="en-US"/>
        </w:rPr>
      </w:pPr>
      <w:r w:rsidRPr="00E16842">
        <w:rPr>
          <w:lang w:val="en-US"/>
        </w:rPr>
        <w:t>Please send inquiries to kalibrierung@inelta.de</w:t>
      </w:r>
    </w:p>
    <w:p w14:paraId="2CA3A355" w14:textId="77777777" w:rsidR="009242E3" w:rsidRPr="00E16842" w:rsidRDefault="009242E3" w:rsidP="008A1C1E">
      <w:pPr>
        <w:rPr>
          <w:lang w:val="en-US"/>
        </w:rPr>
      </w:pPr>
    </w:p>
    <w:p w14:paraId="34AA2A22" w14:textId="77777777" w:rsidR="009242E3" w:rsidRPr="00E16842" w:rsidRDefault="009242E3" w:rsidP="008A1C1E">
      <w:pPr>
        <w:rPr>
          <w:lang w:val="en-US"/>
        </w:rPr>
      </w:pPr>
    </w:p>
    <w:p w14:paraId="1BF7491E" w14:textId="77777777" w:rsidR="00087FFA" w:rsidRPr="00E16842" w:rsidRDefault="00087FFA" w:rsidP="007720DF">
      <w:pPr>
        <w:rPr>
          <w:sz w:val="24"/>
          <w:szCs w:val="24"/>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9242E3" w:rsidRPr="00D8137B" w14:paraId="2581FF74" w14:textId="77777777" w:rsidTr="00586603">
        <w:tc>
          <w:tcPr>
            <w:tcW w:w="7076" w:type="dxa"/>
          </w:tcPr>
          <w:p w14:paraId="1DBAE222" w14:textId="3783C86F" w:rsidR="009242E3" w:rsidRPr="00D8137B" w:rsidRDefault="00C92540" w:rsidP="001742C5">
            <w:pPr>
              <w:spacing w:after="120"/>
              <w:jc w:val="center"/>
            </w:pPr>
            <w:r>
              <w:rPr>
                <w:noProof/>
                <w:sz w:val="24"/>
                <w:szCs w:val="24"/>
              </w:rPr>
              <w:drawing>
                <wp:inline distT="0" distB="0" distL="0" distR="0" wp14:anchorId="55AD262F" wp14:editId="5D812D81">
                  <wp:extent cx="2470150" cy="3048000"/>
                  <wp:effectExtent l="0" t="0" r="6350" b="0"/>
                  <wp:docPr id="10511045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0150" cy="3048000"/>
                          </a:xfrm>
                          <a:prstGeom prst="rect">
                            <a:avLst/>
                          </a:prstGeom>
                          <a:noFill/>
                          <a:ln>
                            <a:noFill/>
                          </a:ln>
                        </pic:spPr>
                      </pic:pic>
                    </a:graphicData>
                  </a:graphic>
                </wp:inline>
              </w:drawing>
            </w:r>
          </w:p>
        </w:tc>
      </w:tr>
      <w:tr w:rsidR="00586603" w:rsidRPr="00E16842" w14:paraId="7B8DC914" w14:textId="77777777" w:rsidTr="00586603">
        <w:tblPrEx>
          <w:tblCellMar>
            <w:left w:w="108" w:type="dxa"/>
            <w:right w:w="108" w:type="dxa"/>
          </w:tblCellMar>
        </w:tblPrEx>
        <w:tc>
          <w:tcPr>
            <w:tcW w:w="7076" w:type="dxa"/>
          </w:tcPr>
          <w:p w14:paraId="197540E4" w14:textId="4628486E" w:rsidR="00586603" w:rsidRDefault="00586603" w:rsidP="00064450">
            <w:pPr>
              <w:ind w:left="459" w:right="451"/>
              <w:jc w:val="center"/>
              <w:rPr>
                <w:sz w:val="18"/>
                <w:szCs w:val="18"/>
                <w:lang w:val="en-US"/>
              </w:rPr>
            </w:pPr>
            <w:r>
              <w:rPr>
                <w:b/>
                <w:bCs/>
                <w:sz w:val="18"/>
                <w:szCs w:val="18"/>
                <w:lang w:val="en-US"/>
              </w:rPr>
              <w:t>Caption</w:t>
            </w:r>
            <w:r w:rsidRPr="00E16842">
              <w:rPr>
                <w:b/>
                <w:bCs/>
                <w:sz w:val="18"/>
                <w:szCs w:val="18"/>
                <w:lang w:val="en-US"/>
              </w:rPr>
              <w:t xml:space="preserve">: </w:t>
            </w:r>
            <w:r w:rsidRPr="00586603">
              <w:rPr>
                <w:sz w:val="18"/>
                <w:szCs w:val="18"/>
                <w:lang w:val="en-US"/>
              </w:rPr>
              <w:t>Measurement setup in the VYPRO calibration laboratory</w:t>
            </w:r>
            <w:r w:rsidR="0064772C">
              <w:rPr>
                <w:sz w:val="18"/>
                <w:szCs w:val="18"/>
                <w:lang w:val="en-US"/>
              </w:rPr>
              <w:t>:</w:t>
            </w:r>
            <w:r w:rsidRPr="00586603">
              <w:rPr>
                <w:sz w:val="18"/>
                <w:szCs w:val="18"/>
                <w:lang w:val="en-US"/>
              </w:rPr>
              <w:t xml:space="preserve"> precise calibration for reliable sensor readings and maximum technical safety.</w:t>
            </w:r>
            <w:r w:rsidR="0074653D">
              <w:rPr>
                <w:sz w:val="18"/>
                <w:szCs w:val="18"/>
                <w:lang w:val="en-US"/>
              </w:rPr>
              <w:t xml:space="preserve"> </w:t>
            </w:r>
          </w:p>
          <w:p w14:paraId="3D11EBA1" w14:textId="77777777" w:rsidR="00586603" w:rsidRDefault="00586603" w:rsidP="00064450">
            <w:pPr>
              <w:ind w:left="459" w:right="451"/>
              <w:jc w:val="center"/>
              <w:rPr>
                <w:sz w:val="18"/>
                <w:szCs w:val="18"/>
                <w:lang w:val="en-US"/>
              </w:rPr>
            </w:pPr>
          </w:p>
          <w:p w14:paraId="05146C5C" w14:textId="76D06AFD" w:rsidR="00586603" w:rsidRPr="00E16842" w:rsidRDefault="00586603" w:rsidP="00064450">
            <w:pPr>
              <w:ind w:left="459" w:right="451"/>
              <w:jc w:val="center"/>
              <w:rPr>
                <w:sz w:val="18"/>
                <w:szCs w:val="18"/>
                <w:lang w:val="en-US"/>
              </w:rPr>
            </w:pPr>
            <w:r>
              <w:rPr>
                <w:sz w:val="18"/>
                <w:szCs w:val="18"/>
                <w:lang w:val="en-US"/>
              </w:rPr>
              <w:t>(Image Source: Vypro)</w:t>
            </w:r>
          </w:p>
        </w:tc>
      </w:tr>
    </w:tbl>
    <w:p w14:paraId="7CE0E8F4" w14:textId="77777777" w:rsidR="009242E3" w:rsidRPr="00E16842" w:rsidRDefault="009242E3" w:rsidP="007720DF">
      <w:pPr>
        <w:rPr>
          <w:sz w:val="24"/>
          <w:szCs w:val="24"/>
          <w:lang w:val="en-US"/>
        </w:rPr>
      </w:pPr>
    </w:p>
    <w:p w14:paraId="187120F7" w14:textId="77777777" w:rsidR="008235AA" w:rsidRPr="00E16842" w:rsidRDefault="008235AA" w:rsidP="007720DF">
      <w:pPr>
        <w:rPr>
          <w:sz w:val="24"/>
          <w:szCs w:val="24"/>
          <w:lang w:val="en-US"/>
        </w:rPr>
      </w:pPr>
    </w:p>
    <w:p w14:paraId="085D7077" w14:textId="77777777" w:rsidR="008235AA" w:rsidRPr="00E16842" w:rsidRDefault="008235AA" w:rsidP="007720DF">
      <w:pPr>
        <w:rPr>
          <w:sz w:val="24"/>
          <w:szCs w:val="24"/>
          <w:lang w:val="en-US"/>
        </w:rPr>
      </w:pPr>
    </w:p>
    <w:tbl>
      <w:tblPr>
        <w:tblStyle w:val="TabellemithellemGitternetz"/>
        <w:tblW w:w="0" w:type="auto"/>
        <w:tblLayout w:type="fixed"/>
        <w:tblLook w:val="04A0" w:firstRow="1" w:lastRow="0" w:firstColumn="1" w:lastColumn="0" w:noHBand="0" w:noVBand="1"/>
      </w:tblPr>
      <w:tblGrid>
        <w:gridCol w:w="1271"/>
        <w:gridCol w:w="3260"/>
        <w:gridCol w:w="1276"/>
        <w:gridCol w:w="1269"/>
      </w:tblGrid>
      <w:tr w:rsidR="00586603" w:rsidRPr="00D8137B" w14:paraId="547DCE95" w14:textId="77777777" w:rsidTr="00586603">
        <w:tc>
          <w:tcPr>
            <w:tcW w:w="1271" w:type="dxa"/>
          </w:tcPr>
          <w:p w14:paraId="7C861E11" w14:textId="516C4F33" w:rsidR="00586603" w:rsidRPr="00D8137B" w:rsidRDefault="00586603" w:rsidP="00586603">
            <w:pPr>
              <w:rPr>
                <w:sz w:val="18"/>
                <w:szCs w:val="18"/>
              </w:rPr>
            </w:pPr>
            <w:r w:rsidRPr="000C3D18">
              <w:rPr>
                <w:sz w:val="18"/>
                <w:szCs w:val="18"/>
                <w:lang w:val="en-US"/>
              </w:rPr>
              <w:t>Image/s:</w:t>
            </w:r>
          </w:p>
        </w:tc>
        <w:tc>
          <w:tcPr>
            <w:tcW w:w="3260" w:type="dxa"/>
          </w:tcPr>
          <w:p w14:paraId="403C5CA6" w14:textId="23EACE39" w:rsidR="00586603" w:rsidRPr="00D8137B" w:rsidRDefault="00586603" w:rsidP="00586603">
            <w:pPr>
              <w:rPr>
                <w:sz w:val="18"/>
                <w:szCs w:val="18"/>
              </w:rPr>
            </w:pPr>
            <w:r w:rsidRPr="00C92540">
              <w:rPr>
                <w:sz w:val="18"/>
                <w:szCs w:val="18"/>
              </w:rPr>
              <w:t>kalibrieranlage-vypro_2000.jpg</w:t>
            </w:r>
          </w:p>
        </w:tc>
        <w:tc>
          <w:tcPr>
            <w:tcW w:w="1276" w:type="dxa"/>
          </w:tcPr>
          <w:p w14:paraId="66BB2A7D" w14:textId="16967E5A" w:rsidR="00586603" w:rsidRPr="00D8137B" w:rsidRDefault="00586603" w:rsidP="00586603">
            <w:pPr>
              <w:rPr>
                <w:sz w:val="18"/>
                <w:szCs w:val="18"/>
              </w:rPr>
            </w:pPr>
            <w:r w:rsidRPr="000C3D18">
              <w:rPr>
                <w:sz w:val="18"/>
                <w:szCs w:val="18"/>
                <w:lang w:val="en-US"/>
              </w:rPr>
              <w:t>Characters:</w:t>
            </w:r>
          </w:p>
        </w:tc>
        <w:tc>
          <w:tcPr>
            <w:tcW w:w="1269" w:type="dxa"/>
          </w:tcPr>
          <w:p w14:paraId="3559E39D" w14:textId="327B3299" w:rsidR="00586603" w:rsidRPr="00D8137B" w:rsidRDefault="0074653D" w:rsidP="00586603">
            <w:pPr>
              <w:jc w:val="right"/>
              <w:rPr>
                <w:sz w:val="18"/>
                <w:szCs w:val="18"/>
              </w:rPr>
            </w:pPr>
            <w:r>
              <w:rPr>
                <w:sz w:val="18"/>
                <w:szCs w:val="18"/>
              </w:rPr>
              <w:t>2,144</w:t>
            </w:r>
          </w:p>
        </w:tc>
      </w:tr>
      <w:tr w:rsidR="00586603" w:rsidRPr="00D8137B" w14:paraId="776350DE" w14:textId="77777777" w:rsidTr="00586603">
        <w:tc>
          <w:tcPr>
            <w:tcW w:w="1271" w:type="dxa"/>
          </w:tcPr>
          <w:p w14:paraId="796B0E14" w14:textId="5200E052" w:rsidR="00586603" w:rsidRPr="00D8137B" w:rsidRDefault="00586603" w:rsidP="00586603">
            <w:pPr>
              <w:spacing w:before="120"/>
              <w:rPr>
                <w:sz w:val="18"/>
                <w:szCs w:val="18"/>
              </w:rPr>
            </w:pPr>
            <w:r w:rsidRPr="000C3D18">
              <w:rPr>
                <w:sz w:val="18"/>
                <w:szCs w:val="18"/>
                <w:lang w:val="en-US"/>
              </w:rPr>
              <w:t>File name:</w:t>
            </w:r>
          </w:p>
        </w:tc>
        <w:tc>
          <w:tcPr>
            <w:tcW w:w="3260" w:type="dxa"/>
          </w:tcPr>
          <w:p w14:paraId="1B08214F" w14:textId="7EC1BC20" w:rsidR="00586603" w:rsidRPr="0064772C" w:rsidRDefault="0064772C" w:rsidP="00586603">
            <w:pPr>
              <w:spacing w:before="120"/>
              <w:rPr>
                <w:sz w:val="16"/>
                <w:szCs w:val="16"/>
                <w:lang w:val="en-US"/>
              </w:rPr>
            </w:pPr>
            <w:r w:rsidRPr="0064772C">
              <w:rPr>
                <w:sz w:val="16"/>
                <w:szCs w:val="16"/>
                <w:lang w:val="en-US"/>
              </w:rPr>
              <w:t>2026077_PM2_calibration_vypro_en.docx</w:t>
            </w:r>
          </w:p>
        </w:tc>
        <w:tc>
          <w:tcPr>
            <w:tcW w:w="1276" w:type="dxa"/>
          </w:tcPr>
          <w:p w14:paraId="21F299E9" w14:textId="2ED793D0" w:rsidR="00586603" w:rsidRPr="00D8137B" w:rsidRDefault="00586603" w:rsidP="00586603">
            <w:pPr>
              <w:spacing w:before="120"/>
              <w:rPr>
                <w:sz w:val="18"/>
                <w:szCs w:val="18"/>
              </w:rPr>
            </w:pPr>
            <w:r w:rsidRPr="000C3D18">
              <w:rPr>
                <w:sz w:val="18"/>
                <w:szCs w:val="18"/>
                <w:lang w:val="en-US"/>
              </w:rPr>
              <w:t>Date:</w:t>
            </w:r>
          </w:p>
        </w:tc>
        <w:tc>
          <w:tcPr>
            <w:tcW w:w="1269" w:type="dxa"/>
          </w:tcPr>
          <w:p w14:paraId="73073AAF" w14:textId="611412F9" w:rsidR="00586603" w:rsidRPr="00D8137B" w:rsidRDefault="004924F3" w:rsidP="00586603">
            <w:pPr>
              <w:spacing w:before="120"/>
              <w:jc w:val="right"/>
              <w:rPr>
                <w:sz w:val="18"/>
                <w:szCs w:val="18"/>
              </w:rPr>
            </w:pPr>
            <w:r>
              <w:rPr>
                <w:sz w:val="18"/>
                <w:szCs w:val="18"/>
              </w:rPr>
              <w:t>05-07-2026</w:t>
            </w:r>
          </w:p>
        </w:tc>
      </w:tr>
      <w:tr w:rsidR="00586603" w:rsidRPr="0064772C" w14:paraId="55E4C609" w14:textId="77777777" w:rsidTr="001742C5">
        <w:trPr>
          <w:trHeight w:val="569"/>
        </w:trPr>
        <w:tc>
          <w:tcPr>
            <w:tcW w:w="1271" w:type="dxa"/>
          </w:tcPr>
          <w:p w14:paraId="38225A3F" w14:textId="57A23C7C" w:rsidR="00586603" w:rsidRPr="00D8137B" w:rsidRDefault="00586603" w:rsidP="00586603">
            <w:pPr>
              <w:spacing w:before="120"/>
              <w:rPr>
                <w:sz w:val="18"/>
                <w:szCs w:val="18"/>
              </w:rPr>
            </w:pPr>
            <w:r>
              <w:rPr>
                <w:sz w:val="18"/>
                <w:szCs w:val="18"/>
                <w:lang w:val="en-US"/>
              </w:rPr>
              <w:t>Tags</w:t>
            </w:r>
          </w:p>
        </w:tc>
        <w:tc>
          <w:tcPr>
            <w:tcW w:w="5805" w:type="dxa"/>
            <w:gridSpan w:val="3"/>
          </w:tcPr>
          <w:p w14:paraId="18ECF7A2" w14:textId="6560A541" w:rsidR="00586603" w:rsidRPr="00E16842" w:rsidRDefault="00586603" w:rsidP="00586603">
            <w:pPr>
              <w:spacing w:before="120"/>
              <w:rPr>
                <w:sz w:val="18"/>
                <w:szCs w:val="18"/>
                <w:lang w:val="en-US"/>
              </w:rPr>
            </w:pPr>
            <w:r w:rsidRPr="00E16842">
              <w:rPr>
                <w:sz w:val="18"/>
                <w:szCs w:val="18"/>
                <w:lang w:val="en-US"/>
              </w:rPr>
              <w:t>VYPRO, force sensor calibration, accredited calibrations, internationally recognized certificate, ISO/IEC 17025:2017</w:t>
            </w:r>
          </w:p>
        </w:tc>
      </w:tr>
    </w:tbl>
    <w:p w14:paraId="11BB3D20" w14:textId="13AB8E6E" w:rsidR="008235AA" w:rsidRPr="00E16842" w:rsidRDefault="008235AA" w:rsidP="008235AA">
      <w:pPr>
        <w:rPr>
          <w:sz w:val="24"/>
          <w:szCs w:val="24"/>
          <w:lang w:val="en-US"/>
        </w:rPr>
      </w:pPr>
    </w:p>
    <w:tbl>
      <w:tblPr>
        <w:tblStyle w:val="TabellemithellemGitternetz"/>
        <w:tblW w:w="0" w:type="auto"/>
        <w:tblLayout w:type="fixed"/>
        <w:tblLook w:val="04A0" w:firstRow="1" w:lastRow="0" w:firstColumn="1" w:lastColumn="0" w:noHBand="0" w:noVBand="1"/>
      </w:tblPr>
      <w:tblGrid>
        <w:gridCol w:w="4673"/>
        <w:gridCol w:w="2403"/>
      </w:tblGrid>
      <w:tr w:rsidR="001924F8" w:rsidRPr="0064772C" w14:paraId="1AE05B1D" w14:textId="77777777" w:rsidTr="00BD1BE1">
        <w:tc>
          <w:tcPr>
            <w:tcW w:w="7076" w:type="dxa"/>
            <w:gridSpan w:val="2"/>
          </w:tcPr>
          <w:p w14:paraId="1412476F" w14:textId="594FB6C6" w:rsidR="001924F8" w:rsidRPr="001D3E44" w:rsidRDefault="00E16842" w:rsidP="00BD1BE1">
            <w:pPr>
              <w:spacing w:before="120" w:after="120"/>
              <w:rPr>
                <w:b/>
                <w:sz w:val="16"/>
                <w:lang w:val="en-US"/>
              </w:rPr>
            </w:pPr>
            <w:r w:rsidRPr="001D3E44">
              <w:rPr>
                <w:b/>
                <w:sz w:val="16"/>
                <w:lang w:val="en-US"/>
              </w:rPr>
              <w:t>About VYPRO</w:t>
            </w:r>
          </w:p>
          <w:p w14:paraId="581E4564" w14:textId="77777777" w:rsidR="001D3E44" w:rsidRPr="001D3E44" w:rsidRDefault="001D3E44" w:rsidP="001D3E44">
            <w:pPr>
              <w:jc w:val="both"/>
              <w:rPr>
                <w:sz w:val="16"/>
                <w:lang w:val="en-US"/>
              </w:rPr>
            </w:pPr>
            <w:r w:rsidRPr="001D3E44">
              <w:rPr>
                <w:sz w:val="16"/>
                <w:lang w:val="en-US"/>
              </w:rPr>
              <w:t>VYPRO, s. r. o., headquartered in Trenčín, Slovakia, is a system partner specializing in the manufacture of electronic and mechanical components, assemblies, and complete devices. Drawing on many years of experience in sensor manufacturing, the company also offers comprehensive services in the areas of technical testing and calibration. Both the manufacturing machines used and the measuring and calibration equipment are always state-of-the-art.</w:t>
            </w:r>
          </w:p>
          <w:p w14:paraId="0D15DD88" w14:textId="18F21727" w:rsidR="001924F8" w:rsidRPr="001D3E44" w:rsidRDefault="001D3E44" w:rsidP="001D3E44">
            <w:pPr>
              <w:jc w:val="both"/>
              <w:rPr>
                <w:sz w:val="18"/>
                <w:szCs w:val="18"/>
                <w:lang w:val="en-US"/>
              </w:rPr>
            </w:pPr>
            <w:r w:rsidRPr="001D3E44">
              <w:rPr>
                <w:sz w:val="16"/>
                <w:lang w:val="en-US"/>
              </w:rPr>
              <w:t>A key factor in VYPRO’s success is its qualified and dedicated staff, who work according to precise process specifications and strict quality standards. Particularly noteworthy is the careful handcrafted production of sophisticated mechatronic components, which allows even small batches to be manufactured economically and with high precision</w:t>
            </w:r>
            <w:r w:rsidR="0064772C">
              <w:rPr>
                <w:sz w:val="16"/>
                <w:lang w:val="en-US"/>
              </w:rPr>
              <w:t xml:space="preserve">, </w:t>
            </w:r>
            <w:r w:rsidRPr="001D3E44">
              <w:rPr>
                <w:sz w:val="16"/>
                <w:lang w:val="en-US"/>
              </w:rPr>
              <w:t>especially when the production of special tools is not practical. The range of services is complemented by the personal and expert advice of the technical sales team, which supports customers in implementing their individual requirements.</w:t>
            </w:r>
          </w:p>
        </w:tc>
      </w:tr>
      <w:tr w:rsidR="001924F8" w:rsidRPr="00D8137B" w14:paraId="698F37B1" w14:textId="77777777" w:rsidTr="00BD1BE1">
        <w:tc>
          <w:tcPr>
            <w:tcW w:w="4673" w:type="dxa"/>
          </w:tcPr>
          <w:p w14:paraId="2C141D8F" w14:textId="742376AA" w:rsidR="001924F8" w:rsidRPr="00586603" w:rsidRDefault="001D3E44" w:rsidP="00BD1BE1">
            <w:pPr>
              <w:spacing w:before="120" w:after="120"/>
              <w:rPr>
                <w:b/>
                <w:lang w:val="en-US"/>
              </w:rPr>
            </w:pPr>
            <w:r w:rsidRPr="00586603">
              <w:rPr>
                <w:b/>
                <w:lang w:val="en-US"/>
              </w:rPr>
              <w:t>C</w:t>
            </w:r>
            <w:r w:rsidR="001924F8" w:rsidRPr="00586603">
              <w:rPr>
                <w:b/>
                <w:lang w:val="en-US"/>
              </w:rPr>
              <w:t>onta</w:t>
            </w:r>
            <w:r w:rsidRPr="00586603">
              <w:rPr>
                <w:b/>
                <w:lang w:val="en-US"/>
              </w:rPr>
              <w:t>c</w:t>
            </w:r>
            <w:r w:rsidR="001924F8" w:rsidRPr="00586603">
              <w:rPr>
                <w:b/>
                <w:lang w:val="en-US"/>
              </w:rPr>
              <w:t>t:</w:t>
            </w:r>
          </w:p>
          <w:p w14:paraId="714BF012" w14:textId="6E73396E" w:rsidR="009E2AB4" w:rsidRPr="00586603" w:rsidRDefault="00FA7F6C" w:rsidP="00FA7F6C">
            <w:pPr>
              <w:spacing w:before="120" w:after="120"/>
              <w:rPr>
                <w:lang w:val="en-US"/>
              </w:rPr>
            </w:pPr>
            <w:r w:rsidRPr="00586603">
              <w:rPr>
                <w:b/>
                <w:lang w:val="en-US"/>
              </w:rPr>
              <w:lastRenderedPageBreak/>
              <w:t>INELTA Sensorsysteme GmbH &amp; Co. KG</w:t>
            </w:r>
            <w:r w:rsidRPr="00586603">
              <w:rPr>
                <w:b/>
                <w:lang w:val="en-US"/>
              </w:rPr>
              <w:br/>
              <w:t>Bettina Redepenning</w:t>
            </w:r>
            <w:r w:rsidRPr="00586603">
              <w:rPr>
                <w:b/>
                <w:lang w:val="en-US"/>
              </w:rPr>
              <w:br/>
              <w:t>Ludwig-Bölkow-Allee 22</w:t>
            </w:r>
            <w:r w:rsidRPr="00586603">
              <w:rPr>
                <w:b/>
                <w:lang w:val="en-US"/>
              </w:rPr>
              <w:br/>
              <w:t>82024 Taufkirchen</w:t>
            </w:r>
            <w:r w:rsidRPr="00586603">
              <w:rPr>
                <w:b/>
                <w:lang w:val="en-US"/>
              </w:rPr>
              <w:br/>
            </w:r>
            <w:r w:rsidRPr="00586603">
              <w:rPr>
                <w:b/>
                <w:lang w:val="en-US"/>
              </w:rPr>
              <w:br/>
            </w:r>
            <w:r w:rsidR="001924F8" w:rsidRPr="00586603">
              <w:rPr>
                <w:lang w:val="en-US"/>
              </w:rPr>
              <w:t>Tel.: +4</w:t>
            </w:r>
            <w:r w:rsidRPr="00586603">
              <w:rPr>
                <w:lang w:val="en-US"/>
              </w:rPr>
              <w:t>9 89 45 22 45 0</w:t>
            </w:r>
          </w:p>
          <w:p w14:paraId="5D867563" w14:textId="068EF368" w:rsidR="001924F8" w:rsidRPr="0064772C" w:rsidRDefault="001924F8" w:rsidP="00BD1BE1">
            <w:r w:rsidRPr="0064772C">
              <w:t xml:space="preserve">E-Mail: </w:t>
            </w:r>
            <w:r w:rsidR="00FA7F6C" w:rsidRPr="0064772C">
              <w:t>bettina.redepenning@inelta.de</w:t>
            </w:r>
          </w:p>
          <w:p w14:paraId="75DFA8E5" w14:textId="38ABE243" w:rsidR="00F31D3E" w:rsidRDefault="001924F8" w:rsidP="001924F8">
            <w:pPr>
              <w:pStyle w:val="Kopfzeile"/>
            </w:pPr>
            <w:r>
              <w:t xml:space="preserve">E-Mail: </w:t>
            </w:r>
            <w:hyperlink r:id="rId8" w:history="1">
              <w:r w:rsidR="00FA7F6C" w:rsidRPr="0064772C">
                <w:rPr>
                  <w:rStyle w:val="Hyperlink"/>
                  <w:lang w:val="de-DE"/>
                </w:rPr>
                <w:t>kalibrierung@inelta.de</w:t>
              </w:r>
            </w:hyperlink>
          </w:p>
          <w:p w14:paraId="5C0AD0DF" w14:textId="77777777" w:rsidR="003176FC" w:rsidRDefault="003176FC" w:rsidP="001924F8">
            <w:pPr>
              <w:pStyle w:val="Kopfzeile"/>
            </w:pPr>
          </w:p>
          <w:p w14:paraId="0A5242F1" w14:textId="444D9A5A" w:rsidR="001924F8" w:rsidRPr="0064772C" w:rsidRDefault="001924F8" w:rsidP="00BD1BE1">
            <w:pPr>
              <w:rPr>
                <w:sz w:val="18"/>
                <w:szCs w:val="18"/>
              </w:rPr>
            </w:pPr>
            <w:r w:rsidRPr="0064772C">
              <w:t xml:space="preserve">Internet: </w:t>
            </w:r>
            <w:hyperlink r:id="rId9" w:history="1">
              <w:r w:rsidR="00FA7F6C" w:rsidRPr="0064772C">
                <w:rPr>
                  <w:rStyle w:val="Hyperlink"/>
                </w:rPr>
                <w:t>Akkreditierter Kalibrierservice | VYPRO</w:t>
              </w:r>
            </w:hyperlink>
          </w:p>
        </w:tc>
        <w:tc>
          <w:tcPr>
            <w:tcW w:w="2403" w:type="dxa"/>
          </w:tcPr>
          <w:p w14:paraId="10DEC137" w14:textId="77777777" w:rsidR="001924F8" w:rsidRPr="00D8137B" w:rsidRDefault="001924F8" w:rsidP="00BD1BE1">
            <w:pPr>
              <w:spacing w:before="240"/>
              <w:rPr>
                <w:sz w:val="16"/>
              </w:rPr>
            </w:pPr>
            <w:r w:rsidRPr="00D8137B">
              <w:rPr>
                <w:sz w:val="16"/>
              </w:rPr>
              <w:lastRenderedPageBreak/>
              <w:t>gii die Presse-Agentur GmbH</w:t>
            </w:r>
          </w:p>
          <w:p w14:paraId="4CA70E28" w14:textId="77777777" w:rsidR="001924F8" w:rsidRDefault="001924F8" w:rsidP="00BD1BE1">
            <w:pPr>
              <w:rPr>
                <w:sz w:val="16"/>
              </w:rPr>
            </w:pPr>
            <w:r w:rsidRPr="000C400D">
              <w:rPr>
                <w:sz w:val="16"/>
              </w:rPr>
              <w:t>Christburger Str. 41</w:t>
            </w:r>
          </w:p>
          <w:p w14:paraId="3FD6F0B2" w14:textId="77777777" w:rsidR="001924F8" w:rsidRPr="00D8137B" w:rsidRDefault="001924F8" w:rsidP="00BD1BE1">
            <w:pPr>
              <w:rPr>
                <w:sz w:val="16"/>
              </w:rPr>
            </w:pPr>
            <w:r w:rsidRPr="00D8137B">
              <w:rPr>
                <w:sz w:val="16"/>
              </w:rPr>
              <w:lastRenderedPageBreak/>
              <w:t>10405 Berlin</w:t>
            </w:r>
          </w:p>
          <w:p w14:paraId="33DCA02D" w14:textId="77777777" w:rsidR="001924F8" w:rsidRPr="00D8137B" w:rsidRDefault="001924F8" w:rsidP="00BD1BE1">
            <w:pPr>
              <w:rPr>
                <w:sz w:val="16"/>
              </w:rPr>
            </w:pPr>
            <w:r w:rsidRPr="00D8137B">
              <w:rPr>
                <w:sz w:val="16"/>
              </w:rPr>
              <w:t>Tel.: 030 / 538 965-0</w:t>
            </w:r>
          </w:p>
          <w:p w14:paraId="31F9AB13" w14:textId="77777777" w:rsidR="001924F8" w:rsidRPr="00D8137B" w:rsidRDefault="001924F8" w:rsidP="00BD1BE1">
            <w:pPr>
              <w:rPr>
                <w:sz w:val="16"/>
              </w:rPr>
            </w:pPr>
            <w:r w:rsidRPr="00D8137B">
              <w:rPr>
                <w:sz w:val="16"/>
              </w:rPr>
              <w:t>E-Mail: info@gii.de</w:t>
            </w:r>
          </w:p>
          <w:p w14:paraId="5224D1BE" w14:textId="77777777" w:rsidR="001924F8" w:rsidRPr="00D8137B" w:rsidRDefault="001924F8" w:rsidP="00BD1BE1">
            <w:pPr>
              <w:rPr>
                <w:sz w:val="18"/>
                <w:szCs w:val="18"/>
              </w:rPr>
            </w:pPr>
            <w:r w:rsidRPr="00D8137B">
              <w:rPr>
                <w:sz w:val="16"/>
              </w:rPr>
              <w:t>Internet: www.gii.de</w:t>
            </w:r>
          </w:p>
        </w:tc>
      </w:tr>
    </w:tbl>
    <w:p w14:paraId="2CB76EFA" w14:textId="77777777" w:rsidR="006711A1" w:rsidRDefault="006711A1" w:rsidP="006711A1"/>
    <w:sectPr w:rsidR="006711A1">
      <w:headerReference w:type="default" r:id="rId10"/>
      <w:footerReference w:type="default" r:id="rId11"/>
      <w:headerReference w:type="first" r:id="rId12"/>
      <w:footerReference w:type="first" r:id="rId13"/>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F066A" w14:textId="77777777" w:rsidR="008168A6" w:rsidRDefault="008168A6">
      <w:r>
        <w:separator/>
      </w:r>
    </w:p>
  </w:endnote>
  <w:endnote w:type="continuationSeparator" w:id="0">
    <w:p w14:paraId="6C07CEEB" w14:textId="77777777" w:rsidR="008168A6" w:rsidRDefault="00816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Sans Fallback">
    <w:charset w:val="01"/>
    <w:family w:val="auto"/>
    <w:pitch w:val="variable"/>
  </w:font>
  <w:font w:name="FreeSans">
    <w:altName w:val="Times New Roman"/>
    <w:charset w:val="01"/>
    <w:family w:val="auto"/>
    <w:pitch w:val="variable"/>
  </w:font>
  <w:font w:name="FuturaA Bk BT">
    <w:altName w:val="Tahoma"/>
    <w:charset w:val="01"/>
    <w:family w:val="swiss"/>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8025"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0AD0C"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B202A" w14:textId="77777777" w:rsidR="008168A6" w:rsidRDefault="008168A6">
      <w:r>
        <w:separator/>
      </w:r>
    </w:p>
  </w:footnote>
  <w:footnote w:type="continuationSeparator" w:id="0">
    <w:p w14:paraId="15A35BCF" w14:textId="77777777" w:rsidR="008168A6" w:rsidRDefault="00816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9EE7" w14:textId="042FDCED" w:rsidR="00D73E7C" w:rsidRDefault="00C42A9A">
    <w:pPr>
      <w:pStyle w:val="Kopfzeile"/>
      <w:tabs>
        <w:tab w:val="clear" w:pos="4536"/>
        <w:tab w:val="clear" w:pos="9072"/>
      </w:tabs>
      <w:ind w:left="709" w:hanging="709"/>
      <w:rPr>
        <w:rStyle w:val="Seitenzahl"/>
        <w:sz w:val="18"/>
        <w:lang w:val="de-DE"/>
      </w:rPr>
    </w:pPr>
    <w:r>
      <w:rPr>
        <w:noProof/>
        <w:sz w:val="2"/>
        <w:lang w:val="de-DE" w:eastAsia="de-DE"/>
      </w:rPr>
      <w:drawing>
        <wp:anchor distT="0" distB="0" distL="114300" distR="114300" simplePos="0" relativeHeight="251660288" behindDoc="0" locked="0" layoutInCell="1" allowOverlap="1" wp14:anchorId="20C24D14" wp14:editId="6F3EE540">
          <wp:simplePos x="0" y="0"/>
          <wp:positionH relativeFrom="column">
            <wp:posOffset>4779747</wp:posOffset>
          </wp:positionH>
          <wp:positionV relativeFrom="paragraph">
            <wp:posOffset>-123825</wp:posOffset>
          </wp:positionV>
          <wp:extent cx="1067632"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067632" cy="471600"/>
                  </a:xfrm>
                  <a:prstGeom prst="rect">
                    <a:avLst/>
                  </a:prstGeom>
                </pic:spPr>
              </pic:pic>
            </a:graphicData>
          </a:graphic>
          <wp14:sizeRelH relativeFrom="margin">
            <wp14:pctWidth>0</wp14:pctWidth>
          </wp14:sizeRelH>
          <wp14:sizeRelV relativeFrom="margin">
            <wp14:pctHeight>0</wp14:pctHeight>
          </wp14:sizeRelV>
        </wp:anchor>
      </w:drawing>
    </w:r>
    <w:r w:rsidR="00D73E7C">
      <w:rPr>
        <w:sz w:val="18"/>
      </w:rPr>
      <w:t xml:space="preserve">Seite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953E73">
      <w:rPr>
        <w:rStyle w:val="Seitenzahl"/>
        <w:sz w:val="18"/>
        <w:lang w:val="de-DE"/>
      </w:rPr>
      <w:t>Kalibrierservice Vypro</w:t>
    </w:r>
  </w:p>
  <w:p w14:paraId="164CBB25" w14:textId="77777777" w:rsidR="00953E73" w:rsidRDefault="00953E73">
    <w:pPr>
      <w:pStyle w:val="Kopfzeile"/>
      <w:tabs>
        <w:tab w:val="clear" w:pos="4536"/>
        <w:tab w:val="clear" w:pos="9072"/>
      </w:tabs>
      <w:ind w:left="709" w:hanging="7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26F4" w14:textId="77777777"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6600638B" wp14:editId="69623425">
          <wp:simplePos x="0" y="0"/>
          <wp:positionH relativeFrom="column">
            <wp:posOffset>4789272</wp:posOffset>
          </wp:positionH>
          <wp:positionV relativeFrom="paragraph">
            <wp:posOffset>-123825</wp:posOffset>
          </wp:positionV>
          <wp:extent cx="1067632"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067632"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44356BB0"/>
    <w:multiLevelType w:val="multilevel"/>
    <w:tmpl w:val="0442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963008"/>
    <w:multiLevelType w:val="multilevel"/>
    <w:tmpl w:val="A428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6778B0"/>
    <w:multiLevelType w:val="multilevel"/>
    <w:tmpl w:val="75A2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E1F0D"/>
    <w:multiLevelType w:val="multilevel"/>
    <w:tmpl w:val="DB2A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428317">
    <w:abstractNumId w:val="0"/>
  </w:num>
  <w:num w:numId="2" w16cid:durableId="2323663">
    <w:abstractNumId w:val="3"/>
  </w:num>
  <w:num w:numId="3" w16cid:durableId="664478566">
    <w:abstractNumId w:val="2"/>
  </w:num>
  <w:num w:numId="4" w16cid:durableId="2055082867">
    <w:abstractNumId w:val="4"/>
  </w:num>
  <w:num w:numId="5" w16cid:durableId="336425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39"/>
    <w:rsid w:val="0000318C"/>
    <w:rsid w:val="0000393A"/>
    <w:rsid w:val="00005584"/>
    <w:rsid w:val="00012793"/>
    <w:rsid w:val="0001448A"/>
    <w:rsid w:val="000148C9"/>
    <w:rsid w:val="000178B7"/>
    <w:rsid w:val="000242BA"/>
    <w:rsid w:val="0003331E"/>
    <w:rsid w:val="00033542"/>
    <w:rsid w:val="0004149B"/>
    <w:rsid w:val="000673FC"/>
    <w:rsid w:val="00080A6B"/>
    <w:rsid w:val="000826DA"/>
    <w:rsid w:val="00087FFA"/>
    <w:rsid w:val="000938A5"/>
    <w:rsid w:val="000C1F06"/>
    <w:rsid w:val="000C5EBC"/>
    <w:rsid w:val="000D74CD"/>
    <w:rsid w:val="000E4DEB"/>
    <w:rsid w:val="00102756"/>
    <w:rsid w:val="001108C5"/>
    <w:rsid w:val="0014366C"/>
    <w:rsid w:val="00157DB3"/>
    <w:rsid w:val="00160533"/>
    <w:rsid w:val="001611DC"/>
    <w:rsid w:val="00173570"/>
    <w:rsid w:val="001830E9"/>
    <w:rsid w:val="001924F8"/>
    <w:rsid w:val="001B3649"/>
    <w:rsid w:val="001B6649"/>
    <w:rsid w:val="001D3E44"/>
    <w:rsid w:val="001D46A7"/>
    <w:rsid w:val="001D719E"/>
    <w:rsid w:val="001D742C"/>
    <w:rsid w:val="001E6201"/>
    <w:rsid w:val="001F5D98"/>
    <w:rsid w:val="002026A0"/>
    <w:rsid w:val="00206B6F"/>
    <w:rsid w:val="00221BD3"/>
    <w:rsid w:val="002429D6"/>
    <w:rsid w:val="00253E8A"/>
    <w:rsid w:val="00271BF7"/>
    <w:rsid w:val="0029532F"/>
    <w:rsid w:val="002D0624"/>
    <w:rsid w:val="002E0087"/>
    <w:rsid w:val="002E1D59"/>
    <w:rsid w:val="002E2765"/>
    <w:rsid w:val="002F2F1F"/>
    <w:rsid w:val="002F695F"/>
    <w:rsid w:val="00301880"/>
    <w:rsid w:val="003176FC"/>
    <w:rsid w:val="00363528"/>
    <w:rsid w:val="00370AE6"/>
    <w:rsid w:val="00386C36"/>
    <w:rsid w:val="003906C0"/>
    <w:rsid w:val="00392C87"/>
    <w:rsid w:val="003A1840"/>
    <w:rsid w:val="003B195A"/>
    <w:rsid w:val="003B21DC"/>
    <w:rsid w:val="003F35BF"/>
    <w:rsid w:val="0042579D"/>
    <w:rsid w:val="00437A4B"/>
    <w:rsid w:val="00460E12"/>
    <w:rsid w:val="004675EE"/>
    <w:rsid w:val="004714BE"/>
    <w:rsid w:val="004924F3"/>
    <w:rsid w:val="004957EC"/>
    <w:rsid w:val="004A21DF"/>
    <w:rsid w:val="004A3C66"/>
    <w:rsid w:val="004F0CE4"/>
    <w:rsid w:val="004F7AE8"/>
    <w:rsid w:val="0051735E"/>
    <w:rsid w:val="00520776"/>
    <w:rsid w:val="00536EE2"/>
    <w:rsid w:val="005608CF"/>
    <w:rsid w:val="00586603"/>
    <w:rsid w:val="005A302E"/>
    <w:rsid w:val="005B0A55"/>
    <w:rsid w:val="005C117A"/>
    <w:rsid w:val="005C1755"/>
    <w:rsid w:val="005D2D35"/>
    <w:rsid w:val="005D7FA5"/>
    <w:rsid w:val="005E679A"/>
    <w:rsid w:val="005F1330"/>
    <w:rsid w:val="0061677F"/>
    <w:rsid w:val="00617EDD"/>
    <w:rsid w:val="0062763B"/>
    <w:rsid w:val="006318A4"/>
    <w:rsid w:val="00636D54"/>
    <w:rsid w:val="00644A98"/>
    <w:rsid w:val="0064772C"/>
    <w:rsid w:val="00664C19"/>
    <w:rsid w:val="006711A1"/>
    <w:rsid w:val="006740EF"/>
    <w:rsid w:val="006937DD"/>
    <w:rsid w:val="00714D38"/>
    <w:rsid w:val="00745B24"/>
    <w:rsid w:val="0074653D"/>
    <w:rsid w:val="00750791"/>
    <w:rsid w:val="007540C9"/>
    <w:rsid w:val="007648E1"/>
    <w:rsid w:val="007720DF"/>
    <w:rsid w:val="0077769B"/>
    <w:rsid w:val="007860BA"/>
    <w:rsid w:val="00792986"/>
    <w:rsid w:val="007E6EB4"/>
    <w:rsid w:val="008017F2"/>
    <w:rsid w:val="008129E0"/>
    <w:rsid w:val="008168A6"/>
    <w:rsid w:val="008235AA"/>
    <w:rsid w:val="008247BC"/>
    <w:rsid w:val="00831EB0"/>
    <w:rsid w:val="00857FB8"/>
    <w:rsid w:val="0086591E"/>
    <w:rsid w:val="008700C2"/>
    <w:rsid w:val="008747B9"/>
    <w:rsid w:val="00875C77"/>
    <w:rsid w:val="00880F8E"/>
    <w:rsid w:val="008A1C1E"/>
    <w:rsid w:val="008E0259"/>
    <w:rsid w:val="008E45AC"/>
    <w:rsid w:val="008E6343"/>
    <w:rsid w:val="008F5CE2"/>
    <w:rsid w:val="00902DA3"/>
    <w:rsid w:val="009242E3"/>
    <w:rsid w:val="009347EF"/>
    <w:rsid w:val="009439ED"/>
    <w:rsid w:val="00953E73"/>
    <w:rsid w:val="0096291F"/>
    <w:rsid w:val="009639F6"/>
    <w:rsid w:val="00992836"/>
    <w:rsid w:val="009953A5"/>
    <w:rsid w:val="00996A75"/>
    <w:rsid w:val="009B3ED8"/>
    <w:rsid w:val="009D1679"/>
    <w:rsid w:val="009E17EB"/>
    <w:rsid w:val="009E2AB4"/>
    <w:rsid w:val="009F71FC"/>
    <w:rsid w:val="00A03924"/>
    <w:rsid w:val="00A53AE5"/>
    <w:rsid w:val="00A57D57"/>
    <w:rsid w:val="00A721EB"/>
    <w:rsid w:val="00A86849"/>
    <w:rsid w:val="00AE224C"/>
    <w:rsid w:val="00AE4E18"/>
    <w:rsid w:val="00B037A6"/>
    <w:rsid w:val="00B10CAD"/>
    <w:rsid w:val="00B44844"/>
    <w:rsid w:val="00B62A13"/>
    <w:rsid w:val="00B82172"/>
    <w:rsid w:val="00B956D9"/>
    <w:rsid w:val="00BB3EC1"/>
    <w:rsid w:val="00BD5329"/>
    <w:rsid w:val="00BE2B4D"/>
    <w:rsid w:val="00C02FF4"/>
    <w:rsid w:val="00C04DFE"/>
    <w:rsid w:val="00C07B81"/>
    <w:rsid w:val="00C14A40"/>
    <w:rsid w:val="00C42A9A"/>
    <w:rsid w:val="00C46CA7"/>
    <w:rsid w:val="00C633C2"/>
    <w:rsid w:val="00C73883"/>
    <w:rsid w:val="00C92540"/>
    <w:rsid w:val="00CA2F2A"/>
    <w:rsid w:val="00CA7881"/>
    <w:rsid w:val="00CB0C4B"/>
    <w:rsid w:val="00CC399F"/>
    <w:rsid w:val="00CC50B6"/>
    <w:rsid w:val="00CD04DC"/>
    <w:rsid w:val="00CF198D"/>
    <w:rsid w:val="00CF3115"/>
    <w:rsid w:val="00D017DF"/>
    <w:rsid w:val="00D02311"/>
    <w:rsid w:val="00D07977"/>
    <w:rsid w:val="00D103CC"/>
    <w:rsid w:val="00D1067A"/>
    <w:rsid w:val="00D36A88"/>
    <w:rsid w:val="00D452FD"/>
    <w:rsid w:val="00D47F6D"/>
    <w:rsid w:val="00D63046"/>
    <w:rsid w:val="00D7344C"/>
    <w:rsid w:val="00D73E7C"/>
    <w:rsid w:val="00D777CC"/>
    <w:rsid w:val="00D818DA"/>
    <w:rsid w:val="00DA1AED"/>
    <w:rsid w:val="00DA4655"/>
    <w:rsid w:val="00DC2855"/>
    <w:rsid w:val="00DC75F6"/>
    <w:rsid w:val="00E100C8"/>
    <w:rsid w:val="00E16842"/>
    <w:rsid w:val="00E633A8"/>
    <w:rsid w:val="00E76143"/>
    <w:rsid w:val="00E81039"/>
    <w:rsid w:val="00E86A9A"/>
    <w:rsid w:val="00E87F32"/>
    <w:rsid w:val="00E917DD"/>
    <w:rsid w:val="00E96C14"/>
    <w:rsid w:val="00EA634F"/>
    <w:rsid w:val="00EA7CC0"/>
    <w:rsid w:val="00EB42FD"/>
    <w:rsid w:val="00EB472F"/>
    <w:rsid w:val="00EC2F2E"/>
    <w:rsid w:val="00EC41B1"/>
    <w:rsid w:val="00EE3E83"/>
    <w:rsid w:val="00EE6D66"/>
    <w:rsid w:val="00EF3341"/>
    <w:rsid w:val="00F12113"/>
    <w:rsid w:val="00F26E90"/>
    <w:rsid w:val="00F31D3E"/>
    <w:rsid w:val="00F538B0"/>
    <w:rsid w:val="00F55EEC"/>
    <w:rsid w:val="00F649B2"/>
    <w:rsid w:val="00F75142"/>
    <w:rsid w:val="00FA378E"/>
    <w:rsid w:val="00FA4D5F"/>
    <w:rsid w:val="00FA7F6C"/>
    <w:rsid w:val="00FB446B"/>
    <w:rsid w:val="00FB4881"/>
    <w:rsid w:val="00FC0A6B"/>
    <w:rsid w:val="00FD4CEC"/>
    <w:rsid w:val="00FE6EC0"/>
    <w:rsid w:val="00FF0799"/>
    <w:rsid w:val="00FF7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D9524AC"/>
  <w15:chartTrackingRefBased/>
  <w15:docId w15:val="{F8F11EB3-4973-4A7C-A90A-831D5C79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NichtaufgelsteErwhnung">
    <w:name w:val="Unresolved Mention"/>
    <w:basedOn w:val="Absatz-Standardschriftart"/>
    <w:uiPriority w:val="99"/>
    <w:semiHidden/>
    <w:unhideWhenUsed/>
    <w:rsid w:val="00160533"/>
    <w:rPr>
      <w:color w:val="605E5C"/>
      <w:shd w:val="clear" w:color="auto" w:fill="E1DFDD"/>
    </w:rPr>
  </w:style>
  <w:style w:type="paragraph" w:styleId="berarbeitung">
    <w:name w:val="Revision"/>
    <w:hidden/>
    <w:uiPriority w:val="99"/>
    <w:semiHidden/>
    <w:rsid w:val="00E81039"/>
    <w:rPr>
      <w:rFonts w:ascii="Arial" w:hAnsi="Arial" w:cs="Arial"/>
      <w:lang w:eastAsia="zh-CN"/>
    </w:rPr>
  </w:style>
  <w:style w:type="table" w:styleId="TabellemithellemGitternetz">
    <w:name w:val="Grid Table Light"/>
    <w:basedOn w:val="NormaleTabelle"/>
    <w:uiPriority w:val="40"/>
    <w:rsid w:val="001924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qFormat/>
    <w:rsid w:val="00E87F32"/>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table" w:styleId="Tabellenraster">
    <w:name w:val="Table Grid"/>
    <w:basedOn w:val="NormaleTabelle"/>
    <w:uiPriority w:val="59"/>
    <w:rsid w:val="00924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kalibrierung@inelta.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ypro.de/leistungen/kalibrierservic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lere\AppData\Local\Microsoft\Windows\INetCache\Content.Outlook\O4E40E6V\vorlage_inelta.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vorlage_inelta.dotx</Template>
  <TotalTime>0</TotalTime>
  <Pages>3</Pages>
  <Words>583</Words>
  <Characters>3673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dc:description/>
  <cp:lastModifiedBy>R. Krause</cp:lastModifiedBy>
  <cp:revision>6</cp:revision>
  <cp:lastPrinted>2025-08-08T07:18:00Z</cp:lastPrinted>
  <dcterms:created xsi:type="dcterms:W3CDTF">2026-05-07T06:58:00Z</dcterms:created>
  <dcterms:modified xsi:type="dcterms:W3CDTF">2026-05-07T11:50:00Z</dcterms:modified>
</cp:coreProperties>
</file>