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Default="003E69D0" w:rsidP="003E69D0">
      <w:pPr>
        <w:pStyle w:val="Headline"/>
        <w:rPr>
          <w:rFonts w:ascii="Arial" w:hAnsi="Arial" w:cs="Arial"/>
          <w:sz w:val="22"/>
          <w:szCs w:val="22"/>
        </w:rPr>
      </w:pPr>
    </w:p>
    <w:p w14:paraId="0B9BA2B6" w14:textId="161C5811" w:rsidR="00544B02" w:rsidRPr="009E7301" w:rsidRDefault="009E7301" w:rsidP="00902934">
      <w:pPr>
        <w:pStyle w:val="Headline"/>
        <w:spacing w:before="0" w:after="0"/>
        <w:rPr>
          <w:rFonts w:ascii="Arial" w:hAnsi="Arial" w:cs="Arial"/>
          <w:sz w:val="22"/>
          <w:szCs w:val="22"/>
          <w:u w:val="single"/>
        </w:rPr>
      </w:pPr>
      <w:r>
        <w:rPr>
          <w:rFonts w:ascii="Arial" w:hAnsi="Arial" w:cs="Arial"/>
          <w:sz w:val="22"/>
          <w:szCs w:val="22"/>
          <w:u w:val="single"/>
        </w:rPr>
        <w:t xml:space="preserve">Effektiver </w:t>
      </w:r>
      <w:r w:rsidR="00544B02" w:rsidRPr="009E7301">
        <w:rPr>
          <w:rFonts w:ascii="Arial" w:hAnsi="Arial" w:cs="Arial"/>
          <w:sz w:val="22"/>
          <w:szCs w:val="22"/>
          <w:u w:val="single"/>
        </w:rPr>
        <w:t>Kondenswasserschutz für außen installierte Elektronikgehäuse</w:t>
      </w:r>
      <w:r w:rsidR="00902934" w:rsidRPr="009E7301">
        <w:rPr>
          <w:rFonts w:ascii="Arial" w:hAnsi="Arial" w:cs="Arial"/>
          <w:sz w:val="22"/>
          <w:szCs w:val="22"/>
          <w:u w:val="single"/>
        </w:rPr>
        <w:t xml:space="preserve"> </w:t>
      </w:r>
    </w:p>
    <w:p w14:paraId="4E50B0B3" w14:textId="385B85C3" w:rsidR="00D97E82" w:rsidRPr="00544B02" w:rsidRDefault="00592A80" w:rsidP="00902934">
      <w:pPr>
        <w:pStyle w:val="berschrift3"/>
        <w:spacing w:before="0" w:line="360" w:lineRule="auto"/>
        <w:rPr>
          <w:rStyle w:val="Fett"/>
          <w:rFonts w:ascii="Arial" w:hAnsi="Arial" w:cs="Arial"/>
          <w:b/>
          <w:bCs/>
          <w:color w:val="auto"/>
          <w:sz w:val="28"/>
          <w:szCs w:val="28"/>
        </w:rPr>
      </w:pPr>
      <w:r w:rsidRPr="00544B02">
        <w:rPr>
          <w:rStyle w:val="Fett"/>
          <w:rFonts w:ascii="Arial" w:hAnsi="Arial" w:cs="Arial"/>
          <w:b/>
          <w:color w:val="auto"/>
          <w:sz w:val="28"/>
          <w:szCs w:val="28"/>
        </w:rPr>
        <w:t>Druckausgleich</w:t>
      </w:r>
      <w:r w:rsidR="00544B02" w:rsidRPr="00544B02">
        <w:rPr>
          <w:rStyle w:val="Fett"/>
          <w:rFonts w:ascii="Arial" w:hAnsi="Arial" w:cs="Arial"/>
          <w:b/>
          <w:color w:val="auto"/>
          <w:sz w:val="28"/>
          <w:szCs w:val="28"/>
        </w:rPr>
        <w:t>selemente</w:t>
      </w:r>
      <w:r w:rsidR="00AE468A" w:rsidRPr="00544B02">
        <w:rPr>
          <w:rStyle w:val="Fett"/>
          <w:rFonts w:ascii="Arial" w:hAnsi="Arial" w:cs="Arial"/>
          <w:b/>
          <w:color w:val="auto"/>
          <w:sz w:val="28"/>
          <w:szCs w:val="28"/>
        </w:rPr>
        <w:t xml:space="preserve"> </w:t>
      </w:r>
      <w:r w:rsidR="00902934">
        <w:rPr>
          <w:rStyle w:val="Fett"/>
          <w:rFonts w:ascii="Arial" w:hAnsi="Arial" w:cs="Arial"/>
          <w:b/>
          <w:color w:val="auto"/>
          <w:sz w:val="28"/>
          <w:szCs w:val="28"/>
        </w:rPr>
        <w:t>mit Spezialmembran</w:t>
      </w:r>
      <w:r w:rsidR="009E7301">
        <w:rPr>
          <w:rStyle w:val="Fett"/>
          <w:rFonts w:ascii="Arial" w:hAnsi="Arial" w:cs="Arial"/>
          <w:b/>
          <w:color w:val="auto"/>
          <w:sz w:val="28"/>
          <w:szCs w:val="28"/>
        </w:rPr>
        <w:t>en</w:t>
      </w:r>
    </w:p>
    <w:p w14:paraId="0897A9C2" w14:textId="77777777" w:rsidR="00D97E82" w:rsidRPr="00544B02" w:rsidRDefault="00D97E82" w:rsidP="00D97E82">
      <w:pPr>
        <w:spacing w:line="360" w:lineRule="auto"/>
      </w:pPr>
    </w:p>
    <w:p w14:paraId="7BE1D483" w14:textId="77777777" w:rsidR="000B5A59" w:rsidRDefault="000B5A59" w:rsidP="00592A80">
      <w:pPr>
        <w:pStyle w:val="StandardWeb"/>
        <w:spacing w:before="0" w:beforeAutospacing="0" w:after="0" w:afterAutospacing="0" w:line="360" w:lineRule="auto"/>
        <w:jc w:val="both"/>
        <w:rPr>
          <w:rFonts w:ascii="Arial" w:hAnsi="Arial" w:cs="Arial"/>
          <w:iCs/>
          <w:sz w:val="22"/>
          <w:szCs w:val="22"/>
          <w:lang w:val="de-DE"/>
        </w:rPr>
      </w:pPr>
      <w:r w:rsidRPr="00544B02">
        <w:rPr>
          <w:rFonts w:ascii="Arial" w:hAnsi="Arial" w:cs="Arial"/>
          <w:sz w:val="22"/>
          <w:szCs w:val="22"/>
          <w:lang w:val="de-DE"/>
        </w:rPr>
        <w:t xml:space="preserve">Witterungseinflüsse können der Elektronik außen installierter Systeme beträchtlichen Schaden zufügen. </w:t>
      </w:r>
      <w:r w:rsidR="00E215F9" w:rsidRPr="00544B02">
        <w:rPr>
          <w:rFonts w:ascii="Arial" w:hAnsi="Arial" w:cs="Arial"/>
          <w:sz w:val="22"/>
          <w:szCs w:val="22"/>
          <w:lang w:val="de-DE"/>
        </w:rPr>
        <w:t xml:space="preserve">Als Spezialist für Kabelverschraubungen führt die zur KAISER GROUP gehörende AGRO AG ein breites Spektrum an Druckausgleichselementen zur Vermeidung von Druckunterschieden, Temperaturschwankungen und Kondenswasserbildung </w:t>
      </w:r>
      <w:r w:rsidR="00E215F9" w:rsidRPr="00544B02">
        <w:rPr>
          <w:rFonts w:ascii="Arial" w:hAnsi="Arial" w:cs="Arial"/>
          <w:iCs/>
          <w:sz w:val="22"/>
          <w:szCs w:val="22"/>
          <w:lang w:val="de-DE"/>
        </w:rPr>
        <w:t xml:space="preserve">in Elektro- und Elektronikgehäusen im Programm. </w:t>
      </w:r>
    </w:p>
    <w:p w14:paraId="5BF6B01F" w14:textId="7D979B37" w:rsidR="00902934" w:rsidRPr="00544B02" w:rsidRDefault="00902934" w:rsidP="00902934">
      <w:pPr>
        <w:pStyle w:val="StandardWeb"/>
        <w:spacing w:before="0" w:beforeAutospacing="0" w:after="0" w:afterAutospacing="0" w:line="360" w:lineRule="auto"/>
        <w:jc w:val="both"/>
        <w:rPr>
          <w:rFonts w:ascii="Arial" w:hAnsi="Arial" w:cs="Arial"/>
          <w:iCs/>
          <w:sz w:val="22"/>
          <w:szCs w:val="22"/>
          <w:lang w:val="de-DE"/>
        </w:rPr>
      </w:pPr>
      <w:r>
        <w:rPr>
          <w:rFonts w:ascii="Arial" w:hAnsi="Arial" w:cs="Arial"/>
          <w:iCs/>
          <w:sz w:val="22"/>
          <w:szCs w:val="22"/>
          <w:lang w:val="de-DE"/>
        </w:rPr>
        <w:t xml:space="preserve">Als jüngste Produktentwicklung </w:t>
      </w:r>
      <w:r w:rsidRPr="006F33E0">
        <w:rPr>
          <w:rFonts w:ascii="Arial" w:hAnsi="Arial" w:cs="Arial"/>
          <w:iCs/>
          <w:sz w:val="22"/>
          <w:szCs w:val="22"/>
        </w:rPr>
        <w:t xml:space="preserve">hat AGRO </w:t>
      </w:r>
      <w:r w:rsidRPr="006F33E0">
        <w:rPr>
          <w:rFonts w:ascii="Arial" w:hAnsi="Arial" w:cs="Arial"/>
          <w:iCs/>
          <w:sz w:val="22"/>
          <w:szCs w:val="22"/>
          <w:lang w:val="de-DE"/>
        </w:rPr>
        <w:t>ein hochrobustes, aus rostfreiem Stahl A4 (V4A) gefertigte</w:t>
      </w:r>
      <w:r>
        <w:rPr>
          <w:rFonts w:ascii="Arial" w:hAnsi="Arial" w:cs="Arial"/>
          <w:iCs/>
          <w:sz w:val="22"/>
          <w:szCs w:val="22"/>
          <w:lang w:val="de-DE"/>
        </w:rPr>
        <w:t>s Druckausgleichselement</w:t>
      </w:r>
      <w:r w:rsidRPr="006F33E0">
        <w:rPr>
          <w:rFonts w:ascii="Arial" w:hAnsi="Arial" w:cs="Arial"/>
          <w:iCs/>
          <w:sz w:val="22"/>
          <w:szCs w:val="22"/>
          <w:lang w:val="de-DE"/>
        </w:rPr>
        <w:t xml:space="preserve"> mit M12x1</w:t>
      </w:r>
      <w:r w:rsidR="00763CB6">
        <w:rPr>
          <w:rFonts w:ascii="Arial" w:hAnsi="Arial" w:cs="Arial"/>
          <w:iCs/>
          <w:sz w:val="22"/>
          <w:szCs w:val="22"/>
          <w:lang w:val="de-DE"/>
        </w:rPr>
        <w:t>.</w:t>
      </w:r>
      <w:r w:rsidRPr="006F33E0">
        <w:rPr>
          <w:rFonts w:ascii="Arial" w:hAnsi="Arial" w:cs="Arial"/>
          <w:iCs/>
          <w:sz w:val="22"/>
          <w:szCs w:val="22"/>
          <w:lang w:val="de-DE"/>
        </w:rPr>
        <w:t>5-Anschlussgewinde</w:t>
      </w:r>
      <w:r>
        <w:rPr>
          <w:rFonts w:ascii="Arial" w:hAnsi="Arial" w:cs="Arial"/>
          <w:iCs/>
          <w:sz w:val="22"/>
          <w:szCs w:val="22"/>
          <w:lang w:val="de-DE"/>
        </w:rPr>
        <w:t xml:space="preserve"> eingeführt. Es eignet </w:t>
      </w:r>
      <w:r w:rsidRPr="006F33E0">
        <w:rPr>
          <w:rFonts w:ascii="Arial" w:hAnsi="Arial" w:cs="Arial"/>
          <w:iCs/>
          <w:sz w:val="22"/>
          <w:szCs w:val="22"/>
          <w:lang w:val="de-DE"/>
        </w:rPr>
        <w:t xml:space="preserve">sich ideal für anspruchsvolle Anwendungen in </w:t>
      </w:r>
      <w:r w:rsidR="00763CB6">
        <w:rPr>
          <w:rFonts w:ascii="Arial" w:hAnsi="Arial" w:cs="Arial"/>
          <w:iCs/>
          <w:sz w:val="22"/>
          <w:szCs w:val="22"/>
          <w:lang w:val="de-DE"/>
        </w:rPr>
        <w:t xml:space="preserve">der </w:t>
      </w:r>
      <w:r w:rsidRPr="006F33E0">
        <w:rPr>
          <w:rFonts w:ascii="Arial" w:hAnsi="Arial" w:cs="Arial"/>
          <w:iCs/>
          <w:sz w:val="22"/>
          <w:szCs w:val="22"/>
          <w:lang w:val="de-DE"/>
        </w:rPr>
        <w:t xml:space="preserve">Industrie oder dem Verkehrs- und Beleuchtungssektor auch in aggressiven Atmosphären sowie bei feuchten, salzwasserhaltigen Umweltbedingungen beispielsweise im maritimen Bereich. Das neue REACH- und RoHS-konforme Druckausgleichselement bietet eine Stoßfestigkeit der höchsten Klasse IK10 gemäß </w:t>
      </w:r>
      <w:r w:rsidR="00763CB6">
        <w:rPr>
          <w:rFonts w:ascii="Arial" w:hAnsi="Arial" w:cs="Arial"/>
          <w:iCs/>
          <w:sz w:val="22"/>
          <w:szCs w:val="22"/>
          <w:lang w:val="de-DE"/>
        </w:rPr>
        <w:t>DIN</w:t>
      </w:r>
      <w:r w:rsidRPr="006F33E0">
        <w:rPr>
          <w:rFonts w:ascii="Arial" w:hAnsi="Arial" w:cs="Arial"/>
          <w:iCs/>
          <w:sz w:val="22"/>
          <w:szCs w:val="22"/>
          <w:lang w:val="de-DE"/>
        </w:rPr>
        <w:t xml:space="preserve"> EN 62262 und </w:t>
      </w:r>
      <w:r>
        <w:rPr>
          <w:rFonts w:ascii="Arial" w:hAnsi="Arial" w:cs="Arial"/>
          <w:iCs/>
          <w:sz w:val="22"/>
          <w:szCs w:val="22"/>
          <w:lang w:val="de-DE"/>
        </w:rPr>
        <w:t>ist für</w:t>
      </w:r>
      <w:r w:rsidRPr="006F33E0">
        <w:rPr>
          <w:rFonts w:ascii="Arial" w:hAnsi="Arial" w:cs="Arial"/>
          <w:iCs/>
          <w:sz w:val="22"/>
          <w:szCs w:val="22"/>
          <w:lang w:val="de-DE"/>
        </w:rPr>
        <w:t xml:space="preserve"> Temperatur</w:t>
      </w:r>
      <w:r>
        <w:rPr>
          <w:rFonts w:ascii="Arial" w:hAnsi="Arial" w:cs="Arial"/>
          <w:iCs/>
          <w:sz w:val="22"/>
          <w:szCs w:val="22"/>
          <w:lang w:val="de-DE"/>
        </w:rPr>
        <w:t xml:space="preserve">en </w:t>
      </w:r>
      <w:r w:rsidRPr="006F33E0">
        <w:rPr>
          <w:rFonts w:ascii="Arial" w:hAnsi="Arial" w:cs="Arial"/>
          <w:iCs/>
          <w:sz w:val="22"/>
          <w:szCs w:val="22"/>
          <w:lang w:val="de-DE"/>
        </w:rPr>
        <w:t>von -</w:t>
      </w:r>
      <w:r w:rsidR="001E058D">
        <w:rPr>
          <w:rFonts w:ascii="Arial" w:hAnsi="Arial" w:cs="Arial"/>
          <w:iCs/>
          <w:sz w:val="22"/>
          <w:szCs w:val="22"/>
          <w:lang w:val="de-DE"/>
        </w:rPr>
        <w:t xml:space="preserve">60 </w:t>
      </w:r>
      <w:r w:rsidRPr="006F33E0">
        <w:rPr>
          <w:rFonts w:ascii="Arial" w:hAnsi="Arial" w:cs="Arial"/>
          <w:iCs/>
          <w:sz w:val="22"/>
          <w:szCs w:val="22"/>
          <w:lang w:val="de-DE"/>
        </w:rPr>
        <w:t>°C bis +150</w:t>
      </w:r>
      <w:r w:rsidR="00763CB6">
        <w:rPr>
          <w:rFonts w:ascii="Arial" w:hAnsi="Arial" w:cs="Arial"/>
          <w:iCs/>
          <w:sz w:val="22"/>
          <w:szCs w:val="22"/>
          <w:lang w:val="de-DE"/>
        </w:rPr>
        <w:t xml:space="preserve"> </w:t>
      </w:r>
      <w:r w:rsidRPr="006F33E0">
        <w:rPr>
          <w:rFonts w:ascii="Arial" w:hAnsi="Arial" w:cs="Arial"/>
          <w:iCs/>
          <w:sz w:val="22"/>
          <w:szCs w:val="22"/>
          <w:lang w:val="de-DE"/>
        </w:rPr>
        <w:t>°C</w:t>
      </w:r>
      <w:r>
        <w:rPr>
          <w:rFonts w:ascii="Arial" w:hAnsi="Arial" w:cs="Arial"/>
          <w:iCs/>
          <w:sz w:val="22"/>
          <w:szCs w:val="22"/>
          <w:lang w:val="de-DE"/>
        </w:rPr>
        <w:t xml:space="preserve"> ausgelegt</w:t>
      </w:r>
      <w:r w:rsidRPr="006F33E0">
        <w:rPr>
          <w:rFonts w:ascii="Arial" w:hAnsi="Arial" w:cs="Arial"/>
          <w:iCs/>
          <w:sz w:val="22"/>
          <w:szCs w:val="22"/>
          <w:lang w:val="de-DE"/>
        </w:rPr>
        <w:t>. Eine wasser- und ölabweisende, PFOA- und PFOS-freie Hochleistungsmembran aus PTFE sorgt durch ihre spezielle, nur luftdurchlässige Porenstruktur für optimierte Durchflusswerte von &gt;2.000 ml/min (dp=70</w:t>
      </w:r>
      <w:r w:rsidR="00FA496B">
        <w:rPr>
          <w:rFonts w:ascii="Arial" w:hAnsi="Arial" w:cs="Arial"/>
          <w:iCs/>
          <w:sz w:val="22"/>
          <w:szCs w:val="22"/>
          <w:lang w:val="de-DE"/>
        </w:rPr>
        <w:t xml:space="preserve"> </w:t>
      </w:r>
      <w:r w:rsidRPr="006F33E0">
        <w:rPr>
          <w:rFonts w:ascii="Arial" w:hAnsi="Arial" w:cs="Arial"/>
          <w:iCs/>
          <w:sz w:val="22"/>
          <w:szCs w:val="22"/>
          <w:lang w:val="de-DE"/>
        </w:rPr>
        <w:t>mbar) und einen hohen Schutzgrad von IP66/IP68 (0,5</w:t>
      </w:r>
      <w:r w:rsidR="00763CB6">
        <w:rPr>
          <w:rFonts w:ascii="Arial" w:hAnsi="Arial" w:cs="Arial"/>
          <w:iCs/>
          <w:sz w:val="22"/>
          <w:szCs w:val="22"/>
          <w:lang w:val="de-DE"/>
        </w:rPr>
        <w:t xml:space="preserve"> </w:t>
      </w:r>
      <w:r w:rsidRPr="006F33E0">
        <w:rPr>
          <w:rFonts w:ascii="Arial" w:hAnsi="Arial" w:cs="Arial"/>
          <w:iCs/>
          <w:sz w:val="22"/>
          <w:szCs w:val="22"/>
          <w:lang w:val="de-DE"/>
        </w:rPr>
        <w:t xml:space="preserve">bar/1h) bzw. IP69/IP6K9K. </w:t>
      </w:r>
    </w:p>
    <w:p w14:paraId="3CE67404" w14:textId="74A5432B" w:rsidR="007376D4" w:rsidRPr="00544B02" w:rsidRDefault="00AE468A" w:rsidP="008F04BE">
      <w:pPr>
        <w:pStyle w:val="StandardWeb"/>
        <w:spacing w:before="0" w:beforeAutospacing="0" w:after="0" w:afterAutospacing="0" w:line="360" w:lineRule="auto"/>
        <w:jc w:val="both"/>
        <w:rPr>
          <w:rFonts w:ascii="Arial" w:hAnsi="Arial" w:cs="Arial"/>
          <w:sz w:val="22"/>
          <w:szCs w:val="22"/>
          <w:lang w:val="de-DE"/>
        </w:rPr>
      </w:pPr>
      <w:r w:rsidRPr="00544B02">
        <w:rPr>
          <w:rFonts w:ascii="Arial" w:hAnsi="Arial" w:cs="Arial"/>
          <w:iCs/>
          <w:sz w:val="22"/>
          <w:szCs w:val="22"/>
          <w:lang w:val="de-DE"/>
        </w:rPr>
        <w:t>Zum</w:t>
      </w:r>
      <w:r w:rsidR="00E215F9" w:rsidRPr="00544B02">
        <w:rPr>
          <w:rFonts w:ascii="Arial" w:hAnsi="Arial" w:cs="Arial"/>
          <w:iCs/>
          <w:sz w:val="22"/>
          <w:szCs w:val="22"/>
          <w:lang w:val="de-DE"/>
        </w:rPr>
        <w:t xml:space="preserve"> </w:t>
      </w:r>
      <w:r w:rsidR="00902934">
        <w:rPr>
          <w:rFonts w:ascii="Arial" w:hAnsi="Arial" w:cs="Arial"/>
          <w:iCs/>
          <w:sz w:val="22"/>
          <w:szCs w:val="22"/>
          <w:lang w:val="de-DE"/>
        </w:rPr>
        <w:t xml:space="preserve">weiteren </w:t>
      </w:r>
      <w:r w:rsidR="00E215F9" w:rsidRPr="00544B02">
        <w:rPr>
          <w:rFonts w:ascii="Arial" w:hAnsi="Arial" w:cs="Arial"/>
          <w:iCs/>
          <w:sz w:val="22"/>
          <w:szCs w:val="22"/>
          <w:lang w:val="de-DE"/>
        </w:rPr>
        <w:t xml:space="preserve">Angebot </w:t>
      </w:r>
      <w:r w:rsidRPr="00544B02">
        <w:rPr>
          <w:rFonts w:ascii="Arial" w:hAnsi="Arial" w:cs="Arial"/>
          <w:iCs/>
          <w:sz w:val="22"/>
          <w:szCs w:val="22"/>
          <w:lang w:val="de-DE"/>
        </w:rPr>
        <w:t xml:space="preserve">zählen UV-beständige </w:t>
      </w:r>
      <w:r w:rsidR="00E215F9" w:rsidRPr="00544B02">
        <w:rPr>
          <w:rFonts w:ascii="Arial" w:hAnsi="Arial" w:cs="Arial"/>
          <w:iCs/>
          <w:sz w:val="22"/>
          <w:szCs w:val="22"/>
          <w:lang w:val="de-DE"/>
        </w:rPr>
        <w:t>Kunststoff</w:t>
      </w:r>
      <w:r w:rsidR="007376D4" w:rsidRPr="00544B02">
        <w:rPr>
          <w:rFonts w:ascii="Arial" w:hAnsi="Arial" w:cs="Arial"/>
          <w:iCs/>
          <w:sz w:val="22"/>
          <w:szCs w:val="22"/>
          <w:lang w:val="de-DE"/>
        </w:rPr>
        <w:t>ausführungen mit M12x1</w:t>
      </w:r>
      <w:r w:rsidR="00763CB6">
        <w:rPr>
          <w:rFonts w:ascii="Arial" w:hAnsi="Arial" w:cs="Arial"/>
          <w:iCs/>
          <w:sz w:val="22"/>
          <w:szCs w:val="22"/>
          <w:lang w:val="de-DE"/>
        </w:rPr>
        <w:t>.</w:t>
      </w:r>
      <w:r w:rsidR="007376D4" w:rsidRPr="00544B02">
        <w:rPr>
          <w:rFonts w:ascii="Arial" w:hAnsi="Arial" w:cs="Arial"/>
          <w:iCs/>
          <w:sz w:val="22"/>
          <w:szCs w:val="22"/>
          <w:lang w:val="de-DE"/>
        </w:rPr>
        <w:t>5-Anschlussgewinde</w:t>
      </w:r>
      <w:r w:rsidR="00E215F9" w:rsidRPr="00544B02">
        <w:rPr>
          <w:rFonts w:ascii="Arial" w:hAnsi="Arial" w:cs="Arial"/>
          <w:iCs/>
          <w:sz w:val="22"/>
          <w:szCs w:val="22"/>
          <w:lang w:val="de-DE"/>
        </w:rPr>
        <w:t xml:space="preserve"> </w:t>
      </w:r>
      <w:r w:rsidRPr="00544B02">
        <w:rPr>
          <w:rFonts w:ascii="Arial" w:hAnsi="Arial" w:cs="Arial"/>
          <w:iCs/>
          <w:sz w:val="22"/>
          <w:szCs w:val="22"/>
          <w:lang w:val="de-DE"/>
        </w:rPr>
        <w:t xml:space="preserve">sowie </w:t>
      </w:r>
      <w:r w:rsidR="00E215F9" w:rsidRPr="00544B02">
        <w:rPr>
          <w:rFonts w:ascii="Arial" w:hAnsi="Arial" w:cs="Arial"/>
          <w:iCs/>
          <w:sz w:val="22"/>
          <w:szCs w:val="22"/>
          <w:lang w:val="de-DE"/>
        </w:rPr>
        <w:t>Messing</w:t>
      </w:r>
      <w:r w:rsidR="007376D4" w:rsidRPr="00544B02">
        <w:rPr>
          <w:rFonts w:ascii="Arial" w:hAnsi="Arial" w:cs="Arial"/>
          <w:iCs/>
          <w:sz w:val="22"/>
          <w:szCs w:val="22"/>
          <w:lang w:val="de-DE"/>
        </w:rPr>
        <w:t xml:space="preserve">varianten in fünf Gewindegrößen. Beide </w:t>
      </w:r>
      <w:r w:rsidR="00902934">
        <w:rPr>
          <w:rFonts w:ascii="Arial" w:hAnsi="Arial" w:cs="Arial"/>
          <w:iCs/>
          <w:sz w:val="22"/>
          <w:szCs w:val="22"/>
          <w:lang w:val="de-DE"/>
        </w:rPr>
        <w:t xml:space="preserve">in Schutzart IP68 gefertigten </w:t>
      </w:r>
      <w:r w:rsidR="007376D4" w:rsidRPr="00544B02">
        <w:rPr>
          <w:rFonts w:ascii="Arial" w:hAnsi="Arial" w:cs="Arial"/>
          <w:iCs/>
          <w:sz w:val="22"/>
          <w:szCs w:val="22"/>
          <w:lang w:val="de-DE"/>
        </w:rPr>
        <w:t xml:space="preserve">Modellreihen verfügen über eine </w:t>
      </w:r>
      <w:r w:rsidR="00592A80" w:rsidRPr="00544B02">
        <w:rPr>
          <w:rFonts w:ascii="Arial" w:hAnsi="Arial" w:cs="Arial"/>
          <w:sz w:val="22"/>
          <w:szCs w:val="22"/>
          <w:lang w:val="de-DE"/>
        </w:rPr>
        <w:t xml:space="preserve">wasser-, öl- und schmutzabweisenden </w:t>
      </w:r>
      <w:r w:rsidRPr="00544B02">
        <w:rPr>
          <w:rFonts w:ascii="Arial" w:hAnsi="Arial" w:cs="Arial"/>
          <w:sz w:val="22"/>
          <w:szCs w:val="22"/>
          <w:lang w:val="de-DE"/>
        </w:rPr>
        <w:t xml:space="preserve">Spezialmembran aus Polyethersulfon </w:t>
      </w:r>
      <w:r w:rsidR="00592A80" w:rsidRPr="00544B02">
        <w:rPr>
          <w:rFonts w:ascii="Arial" w:hAnsi="Arial" w:cs="Arial"/>
          <w:sz w:val="22"/>
          <w:szCs w:val="22"/>
          <w:lang w:val="de-DE"/>
        </w:rPr>
        <w:t>(PES)</w:t>
      </w:r>
      <w:r w:rsidR="007376D4" w:rsidRPr="00544B02">
        <w:rPr>
          <w:rFonts w:ascii="Arial" w:hAnsi="Arial" w:cs="Arial"/>
          <w:sz w:val="22"/>
          <w:szCs w:val="22"/>
          <w:lang w:val="de-DE"/>
        </w:rPr>
        <w:t xml:space="preserve">, deren </w:t>
      </w:r>
      <w:r w:rsidR="00592A80" w:rsidRPr="00544B02">
        <w:rPr>
          <w:rFonts w:ascii="Arial" w:hAnsi="Arial" w:cs="Arial"/>
          <w:sz w:val="22"/>
          <w:szCs w:val="22"/>
          <w:lang w:val="de-DE"/>
        </w:rPr>
        <w:t xml:space="preserve">Porenstruktur </w:t>
      </w:r>
      <w:r w:rsidR="00592A80" w:rsidRPr="00544B02">
        <w:rPr>
          <w:rFonts w:ascii="Arial" w:hAnsi="Arial" w:cs="Arial"/>
          <w:sz w:val="22"/>
          <w:szCs w:val="22"/>
          <w:lang w:val="de-DE"/>
        </w:rPr>
        <w:lastRenderedPageBreak/>
        <w:t xml:space="preserve">einen </w:t>
      </w:r>
      <w:r w:rsidRPr="00544B02">
        <w:rPr>
          <w:rFonts w:ascii="Arial" w:hAnsi="Arial" w:cs="Arial"/>
          <w:sz w:val="22"/>
          <w:szCs w:val="22"/>
          <w:lang w:val="de-DE"/>
        </w:rPr>
        <w:t xml:space="preserve">problemlosen Luftaustausch </w:t>
      </w:r>
      <w:r w:rsidR="00592A80" w:rsidRPr="00544B02">
        <w:rPr>
          <w:rFonts w:ascii="Arial" w:hAnsi="Arial" w:cs="Arial"/>
          <w:sz w:val="22"/>
          <w:szCs w:val="22"/>
          <w:lang w:val="de-DE"/>
        </w:rPr>
        <w:t xml:space="preserve">und </w:t>
      </w:r>
      <w:r w:rsidRPr="00544B02">
        <w:rPr>
          <w:rFonts w:ascii="Arial" w:hAnsi="Arial" w:cs="Arial"/>
          <w:sz w:val="22"/>
          <w:szCs w:val="22"/>
          <w:lang w:val="de-DE"/>
        </w:rPr>
        <w:t>ein trockenes Innengehäuse</w:t>
      </w:r>
      <w:r w:rsidR="007376D4" w:rsidRPr="00544B02">
        <w:rPr>
          <w:rFonts w:ascii="Arial" w:hAnsi="Arial" w:cs="Arial"/>
          <w:sz w:val="22"/>
          <w:szCs w:val="22"/>
          <w:lang w:val="de-DE"/>
        </w:rPr>
        <w:t xml:space="preserve"> </w:t>
      </w:r>
      <w:r w:rsidR="001D6FE3">
        <w:rPr>
          <w:rFonts w:ascii="Arial" w:hAnsi="Arial" w:cs="Arial"/>
          <w:sz w:val="22"/>
          <w:szCs w:val="22"/>
          <w:lang w:val="de-DE"/>
        </w:rPr>
        <w:t>gewährleistet</w:t>
      </w:r>
      <w:r w:rsidRPr="00544B02">
        <w:rPr>
          <w:rFonts w:ascii="Arial" w:hAnsi="Arial" w:cs="Arial"/>
          <w:sz w:val="22"/>
          <w:szCs w:val="22"/>
          <w:lang w:val="de-DE"/>
        </w:rPr>
        <w:t xml:space="preserve">. </w:t>
      </w:r>
    </w:p>
    <w:p w14:paraId="6FFDA334" w14:textId="38E7465C" w:rsidR="007376D4" w:rsidRPr="006F33E0" w:rsidRDefault="007376D4" w:rsidP="007376D4">
      <w:pPr>
        <w:spacing w:line="360" w:lineRule="auto"/>
        <w:jc w:val="both"/>
        <w:rPr>
          <w:rFonts w:cs="Arial"/>
          <w:iCs/>
          <w:szCs w:val="22"/>
        </w:rPr>
      </w:pPr>
      <w:r w:rsidRPr="00544B02">
        <w:rPr>
          <w:iCs/>
        </w:rPr>
        <w:t xml:space="preserve">Darüber hinaus liefert AGRO drei Modellgrößen aus vernickeltem Messing in explosionsgeschützter Ausführung. Die in Zündschutzart Ex e (erhöhte Sicherheit) </w:t>
      </w:r>
      <w:r w:rsidR="00FA496B">
        <w:rPr>
          <w:iCs/>
        </w:rPr>
        <w:t>ausgeführten</w:t>
      </w:r>
      <w:r w:rsidRPr="00544B02">
        <w:rPr>
          <w:iCs/>
        </w:rPr>
        <w:t xml:space="preserve"> Einheiten sind für den Einsatz in den Ex-Schutzzonen 1, 2 sowie 21, 22 zugelassen und halten Temperaturen von -60</w:t>
      </w:r>
      <w:r w:rsidR="00763CB6">
        <w:rPr>
          <w:iCs/>
        </w:rPr>
        <w:t xml:space="preserve"> </w:t>
      </w:r>
      <w:r w:rsidRPr="00544B02">
        <w:rPr>
          <w:iCs/>
        </w:rPr>
        <w:t>°C bis +100</w:t>
      </w:r>
      <w:r w:rsidR="00763CB6">
        <w:rPr>
          <w:iCs/>
        </w:rPr>
        <w:t xml:space="preserve"> </w:t>
      </w:r>
      <w:r w:rsidRPr="00544B02">
        <w:rPr>
          <w:iCs/>
        </w:rPr>
        <w:t>°C stand. Sie werden in den Gewindegrößen M12, M16 und M20 mit 1,5</w:t>
      </w:r>
      <w:r w:rsidR="00763CB6">
        <w:rPr>
          <w:iCs/>
        </w:rPr>
        <w:t>-</w:t>
      </w:r>
      <w:r w:rsidRPr="00544B02">
        <w:rPr>
          <w:iCs/>
        </w:rPr>
        <w:t xml:space="preserve">mm-Gewindesteigung angeboten, erreichen die Schutzart IP66 bis IP69 und sind auf Anfrage </w:t>
      </w:r>
      <w:r w:rsidRPr="006F33E0">
        <w:rPr>
          <w:rFonts w:cs="Arial"/>
          <w:iCs/>
          <w:szCs w:val="22"/>
        </w:rPr>
        <w:t xml:space="preserve">auch in Edelstahl A2 oder A4 lieferbar. </w:t>
      </w:r>
    </w:p>
    <w:p w14:paraId="41D20DD8" w14:textId="41684842" w:rsidR="00902934" w:rsidRDefault="008F04BE" w:rsidP="008F04BE">
      <w:pPr>
        <w:pStyle w:val="StandardWeb"/>
        <w:spacing w:before="0" w:beforeAutospacing="0" w:after="0" w:afterAutospacing="0" w:line="360" w:lineRule="auto"/>
        <w:jc w:val="both"/>
        <w:rPr>
          <w:rFonts w:ascii="Arial" w:hAnsi="Arial" w:cs="Arial"/>
          <w:sz w:val="22"/>
          <w:szCs w:val="22"/>
          <w:lang w:val="de-DE"/>
        </w:rPr>
      </w:pPr>
      <w:r w:rsidRPr="00544B02">
        <w:rPr>
          <w:rFonts w:ascii="Arial" w:hAnsi="Arial" w:cs="Arial"/>
          <w:sz w:val="22"/>
          <w:szCs w:val="22"/>
          <w:lang w:val="de-DE"/>
        </w:rPr>
        <w:t xml:space="preserve">Für einen größeren Luftaustausch </w:t>
      </w:r>
      <w:r w:rsidR="00FA496B">
        <w:rPr>
          <w:rFonts w:ascii="Arial" w:hAnsi="Arial" w:cs="Arial"/>
          <w:sz w:val="22"/>
          <w:szCs w:val="22"/>
          <w:lang w:val="de-DE"/>
        </w:rPr>
        <w:t>bietet</w:t>
      </w:r>
      <w:r w:rsidRPr="00544B02">
        <w:rPr>
          <w:rFonts w:ascii="Arial" w:hAnsi="Arial" w:cs="Arial"/>
          <w:sz w:val="22"/>
          <w:szCs w:val="22"/>
          <w:lang w:val="de-DE"/>
        </w:rPr>
        <w:t xml:space="preserve"> der Hersteller Druckausgleichselement</w:t>
      </w:r>
      <w:r w:rsidR="00FA496B">
        <w:rPr>
          <w:rFonts w:ascii="Arial" w:hAnsi="Arial" w:cs="Arial"/>
          <w:sz w:val="22"/>
          <w:szCs w:val="22"/>
          <w:lang w:val="de-DE"/>
        </w:rPr>
        <w:t>e</w:t>
      </w:r>
      <w:r w:rsidRPr="00544B02">
        <w:rPr>
          <w:rFonts w:ascii="Arial" w:hAnsi="Arial" w:cs="Arial"/>
          <w:sz w:val="22"/>
          <w:szCs w:val="22"/>
          <w:lang w:val="de-DE"/>
        </w:rPr>
        <w:t xml:space="preserve"> mit Sinterfilter, die extreme Druck- und Feuchtigkeitsschwankungen auch bei sehr großen Gehäusen zuverlässig ausgleichen. Bei Anwendungen mit unvermeidlicher Kondenswasserbildung stellen die AGRO-Entwässerungssiebe mit speziellem Edelstahlsieb einen schnellen Wasserabfluss sicher.</w:t>
      </w:r>
      <w:r w:rsidR="009E7301">
        <w:rPr>
          <w:rFonts w:ascii="Arial" w:hAnsi="Arial" w:cs="Arial"/>
          <w:sz w:val="22"/>
          <w:szCs w:val="22"/>
          <w:lang w:val="de-DE"/>
        </w:rPr>
        <w:t xml:space="preserve"> </w:t>
      </w:r>
    </w:p>
    <w:p w14:paraId="519F6140" w14:textId="001E08C7" w:rsidR="009E7301" w:rsidRDefault="009E7301" w:rsidP="008F04BE">
      <w:pPr>
        <w:pStyle w:val="StandardWeb"/>
        <w:spacing w:before="0" w:beforeAutospacing="0" w:after="0" w:afterAutospacing="0" w:line="360" w:lineRule="auto"/>
        <w:jc w:val="both"/>
        <w:rPr>
          <w:rFonts w:ascii="Arial" w:hAnsi="Arial" w:cs="Arial"/>
          <w:sz w:val="22"/>
          <w:szCs w:val="22"/>
          <w:lang w:val="de-DE"/>
        </w:rPr>
      </w:pPr>
      <w:r>
        <w:rPr>
          <w:rFonts w:ascii="Arial" w:hAnsi="Arial" w:cs="Arial"/>
          <w:sz w:val="22"/>
          <w:szCs w:val="22"/>
          <w:lang w:val="de-DE"/>
        </w:rPr>
        <w:t xml:space="preserve">Detaillierte Informationen und Datenblätter zu allen Produktvarianten und Gewindegrößen finden sich auf: </w:t>
      </w:r>
      <w:r w:rsidRPr="009E7301">
        <w:rPr>
          <w:rFonts w:ascii="Arial" w:hAnsi="Arial" w:cs="Arial"/>
          <w:sz w:val="22"/>
          <w:szCs w:val="22"/>
          <w:lang w:val="de-DE"/>
        </w:rPr>
        <w:t>https://www.agro.ch/de_CH/loesungen/kabelverschraubungen/druckausgleichselemente/</w:t>
      </w:r>
      <w:r>
        <w:rPr>
          <w:rFonts w:ascii="Arial" w:hAnsi="Arial" w:cs="Arial"/>
          <w:sz w:val="22"/>
          <w:szCs w:val="22"/>
          <w:lang w:val="de-DE"/>
        </w:rPr>
        <w:t xml:space="preserve"> </w:t>
      </w:r>
    </w:p>
    <w:p w14:paraId="0701B749" w14:textId="77777777" w:rsidR="009E7301" w:rsidRDefault="009E7301" w:rsidP="008F04BE">
      <w:pPr>
        <w:pStyle w:val="StandardWeb"/>
        <w:spacing w:before="0" w:beforeAutospacing="0" w:after="0" w:afterAutospacing="0" w:line="360" w:lineRule="auto"/>
        <w:jc w:val="both"/>
        <w:rPr>
          <w:rFonts w:ascii="Arial" w:hAnsi="Arial" w:cs="Arial"/>
          <w:sz w:val="22"/>
          <w:szCs w:val="22"/>
          <w:lang w:val="de-DE"/>
        </w:rPr>
      </w:pPr>
    </w:p>
    <w:p w14:paraId="26C05C92" w14:textId="77777777" w:rsidR="009E7301" w:rsidRDefault="009E7301" w:rsidP="008F04BE">
      <w:pPr>
        <w:pStyle w:val="StandardWeb"/>
        <w:spacing w:before="0" w:beforeAutospacing="0" w:after="0" w:afterAutospacing="0" w:line="360" w:lineRule="auto"/>
        <w:jc w:val="both"/>
        <w:rPr>
          <w:rFonts w:ascii="Arial" w:hAnsi="Arial" w:cs="Arial"/>
          <w:sz w:val="22"/>
          <w:szCs w:val="22"/>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E7301" w14:paraId="33691910" w14:textId="77777777" w:rsidTr="007A5EC8">
        <w:tc>
          <w:tcPr>
            <w:tcW w:w="6793" w:type="dxa"/>
          </w:tcPr>
          <w:p w14:paraId="7EF5B68C" w14:textId="77777777" w:rsidR="009E7301" w:rsidRDefault="009E7301" w:rsidP="007A5EC8">
            <w:pPr>
              <w:suppressAutoHyphens/>
              <w:spacing w:after="120"/>
              <w:jc w:val="center"/>
              <w:rPr>
                <w:rFonts w:cs="Arial"/>
              </w:rPr>
            </w:pPr>
            <w:r>
              <w:rPr>
                <w:noProof/>
                <w:sz w:val="18"/>
                <w:szCs w:val="18"/>
              </w:rPr>
              <w:drawing>
                <wp:inline distT="0" distB="0" distL="0" distR="0" wp14:anchorId="2329BDB7" wp14:editId="135FEBE0">
                  <wp:extent cx="3049270" cy="2027555"/>
                  <wp:effectExtent l="0" t="0" r="0" b="0"/>
                  <wp:docPr id="1870802314" name="Grafik 187080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270" cy="2027555"/>
                          </a:xfrm>
                          <a:prstGeom prst="rect">
                            <a:avLst/>
                          </a:prstGeom>
                          <a:noFill/>
                          <a:ln>
                            <a:noFill/>
                          </a:ln>
                        </pic:spPr>
                      </pic:pic>
                    </a:graphicData>
                  </a:graphic>
                </wp:inline>
              </w:drawing>
            </w:r>
          </w:p>
        </w:tc>
      </w:tr>
      <w:tr w:rsidR="009E7301" w:rsidRPr="000311A8" w14:paraId="4390C030" w14:textId="77777777" w:rsidTr="007A5EC8">
        <w:tc>
          <w:tcPr>
            <w:tcW w:w="6793" w:type="dxa"/>
          </w:tcPr>
          <w:p w14:paraId="61F34C8F" w14:textId="2B75E7C3" w:rsidR="009E7301" w:rsidRPr="00E76880" w:rsidRDefault="009E7301" w:rsidP="007A5EC8">
            <w:pPr>
              <w:jc w:val="center"/>
              <w:rPr>
                <w:rFonts w:cs="Arial"/>
                <w:sz w:val="20"/>
                <w:szCs w:val="20"/>
              </w:rPr>
            </w:pPr>
            <w:r w:rsidRPr="00E76880">
              <w:rPr>
                <w:rFonts w:cs="Arial"/>
                <w:b/>
                <w:sz w:val="20"/>
                <w:szCs w:val="20"/>
              </w:rPr>
              <w:t>Bild</w:t>
            </w:r>
            <w:r>
              <w:rPr>
                <w:rFonts w:cs="Arial"/>
                <w:b/>
                <w:sz w:val="20"/>
                <w:szCs w:val="20"/>
              </w:rPr>
              <w:t xml:space="preserve"> 1</w:t>
            </w:r>
            <w:r w:rsidRPr="00E76880">
              <w:rPr>
                <w:rFonts w:cs="Arial"/>
                <w:sz w:val="20"/>
                <w:szCs w:val="20"/>
              </w:rPr>
              <w:t xml:space="preserve">: </w:t>
            </w:r>
            <w:r w:rsidR="001D6FE3">
              <w:rPr>
                <w:rFonts w:cs="Arial"/>
                <w:sz w:val="20"/>
                <w:szCs w:val="20"/>
              </w:rPr>
              <w:t>H</w:t>
            </w:r>
            <w:r w:rsidRPr="00E76880">
              <w:rPr>
                <w:rFonts w:cs="Arial"/>
                <w:sz w:val="20"/>
                <w:szCs w:val="20"/>
              </w:rPr>
              <w:t xml:space="preserve">ochrobustes Druckausgleichselement </w:t>
            </w:r>
            <w:r w:rsidRPr="00E76880">
              <w:rPr>
                <w:sz w:val="20"/>
                <w:szCs w:val="20"/>
              </w:rPr>
              <w:t>aus rostfreiem Stahl A4</w:t>
            </w:r>
            <w:r w:rsidRPr="00E76880">
              <w:rPr>
                <w:rFonts w:cs="Arial"/>
                <w:sz w:val="20"/>
                <w:szCs w:val="20"/>
              </w:rPr>
              <w:t xml:space="preserve"> (V4A) mit öl- und wasserabweisender Membran für anspruchsvolle </w:t>
            </w:r>
            <w:r>
              <w:rPr>
                <w:rFonts w:cs="Arial"/>
                <w:sz w:val="20"/>
                <w:szCs w:val="20"/>
              </w:rPr>
              <w:t>Outdoor-A</w:t>
            </w:r>
            <w:r w:rsidRPr="00E76880">
              <w:rPr>
                <w:rFonts w:cs="Arial"/>
                <w:sz w:val="20"/>
                <w:szCs w:val="20"/>
              </w:rPr>
              <w:t>nwendungen</w:t>
            </w:r>
            <w:r>
              <w:rPr>
                <w:rFonts w:cs="Arial"/>
                <w:sz w:val="20"/>
                <w:szCs w:val="20"/>
              </w:rPr>
              <w:t xml:space="preserve">. </w:t>
            </w:r>
          </w:p>
          <w:p w14:paraId="4DCCEA4E" w14:textId="77777777" w:rsidR="009E7301" w:rsidRDefault="009E7301" w:rsidP="007A5EC8">
            <w:pPr>
              <w:jc w:val="center"/>
              <w:rPr>
                <w:rFonts w:cs="Arial"/>
                <w:sz w:val="20"/>
                <w:szCs w:val="20"/>
              </w:rPr>
            </w:pPr>
          </w:p>
          <w:p w14:paraId="4945A2CE" w14:textId="77777777" w:rsidR="009E7301" w:rsidRPr="00117C21" w:rsidRDefault="009E7301" w:rsidP="007A5EC8">
            <w:pPr>
              <w:spacing w:line="360" w:lineRule="auto"/>
              <w:jc w:val="right"/>
              <w:rPr>
                <w:iCs/>
                <w:sz w:val="18"/>
                <w:szCs w:val="18"/>
                <w:lang w:val="en-US"/>
              </w:rPr>
            </w:pPr>
            <w:r w:rsidRPr="00117C21">
              <w:rPr>
                <w:iCs/>
                <w:sz w:val="18"/>
                <w:szCs w:val="18"/>
                <w:lang w:val="en-US"/>
              </w:rPr>
              <w:t>(Foto: Kaiser GmbH &amp; Co. KG)</w:t>
            </w:r>
          </w:p>
          <w:p w14:paraId="0F8384F7" w14:textId="77777777" w:rsidR="009E7301" w:rsidRPr="00117C21" w:rsidRDefault="009E7301" w:rsidP="007A5EC8">
            <w:pPr>
              <w:jc w:val="center"/>
              <w:rPr>
                <w:rFonts w:cs="Arial"/>
                <w:sz w:val="20"/>
                <w:szCs w:val="20"/>
                <w:lang w:val="en-US"/>
              </w:rPr>
            </w:pPr>
          </w:p>
        </w:tc>
      </w:tr>
    </w:tbl>
    <w:p w14:paraId="2F5185F8" w14:textId="77777777" w:rsidR="009E7301" w:rsidRDefault="009E7301" w:rsidP="008F04BE">
      <w:pPr>
        <w:pStyle w:val="StandardWeb"/>
        <w:spacing w:before="0" w:beforeAutospacing="0" w:after="0" w:afterAutospacing="0" w:line="360" w:lineRule="auto"/>
        <w:jc w:val="both"/>
        <w:rPr>
          <w:rFonts w:ascii="Arial" w:hAnsi="Arial" w:cs="Arial"/>
          <w:sz w:val="22"/>
          <w:szCs w:val="22"/>
          <w:lang w:val="de-DE"/>
        </w:rPr>
      </w:pPr>
    </w:p>
    <w:p w14:paraId="780BFCFF" w14:textId="77777777" w:rsidR="009E7301" w:rsidRDefault="009E7301" w:rsidP="008F04BE">
      <w:pPr>
        <w:pStyle w:val="StandardWeb"/>
        <w:spacing w:before="0" w:beforeAutospacing="0" w:after="0" w:afterAutospacing="0" w:line="360" w:lineRule="auto"/>
        <w:jc w:val="both"/>
        <w:rPr>
          <w:rFonts w:ascii="Arial" w:hAnsi="Arial" w:cs="Arial"/>
          <w:sz w:val="22"/>
          <w:szCs w:val="22"/>
          <w:lang w:val="de-DE"/>
        </w:rPr>
      </w:pPr>
    </w:p>
    <w:p w14:paraId="268627EC" w14:textId="77777777" w:rsidR="00902934" w:rsidRDefault="00902934" w:rsidP="008F04BE">
      <w:pPr>
        <w:pStyle w:val="StandardWeb"/>
        <w:spacing w:before="0" w:beforeAutospacing="0" w:after="0" w:afterAutospacing="0" w:line="360" w:lineRule="auto"/>
        <w:jc w:val="both"/>
        <w:rPr>
          <w:rFonts w:ascii="Arial" w:hAnsi="Arial" w:cs="Arial"/>
          <w:sz w:val="22"/>
          <w:szCs w:val="22"/>
          <w:lang w:val="de-DE"/>
        </w:rPr>
      </w:pPr>
    </w:p>
    <w:p w14:paraId="5DF09ECF" w14:textId="77777777" w:rsidR="00D97E82" w:rsidRDefault="00D97E82" w:rsidP="00D97E82">
      <w:pPr>
        <w:pStyle w:val="StandardWeb"/>
        <w:spacing w:before="0" w:beforeAutospacing="0" w:after="0" w:afterAutospacing="0" w:line="360" w:lineRule="auto"/>
        <w:jc w:val="both"/>
        <w:rPr>
          <w:rFonts w:ascii="Arial" w:hAnsi="Arial" w:cs="Arial"/>
          <w:color w:val="000000"/>
          <w:sz w:val="22"/>
          <w:szCs w:val="22"/>
          <w:lang w:val="de-DE"/>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902934" w:rsidRPr="00E82E31" w14:paraId="246AEBEB" w14:textId="77777777" w:rsidTr="007A5EC8">
        <w:tc>
          <w:tcPr>
            <w:tcW w:w="7226" w:type="dxa"/>
          </w:tcPr>
          <w:p w14:paraId="5DD73722" w14:textId="77777777" w:rsidR="00902934" w:rsidRPr="00E37450" w:rsidRDefault="00902934" w:rsidP="007A5EC8">
            <w:pPr>
              <w:suppressAutoHyphens/>
              <w:spacing w:after="120"/>
              <w:jc w:val="center"/>
              <w:rPr>
                <w:b/>
                <w:bCs/>
                <w:sz w:val="18"/>
                <w:szCs w:val="18"/>
              </w:rPr>
            </w:pPr>
            <w:r>
              <w:rPr>
                <w:b/>
                <w:bCs/>
                <w:noProof/>
                <w:sz w:val="18"/>
                <w:szCs w:val="18"/>
              </w:rPr>
              <w:drawing>
                <wp:inline distT="0" distB="0" distL="0" distR="0" wp14:anchorId="47185651" wp14:editId="0BB43E31">
                  <wp:extent cx="3046095" cy="1447165"/>
                  <wp:effectExtent l="0" t="0" r="1905"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6095" cy="1447165"/>
                          </a:xfrm>
                          <a:prstGeom prst="rect">
                            <a:avLst/>
                          </a:prstGeom>
                          <a:noFill/>
                          <a:ln>
                            <a:noFill/>
                          </a:ln>
                        </pic:spPr>
                      </pic:pic>
                    </a:graphicData>
                  </a:graphic>
                </wp:inline>
              </w:drawing>
            </w:r>
          </w:p>
        </w:tc>
      </w:tr>
      <w:tr w:rsidR="00902934" w:rsidRPr="00B550FB" w14:paraId="47005D81" w14:textId="77777777" w:rsidTr="007A5EC8">
        <w:tc>
          <w:tcPr>
            <w:tcW w:w="7226" w:type="dxa"/>
          </w:tcPr>
          <w:p w14:paraId="34E964AC" w14:textId="605CAC74" w:rsidR="00902934" w:rsidRPr="001B0464" w:rsidRDefault="00902934" w:rsidP="007A5EC8">
            <w:pPr>
              <w:suppressAutoHyphens/>
              <w:spacing w:after="120"/>
              <w:jc w:val="center"/>
              <w:rPr>
                <w:noProof/>
                <w:sz w:val="20"/>
                <w:szCs w:val="20"/>
              </w:rPr>
            </w:pPr>
            <w:r w:rsidRPr="001B0464">
              <w:rPr>
                <w:b/>
                <w:noProof/>
                <w:sz w:val="20"/>
                <w:szCs w:val="20"/>
              </w:rPr>
              <w:t>Bild</w:t>
            </w:r>
            <w:r>
              <w:rPr>
                <w:b/>
                <w:noProof/>
                <w:sz w:val="20"/>
                <w:szCs w:val="20"/>
              </w:rPr>
              <w:t xml:space="preserve"> 2</w:t>
            </w:r>
            <w:r w:rsidRPr="001B0464">
              <w:rPr>
                <w:b/>
                <w:noProof/>
                <w:sz w:val="20"/>
                <w:szCs w:val="20"/>
              </w:rPr>
              <w:t>:</w:t>
            </w:r>
            <w:r w:rsidRPr="001B0464">
              <w:rPr>
                <w:noProof/>
                <w:sz w:val="20"/>
                <w:szCs w:val="20"/>
              </w:rPr>
              <w:t xml:space="preserve"> </w:t>
            </w:r>
            <w:r>
              <w:rPr>
                <w:noProof/>
                <w:sz w:val="20"/>
                <w:szCs w:val="20"/>
              </w:rPr>
              <w:t>Druckausgleichselemente in verschiedenen Gewindegrößen</w:t>
            </w:r>
            <w:r w:rsidR="00FA496B">
              <w:rPr>
                <w:noProof/>
                <w:sz w:val="20"/>
                <w:szCs w:val="20"/>
              </w:rPr>
              <w:t>,</w:t>
            </w:r>
            <w:r>
              <w:rPr>
                <w:noProof/>
                <w:sz w:val="20"/>
                <w:szCs w:val="20"/>
              </w:rPr>
              <w:t xml:space="preserve"> auch in Ex-geschützter Ausführung zum Einsatz in Zone 1 und 21</w:t>
            </w:r>
            <w:r w:rsidR="009E7301">
              <w:rPr>
                <w:noProof/>
                <w:sz w:val="20"/>
                <w:szCs w:val="20"/>
              </w:rPr>
              <w:t xml:space="preserve">. </w:t>
            </w:r>
          </w:p>
          <w:p w14:paraId="78C7ED34" w14:textId="77777777" w:rsidR="00902934" w:rsidRPr="00E37450" w:rsidRDefault="00902934" w:rsidP="007A5EC8">
            <w:pPr>
              <w:spacing w:line="360" w:lineRule="auto"/>
              <w:jc w:val="right"/>
              <w:rPr>
                <w:iCs/>
                <w:sz w:val="18"/>
                <w:szCs w:val="18"/>
              </w:rPr>
            </w:pPr>
            <w:r w:rsidRPr="00E37450">
              <w:rPr>
                <w:iCs/>
                <w:sz w:val="18"/>
                <w:szCs w:val="18"/>
              </w:rPr>
              <w:t>(Foto: Kaiser GmbH &amp; Co. KG)</w:t>
            </w:r>
          </w:p>
          <w:p w14:paraId="28E3D21D" w14:textId="77777777" w:rsidR="00902934" w:rsidRPr="00E37450" w:rsidRDefault="00902934" w:rsidP="007A5EC8">
            <w:pPr>
              <w:suppressAutoHyphens/>
              <w:spacing w:after="120"/>
              <w:jc w:val="center"/>
              <w:rPr>
                <w:noProof/>
                <w:sz w:val="18"/>
                <w:szCs w:val="18"/>
              </w:rPr>
            </w:pPr>
          </w:p>
        </w:tc>
      </w:tr>
      <w:tr w:rsidR="00902934" w:rsidRPr="00684BA5" w14:paraId="5AECBCEA" w14:textId="77777777" w:rsidTr="007A5EC8">
        <w:tc>
          <w:tcPr>
            <w:tcW w:w="7226" w:type="dxa"/>
          </w:tcPr>
          <w:p w14:paraId="4EA99602" w14:textId="77777777" w:rsidR="00902934" w:rsidRPr="00F65BF3" w:rsidRDefault="00902934" w:rsidP="00ED7790">
            <w:pPr>
              <w:spacing w:line="340" w:lineRule="atLeast"/>
              <w:jc w:val="both"/>
              <w:rPr>
                <w:b/>
                <w:noProof/>
                <w:sz w:val="18"/>
                <w:szCs w:val="18"/>
              </w:rPr>
            </w:pPr>
          </w:p>
        </w:tc>
      </w:tr>
    </w:tbl>
    <w:p w14:paraId="6286E8AF" w14:textId="77777777" w:rsidR="00D97E82" w:rsidRPr="00847387" w:rsidRDefault="00D97E82" w:rsidP="00D97E82">
      <w:pPr>
        <w:spacing w:line="360" w:lineRule="auto"/>
        <w:jc w:val="right"/>
        <w:rPr>
          <w:bCs/>
          <w:szCs w:val="22"/>
          <w:lang w:val="en-US"/>
        </w:rPr>
      </w:pPr>
    </w:p>
    <w:tbl>
      <w:tblPr>
        <w:tblStyle w:val="TabellemithellemGitternetz"/>
        <w:tblW w:w="7083" w:type="dxa"/>
        <w:tblInd w:w="-5" w:type="dxa"/>
        <w:tblLayout w:type="fixed"/>
        <w:tblLook w:val="04A0" w:firstRow="1" w:lastRow="0" w:firstColumn="1" w:lastColumn="0" w:noHBand="0" w:noVBand="1"/>
      </w:tblPr>
      <w:tblGrid>
        <w:gridCol w:w="1141"/>
        <w:gridCol w:w="3532"/>
        <w:gridCol w:w="1134"/>
        <w:gridCol w:w="1276"/>
      </w:tblGrid>
      <w:tr w:rsidR="00D97E82" w14:paraId="2A79A96D" w14:textId="77777777" w:rsidTr="009F65D9">
        <w:tc>
          <w:tcPr>
            <w:tcW w:w="1141" w:type="dxa"/>
          </w:tcPr>
          <w:p w14:paraId="6C9961C8" w14:textId="77777777" w:rsidR="00D97E82" w:rsidRDefault="00D97E82" w:rsidP="009F65D9">
            <w:pPr>
              <w:suppressAutoHyphens/>
              <w:rPr>
                <w:sz w:val="18"/>
                <w:szCs w:val="18"/>
              </w:rPr>
            </w:pPr>
            <w:r w:rsidRPr="00E82E31">
              <w:rPr>
                <w:sz w:val="18"/>
              </w:rPr>
              <w:t>Bilder:</w:t>
            </w:r>
          </w:p>
        </w:tc>
        <w:tc>
          <w:tcPr>
            <w:tcW w:w="3532" w:type="dxa"/>
          </w:tcPr>
          <w:p w14:paraId="224964B2" w14:textId="77777777" w:rsidR="00D97E82" w:rsidRDefault="009E7301" w:rsidP="009F65D9">
            <w:pPr>
              <w:suppressAutoHyphens/>
              <w:rPr>
                <w:sz w:val="18"/>
                <w:szCs w:val="18"/>
                <w:lang w:val="en-US"/>
              </w:rPr>
            </w:pPr>
            <w:r w:rsidRPr="008D3FCC">
              <w:rPr>
                <w:sz w:val="18"/>
                <w:szCs w:val="18"/>
                <w:lang w:val="en-US"/>
              </w:rPr>
              <w:t>agro_dae_autobahn_2000.jpg</w:t>
            </w:r>
          </w:p>
          <w:p w14:paraId="53492693" w14:textId="03EE86AE" w:rsidR="009E7301" w:rsidRPr="00555121" w:rsidRDefault="009E7301" w:rsidP="009F65D9">
            <w:pPr>
              <w:suppressAutoHyphens/>
              <w:rPr>
                <w:sz w:val="18"/>
                <w:szCs w:val="18"/>
                <w:lang w:val="en-US"/>
              </w:rPr>
            </w:pPr>
            <w:r w:rsidRPr="00A10163">
              <w:rPr>
                <w:sz w:val="18"/>
                <w:szCs w:val="18"/>
                <w:lang w:val="en-US"/>
              </w:rPr>
              <w:t>druckausgleichselement2_2000.jpg</w:t>
            </w:r>
          </w:p>
        </w:tc>
        <w:tc>
          <w:tcPr>
            <w:tcW w:w="1134" w:type="dxa"/>
          </w:tcPr>
          <w:p w14:paraId="3859A50D" w14:textId="77777777" w:rsidR="00D97E82" w:rsidRDefault="00D97E82" w:rsidP="009F65D9">
            <w:pPr>
              <w:suppressAutoHyphens/>
              <w:rPr>
                <w:sz w:val="18"/>
                <w:szCs w:val="18"/>
              </w:rPr>
            </w:pPr>
            <w:r w:rsidRPr="00E82E31">
              <w:rPr>
                <w:sz w:val="18"/>
              </w:rPr>
              <w:t>Zeichen:</w:t>
            </w:r>
          </w:p>
        </w:tc>
        <w:tc>
          <w:tcPr>
            <w:tcW w:w="1276" w:type="dxa"/>
          </w:tcPr>
          <w:p w14:paraId="621DC0C8" w14:textId="6CFFE04D" w:rsidR="00D97E82" w:rsidRPr="00FF19DC" w:rsidRDefault="0073572D" w:rsidP="009F65D9">
            <w:pPr>
              <w:suppressAutoHyphens/>
              <w:jc w:val="right"/>
              <w:rPr>
                <w:sz w:val="18"/>
                <w:szCs w:val="18"/>
              </w:rPr>
            </w:pPr>
            <w:r>
              <w:rPr>
                <w:sz w:val="18"/>
                <w:szCs w:val="18"/>
              </w:rPr>
              <w:t>2.6</w:t>
            </w:r>
            <w:r w:rsidR="001D6FE3">
              <w:rPr>
                <w:sz w:val="18"/>
                <w:szCs w:val="18"/>
              </w:rPr>
              <w:t>61</w:t>
            </w:r>
          </w:p>
        </w:tc>
      </w:tr>
      <w:tr w:rsidR="00D97E82" w14:paraId="530BD1F3" w14:textId="77777777" w:rsidTr="009F65D9">
        <w:trPr>
          <w:trHeight w:val="422"/>
        </w:trPr>
        <w:tc>
          <w:tcPr>
            <w:tcW w:w="1141" w:type="dxa"/>
          </w:tcPr>
          <w:p w14:paraId="18657C3D" w14:textId="77777777" w:rsidR="00D97E82" w:rsidRDefault="00D97E82" w:rsidP="009F65D9">
            <w:pPr>
              <w:suppressAutoHyphens/>
              <w:spacing w:before="120"/>
              <w:rPr>
                <w:sz w:val="18"/>
                <w:szCs w:val="18"/>
              </w:rPr>
            </w:pPr>
            <w:r w:rsidRPr="00E82E31">
              <w:rPr>
                <w:sz w:val="18"/>
              </w:rPr>
              <w:t>Dateiname:</w:t>
            </w:r>
          </w:p>
        </w:tc>
        <w:tc>
          <w:tcPr>
            <w:tcW w:w="3532" w:type="dxa"/>
          </w:tcPr>
          <w:p w14:paraId="085BE823" w14:textId="5984A83B" w:rsidR="00D97E82" w:rsidRPr="00B45A6B" w:rsidRDefault="00846ED8" w:rsidP="009F65D9">
            <w:pPr>
              <w:suppressAutoHyphens/>
              <w:spacing w:before="120"/>
              <w:rPr>
                <w:sz w:val="18"/>
                <w:szCs w:val="18"/>
              </w:rPr>
            </w:pPr>
            <w:r w:rsidRPr="00846ED8">
              <w:rPr>
                <w:sz w:val="18"/>
                <w:szCs w:val="18"/>
              </w:rPr>
              <w:t>26216-Kaiser-PM1-dae-gesamt</w:t>
            </w:r>
            <w:r>
              <w:rPr>
                <w:sz w:val="18"/>
                <w:szCs w:val="18"/>
              </w:rPr>
              <w:t>.</w:t>
            </w:r>
            <w:r w:rsidR="0073572D">
              <w:rPr>
                <w:sz w:val="18"/>
                <w:szCs w:val="18"/>
              </w:rPr>
              <w:t>docx</w:t>
            </w:r>
          </w:p>
        </w:tc>
        <w:tc>
          <w:tcPr>
            <w:tcW w:w="1134" w:type="dxa"/>
          </w:tcPr>
          <w:p w14:paraId="48E52E20" w14:textId="77777777" w:rsidR="00D97E82" w:rsidRDefault="00D97E82" w:rsidP="009F65D9">
            <w:pPr>
              <w:suppressAutoHyphens/>
              <w:spacing w:before="120"/>
              <w:rPr>
                <w:sz w:val="18"/>
                <w:szCs w:val="18"/>
              </w:rPr>
            </w:pPr>
            <w:r w:rsidRPr="00E82E31">
              <w:rPr>
                <w:sz w:val="18"/>
              </w:rPr>
              <w:t>Datum:</w:t>
            </w:r>
          </w:p>
        </w:tc>
        <w:tc>
          <w:tcPr>
            <w:tcW w:w="1276" w:type="dxa"/>
          </w:tcPr>
          <w:p w14:paraId="1B27704C" w14:textId="2175970F" w:rsidR="00D97E82" w:rsidRPr="00FF19DC" w:rsidRDefault="00EB3A54" w:rsidP="009F65D9">
            <w:pPr>
              <w:suppressAutoHyphens/>
              <w:spacing w:before="120"/>
              <w:jc w:val="right"/>
              <w:rPr>
                <w:sz w:val="18"/>
                <w:szCs w:val="18"/>
              </w:rPr>
            </w:pPr>
            <w:r>
              <w:rPr>
                <w:sz w:val="18"/>
                <w:szCs w:val="18"/>
              </w:rPr>
              <w:t>04.08.2026</w:t>
            </w:r>
          </w:p>
        </w:tc>
      </w:tr>
      <w:tr w:rsidR="00D97E82" w14:paraId="264CBC6F" w14:textId="77777777" w:rsidTr="009F65D9">
        <w:trPr>
          <w:trHeight w:val="422"/>
        </w:trPr>
        <w:tc>
          <w:tcPr>
            <w:tcW w:w="1141" w:type="dxa"/>
          </w:tcPr>
          <w:p w14:paraId="078235EA" w14:textId="77777777" w:rsidR="00D97E82" w:rsidRPr="00E82E31" w:rsidRDefault="00D97E82" w:rsidP="009F65D9">
            <w:pPr>
              <w:suppressAutoHyphens/>
              <w:spacing w:before="120"/>
              <w:rPr>
                <w:sz w:val="18"/>
              </w:rPr>
            </w:pPr>
            <w:r>
              <w:rPr>
                <w:sz w:val="18"/>
              </w:rPr>
              <w:t>Tags</w:t>
            </w:r>
          </w:p>
        </w:tc>
        <w:tc>
          <w:tcPr>
            <w:tcW w:w="5942" w:type="dxa"/>
            <w:gridSpan w:val="3"/>
          </w:tcPr>
          <w:p w14:paraId="295B154C" w14:textId="20FD8CAD" w:rsidR="00D97E82" w:rsidRPr="00FF19DC" w:rsidRDefault="00FA496B" w:rsidP="009F65D9">
            <w:pPr>
              <w:suppressAutoHyphens/>
              <w:spacing w:before="120"/>
              <w:rPr>
                <w:sz w:val="18"/>
                <w:szCs w:val="18"/>
              </w:rPr>
            </w:pPr>
            <w:r w:rsidRPr="00763CB6">
              <w:rPr>
                <w:sz w:val="18"/>
                <w:szCs w:val="18"/>
              </w:rPr>
              <w:t xml:space="preserve">AGRO AG, KAISER GROUP, </w:t>
            </w:r>
            <w:r w:rsidR="00763CB6" w:rsidRPr="00763CB6">
              <w:rPr>
                <w:sz w:val="18"/>
                <w:szCs w:val="18"/>
              </w:rPr>
              <w:t xml:space="preserve">Druckausgleichselemente, Kondenswasserschutz, Elektronikgehäuse, Kabelverschraubungen, Spezialmembran, PTFE, Polyethersulfon, rostfreier Stahl, V4A, Sinterfilter, Entwässerungssieb, EN 62262, REACH, RoHS, PFOA, PFOS, Ex e, Explosionsschutz, Ex-Schutzzone </w:t>
            </w:r>
          </w:p>
        </w:tc>
      </w:tr>
    </w:tbl>
    <w:p w14:paraId="7A41A595" w14:textId="4C5F82C3" w:rsidR="009B6CBC" w:rsidRDefault="009B6CBC" w:rsidP="00B82F74">
      <w:pPr>
        <w:pStyle w:val="Headline"/>
        <w:rPr>
          <w:rFonts w:ascii="Arial" w:hAnsi="Arial" w:cs="Arial"/>
          <w:sz w:val="22"/>
          <w:szCs w:val="22"/>
        </w:rPr>
      </w:pPr>
    </w:p>
    <w:p w14:paraId="6787861D" w14:textId="77777777" w:rsidR="00ED7790" w:rsidRPr="00347C56" w:rsidRDefault="00ED7790" w:rsidP="00ED7790">
      <w:pPr>
        <w:spacing w:line="340" w:lineRule="atLeast"/>
        <w:jc w:val="both"/>
        <w:outlineLvl w:val="0"/>
        <w:rPr>
          <w:b/>
          <w:bCs/>
        </w:rPr>
      </w:pPr>
      <w:r w:rsidRPr="00347C56">
        <w:rPr>
          <w:b/>
          <w:bCs/>
        </w:rPr>
        <w:t>KAISER Elektroinstallations-Systeme</w:t>
      </w:r>
    </w:p>
    <w:p w14:paraId="5530F6C7" w14:textId="77777777" w:rsidR="00ED7790" w:rsidRPr="00347C56" w:rsidRDefault="00ED7790" w:rsidP="00ED7790">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3E7D49DD" w14:textId="77777777" w:rsidR="00ED7790" w:rsidRPr="00301D3C" w:rsidRDefault="00ED7790" w:rsidP="00B82F74">
      <w:pPr>
        <w:pStyle w:val="Headline"/>
        <w:rPr>
          <w:rFonts w:ascii="Arial" w:hAnsi="Arial" w:cs="Arial"/>
          <w:sz w:val="22"/>
          <w:szCs w:val="22"/>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rsidRPr="00301D3C" w14:paraId="389B0318" w14:textId="77777777" w:rsidTr="00295D97">
        <w:trPr>
          <w:trHeight w:val="10060"/>
        </w:trPr>
        <w:tc>
          <w:tcPr>
            <w:tcW w:w="7083" w:type="dxa"/>
          </w:tcPr>
          <w:p w14:paraId="54D36F36" w14:textId="3E0EBA6E" w:rsidR="007506B4" w:rsidRPr="00301D3C" w:rsidRDefault="007506B4" w:rsidP="007506B4">
            <w:pPr>
              <w:pStyle w:val="Textkrper"/>
              <w:suppressAutoHyphens/>
              <w:spacing w:before="120" w:after="120" w:line="240" w:lineRule="auto"/>
              <w:rPr>
                <w:b/>
                <w:i w:val="0"/>
                <w:iCs w:val="0"/>
                <w:szCs w:val="22"/>
                <w:u w:val="none"/>
              </w:rPr>
            </w:pPr>
            <w:r w:rsidRPr="00301D3C">
              <w:rPr>
                <w:b/>
                <w:i w:val="0"/>
                <w:iCs w:val="0"/>
                <w:szCs w:val="22"/>
                <w:u w:val="none"/>
              </w:rPr>
              <w:t xml:space="preserve">Unternehmensprofil </w:t>
            </w:r>
          </w:p>
          <w:p w14:paraId="3C9B76DC" w14:textId="0069676A" w:rsidR="00EE7529" w:rsidRPr="00301D3C" w:rsidRDefault="00EE7529" w:rsidP="00EE7529">
            <w:pPr>
              <w:pStyle w:val="Textkrper"/>
              <w:suppressAutoHyphens/>
              <w:spacing w:before="120" w:after="120"/>
              <w:rPr>
                <w:bCs/>
                <w:i w:val="0"/>
                <w:iCs w:val="0"/>
                <w:szCs w:val="22"/>
                <w:u w:val="none"/>
              </w:rPr>
            </w:pPr>
            <w:r w:rsidRPr="00301D3C">
              <w:rPr>
                <w:bCs/>
                <w:i w:val="0"/>
                <w:iCs w:val="0"/>
                <w:szCs w:val="22"/>
                <w:u w:val="none"/>
              </w:rPr>
              <w:t xml:space="preserve">Die </w:t>
            </w:r>
            <w:r w:rsidRPr="00301D3C">
              <w:rPr>
                <w:b/>
                <w:i w:val="0"/>
                <w:iCs w:val="0"/>
                <w:szCs w:val="22"/>
                <w:u w:val="none"/>
              </w:rPr>
              <w:t>KAISER GmbH &amp; Co. KG</w:t>
            </w:r>
            <w:r w:rsidRPr="00301D3C">
              <w:rPr>
                <w:bCs/>
                <w:i w:val="0"/>
                <w:iCs w:val="0"/>
                <w:szCs w:val="22"/>
                <w:u w:val="none"/>
              </w:rPr>
              <w:t xml:space="preserve"> bietet innovative Lösungen für die Verlegung, Einführung und den Schutz von Kabeln in Maschinen, Fahrzeugen, Geräten und Anlagen. Die hochwertigen AGRO Kabelverschraubungen und Kabeleinführungen haben sich insbesondere in anspruchsvollen Anwendungen bewährt. </w:t>
            </w:r>
            <w:r w:rsidRPr="00301D3C">
              <w:rPr>
                <w:b/>
                <w:bCs/>
                <w:i w:val="0"/>
                <w:iCs w:val="0"/>
                <w:szCs w:val="22"/>
                <w:u w:val="none"/>
              </w:rPr>
              <w:t xml:space="preserve">KAISER </w:t>
            </w:r>
            <w:r w:rsidRPr="00301D3C">
              <w:rPr>
                <w:bCs/>
                <w:i w:val="0"/>
                <w:iCs w:val="0"/>
                <w:szCs w:val="22"/>
                <w:u w:val="none"/>
              </w:rPr>
              <w:t xml:space="preserve">mit Hauptsitz in Schalksmühle im Sauerland </w:t>
            </w:r>
            <w:r w:rsidR="00B56FE1" w:rsidRPr="00301D3C">
              <w:rPr>
                <w:bCs/>
                <w:i w:val="0"/>
                <w:iCs w:val="0"/>
                <w:szCs w:val="22"/>
                <w:u w:val="none"/>
              </w:rPr>
              <w:t>–</w:t>
            </w:r>
            <w:r w:rsidRPr="00301D3C">
              <w:rPr>
                <w:bCs/>
                <w:i w:val="0"/>
                <w:iCs w:val="0"/>
                <w:szCs w:val="22"/>
                <w:u w:val="none"/>
              </w:rPr>
              <w:t xml:space="preserve"> ein Mitglied der KAISER GROUP – zählt zu den führenden europäischen Anbietern von Elektroinstallationsprodukten und -lösungen. </w:t>
            </w:r>
          </w:p>
          <w:p w14:paraId="1BF0C2CA" w14:textId="77777777" w:rsidR="00EE7529" w:rsidRPr="00301D3C" w:rsidRDefault="00EE7529" w:rsidP="00EE7529">
            <w:pPr>
              <w:pStyle w:val="Textkrper"/>
              <w:suppressAutoHyphens/>
              <w:spacing w:before="120" w:after="120"/>
              <w:rPr>
                <w:bCs/>
                <w:i w:val="0"/>
                <w:iCs w:val="0"/>
                <w:szCs w:val="22"/>
                <w:u w:val="none"/>
              </w:rPr>
            </w:pPr>
          </w:p>
          <w:p w14:paraId="697CB82C" w14:textId="125165AE" w:rsidR="00EE7529" w:rsidRPr="00301D3C" w:rsidRDefault="00EE7529" w:rsidP="00EE7529">
            <w:pPr>
              <w:pStyle w:val="Textkrper"/>
              <w:suppressAutoHyphens/>
              <w:spacing w:before="120" w:after="120"/>
              <w:rPr>
                <w:bCs/>
                <w:i w:val="0"/>
                <w:iCs w:val="0"/>
                <w:szCs w:val="22"/>
                <w:u w:val="none"/>
              </w:rPr>
            </w:pPr>
            <w:r w:rsidRPr="00301D3C">
              <w:rPr>
                <w:bCs/>
                <w:i w:val="0"/>
                <w:iCs w:val="0"/>
                <w:szCs w:val="22"/>
                <w:u w:val="none"/>
              </w:rPr>
              <w:t>Unter dem Dach der</w:t>
            </w:r>
            <w:r w:rsidR="00301D3C">
              <w:rPr>
                <w:bCs/>
                <w:i w:val="0"/>
                <w:iCs w:val="0"/>
                <w:szCs w:val="22"/>
                <w:u w:val="none"/>
              </w:rPr>
              <w:t xml:space="preserve"> </w:t>
            </w:r>
            <w:r w:rsidRPr="00301D3C">
              <w:rPr>
                <w:b/>
                <w:bCs/>
                <w:i w:val="0"/>
                <w:iCs w:val="0"/>
                <w:szCs w:val="22"/>
                <w:u w:val="none"/>
              </w:rPr>
              <w:t>KAISER GROUP</w:t>
            </w:r>
            <w:r w:rsidR="00301D3C">
              <w:rPr>
                <w:b/>
                <w:bCs/>
                <w:i w:val="0"/>
                <w:iCs w:val="0"/>
                <w:szCs w:val="22"/>
                <w:u w:val="none"/>
              </w:rPr>
              <w:t xml:space="preserve"> </w:t>
            </w:r>
            <w:r w:rsidRPr="00301D3C">
              <w:rPr>
                <w:bCs/>
                <w:i w:val="0"/>
                <w:iCs w:val="0"/>
                <w:szCs w:val="22"/>
                <w:u w:val="none"/>
              </w:rPr>
              <w:t xml:space="preserve">sind vier starke Marken vereint. An vier europäischen Standorten werden Produkte und Systeme für die Elektro-Installation produziert und international vertrieben. Zusammen mit den </w:t>
            </w:r>
            <w:r w:rsidR="007E6DCF" w:rsidRPr="00301D3C">
              <w:rPr>
                <w:bCs/>
                <w:i w:val="0"/>
                <w:iCs w:val="0"/>
                <w:szCs w:val="22"/>
                <w:u w:val="none"/>
              </w:rPr>
              <w:t>Landesgesellschaften</w:t>
            </w:r>
            <w:r w:rsidR="00301D3C">
              <w:rPr>
                <w:bCs/>
                <w:i w:val="0"/>
                <w:iCs w:val="0"/>
                <w:szCs w:val="22"/>
                <w:u w:val="none"/>
              </w:rPr>
              <w:t xml:space="preserve"> </w:t>
            </w:r>
            <w:r w:rsidRPr="00301D3C">
              <w:rPr>
                <w:b/>
                <w:bCs/>
                <w:i w:val="0"/>
                <w:iCs w:val="0"/>
                <w:szCs w:val="22"/>
                <w:u w:val="none"/>
              </w:rPr>
              <w:t>AGRO AG</w:t>
            </w:r>
            <w:r w:rsidR="00301D3C">
              <w:rPr>
                <w:bCs/>
                <w:i w:val="0"/>
                <w:iCs w:val="0"/>
                <w:szCs w:val="22"/>
                <w:u w:val="none"/>
              </w:rPr>
              <w:t xml:space="preserve"> </w:t>
            </w:r>
            <w:r w:rsidRPr="00301D3C">
              <w:rPr>
                <w:bCs/>
                <w:i w:val="0"/>
                <w:iCs w:val="0"/>
                <w:szCs w:val="22"/>
                <w:u w:val="none"/>
              </w:rPr>
              <w:t>in der Schweiz,</w:t>
            </w:r>
            <w:r w:rsidR="00301D3C">
              <w:rPr>
                <w:bCs/>
                <w:i w:val="0"/>
                <w:iCs w:val="0"/>
                <w:szCs w:val="22"/>
                <w:u w:val="none"/>
              </w:rPr>
              <w:t xml:space="preserve"> </w:t>
            </w:r>
            <w:r w:rsidRPr="00301D3C">
              <w:rPr>
                <w:b/>
                <w:bCs/>
                <w:i w:val="0"/>
                <w:iCs w:val="0"/>
                <w:szCs w:val="22"/>
                <w:u w:val="none"/>
              </w:rPr>
              <w:t>ATTEMA B.V.</w:t>
            </w:r>
            <w:r w:rsidR="00301D3C">
              <w:rPr>
                <w:bCs/>
                <w:i w:val="0"/>
                <w:iCs w:val="0"/>
                <w:szCs w:val="22"/>
                <w:u w:val="none"/>
              </w:rPr>
              <w:t xml:space="preserve"> </w:t>
            </w:r>
            <w:r w:rsidRPr="00301D3C">
              <w:rPr>
                <w:bCs/>
                <w:i w:val="0"/>
                <w:iCs w:val="0"/>
                <w:szCs w:val="22"/>
                <w:u w:val="none"/>
              </w:rPr>
              <w:t>in den Niederlanden</w:t>
            </w:r>
            <w:r w:rsidR="00301D3C">
              <w:rPr>
                <w:b/>
                <w:bCs/>
                <w:i w:val="0"/>
                <w:iCs w:val="0"/>
                <w:szCs w:val="22"/>
                <w:u w:val="none"/>
              </w:rPr>
              <w:t xml:space="preserve"> </w:t>
            </w:r>
            <w:r w:rsidRPr="00301D3C">
              <w:rPr>
                <w:bCs/>
                <w:i w:val="0"/>
                <w:iCs w:val="0"/>
                <w:szCs w:val="22"/>
                <w:u w:val="none"/>
              </w:rPr>
              <w:t>sowie</w:t>
            </w:r>
            <w:r w:rsidR="00301D3C">
              <w:rPr>
                <w:bCs/>
                <w:i w:val="0"/>
                <w:iCs w:val="0"/>
                <w:szCs w:val="22"/>
                <w:u w:val="none"/>
              </w:rPr>
              <w:t xml:space="preserve"> </w:t>
            </w:r>
            <w:r w:rsidRPr="00301D3C">
              <w:rPr>
                <w:b/>
                <w:bCs/>
                <w:i w:val="0"/>
                <w:iCs w:val="0"/>
                <w:szCs w:val="22"/>
                <w:u w:val="none"/>
              </w:rPr>
              <w:t xml:space="preserve">HELIA – PLASTIC COLOR NV </w:t>
            </w:r>
            <w:r w:rsidRPr="00301D3C">
              <w:rPr>
                <w:bCs/>
                <w:i w:val="0"/>
                <w:iCs w:val="0"/>
                <w:szCs w:val="22"/>
                <w:u w:val="none"/>
              </w:rPr>
              <w:t>in Belgien ist</w:t>
            </w:r>
            <w:r w:rsidR="00301D3C">
              <w:rPr>
                <w:bCs/>
                <w:i w:val="0"/>
                <w:iCs w:val="0"/>
                <w:szCs w:val="22"/>
                <w:u w:val="none"/>
              </w:rPr>
              <w:t xml:space="preserve"> </w:t>
            </w:r>
            <w:r w:rsidRPr="00301D3C">
              <w:rPr>
                <w:bCs/>
                <w:i w:val="0"/>
                <w:iCs w:val="0"/>
                <w:szCs w:val="22"/>
                <w:u w:val="none"/>
              </w:rPr>
              <w:t xml:space="preserve">die </w:t>
            </w:r>
            <w:r w:rsidRPr="00301D3C">
              <w:rPr>
                <w:b/>
                <w:bCs/>
                <w:i w:val="0"/>
                <w:iCs w:val="0"/>
                <w:szCs w:val="22"/>
                <w:u w:val="none"/>
              </w:rPr>
              <w:t>KAISER GROUP</w:t>
            </w:r>
            <w:r w:rsidR="00301D3C">
              <w:rPr>
                <w:bCs/>
                <w:i w:val="0"/>
                <w:iCs w:val="0"/>
                <w:szCs w:val="22"/>
                <w:u w:val="none"/>
              </w:rPr>
              <w:t xml:space="preserve"> </w:t>
            </w:r>
            <w:r w:rsidRPr="00301D3C">
              <w:rPr>
                <w:bCs/>
                <w:i w:val="0"/>
                <w:iCs w:val="0"/>
                <w:szCs w:val="22"/>
                <w:u w:val="none"/>
              </w:rPr>
              <w:t>europaweit aktiv. Architekten und Fachplaner, Handwerk, Industrie und Handel können auf hochwertige Lösungen vertrauen, mit denen sich auch anspruchsvollste Projekte sicher meistern lassen. Dafür steht die</w:t>
            </w:r>
            <w:r w:rsidR="00301D3C">
              <w:rPr>
                <w:bCs/>
                <w:i w:val="0"/>
                <w:iCs w:val="0"/>
                <w:szCs w:val="22"/>
                <w:u w:val="none"/>
              </w:rPr>
              <w:t xml:space="preserve"> </w:t>
            </w:r>
            <w:r w:rsidRPr="00301D3C">
              <w:rPr>
                <w:b/>
                <w:bCs/>
                <w:i w:val="0"/>
                <w:iCs w:val="0"/>
                <w:szCs w:val="22"/>
                <w:u w:val="none"/>
              </w:rPr>
              <w:t>KAISER GROUP</w:t>
            </w:r>
            <w:r w:rsidR="00301D3C">
              <w:rPr>
                <w:bCs/>
                <w:i w:val="0"/>
                <w:iCs w:val="0"/>
                <w:szCs w:val="22"/>
                <w:u w:val="none"/>
              </w:rPr>
              <w:t xml:space="preserve"> </w:t>
            </w:r>
            <w:r w:rsidRPr="00301D3C">
              <w:rPr>
                <w:b/>
                <w:bCs/>
                <w:i w:val="0"/>
                <w:iCs w:val="0"/>
                <w:szCs w:val="22"/>
                <w:u w:val="none"/>
              </w:rPr>
              <w:t xml:space="preserve">mit ihren vier </w:t>
            </w:r>
            <w:r w:rsidR="00165A65" w:rsidRPr="00301D3C">
              <w:rPr>
                <w:b/>
                <w:bCs/>
                <w:i w:val="0"/>
                <w:iCs w:val="0"/>
                <w:szCs w:val="22"/>
                <w:u w:val="none"/>
              </w:rPr>
              <w:t>s</w:t>
            </w:r>
            <w:r w:rsidRPr="00301D3C">
              <w:rPr>
                <w:b/>
                <w:bCs/>
                <w:i w:val="0"/>
                <w:iCs w:val="0"/>
                <w:szCs w:val="22"/>
                <w:u w:val="none"/>
              </w:rPr>
              <w:t>tarken Marken KAISER, AGRO,</w:t>
            </w:r>
            <w:r w:rsidR="00301D3C">
              <w:rPr>
                <w:b/>
                <w:bCs/>
                <w:i w:val="0"/>
                <w:iCs w:val="0"/>
                <w:szCs w:val="22"/>
                <w:u w:val="none"/>
              </w:rPr>
              <w:t xml:space="preserve"> </w:t>
            </w:r>
            <w:r w:rsidRPr="00301D3C">
              <w:rPr>
                <w:b/>
                <w:bCs/>
                <w:i w:val="0"/>
                <w:iCs w:val="0"/>
                <w:szCs w:val="22"/>
                <w:u w:val="none"/>
              </w:rPr>
              <w:t>ATTEMA</w:t>
            </w:r>
            <w:r w:rsidR="00301D3C">
              <w:rPr>
                <w:b/>
                <w:bCs/>
                <w:i w:val="0"/>
                <w:iCs w:val="0"/>
                <w:szCs w:val="22"/>
                <w:u w:val="none"/>
              </w:rPr>
              <w:t xml:space="preserve"> </w:t>
            </w:r>
            <w:r w:rsidRPr="00301D3C">
              <w:rPr>
                <w:b/>
                <w:bCs/>
                <w:i w:val="0"/>
                <w:iCs w:val="0"/>
                <w:szCs w:val="22"/>
                <w:u w:val="none"/>
              </w:rPr>
              <w:t>und</w:t>
            </w:r>
            <w:r w:rsidR="00301D3C">
              <w:rPr>
                <w:b/>
                <w:bCs/>
                <w:i w:val="0"/>
                <w:iCs w:val="0"/>
                <w:szCs w:val="22"/>
                <w:u w:val="none"/>
              </w:rPr>
              <w:t xml:space="preserve"> </w:t>
            </w:r>
            <w:r w:rsidRPr="00301D3C">
              <w:rPr>
                <w:b/>
                <w:bCs/>
                <w:i w:val="0"/>
                <w:iCs w:val="0"/>
                <w:szCs w:val="22"/>
                <w:u w:val="none"/>
              </w:rPr>
              <w:t>HELIA</w:t>
            </w:r>
            <w:r w:rsidRPr="00301D3C">
              <w:rPr>
                <w:bCs/>
                <w:i w:val="0"/>
                <w:iCs w:val="0"/>
                <w:szCs w:val="22"/>
                <w:u w:val="none"/>
              </w:rPr>
              <w:t>.</w:t>
            </w:r>
          </w:p>
          <w:p w14:paraId="679CA37E" w14:textId="77777777" w:rsidR="00EE7529" w:rsidRPr="00301D3C" w:rsidRDefault="00EE7529" w:rsidP="00EE7529">
            <w:pPr>
              <w:pStyle w:val="Textkrper"/>
              <w:suppressAutoHyphens/>
              <w:spacing w:before="120" w:after="120"/>
              <w:rPr>
                <w:bCs/>
                <w:i w:val="0"/>
                <w:iCs w:val="0"/>
                <w:szCs w:val="22"/>
                <w:u w:val="none"/>
              </w:rPr>
            </w:pPr>
          </w:p>
          <w:p w14:paraId="1AAB0C8A" w14:textId="77777777" w:rsidR="00246919" w:rsidRPr="00301D3C" w:rsidRDefault="00246919" w:rsidP="00B053DE">
            <w:pPr>
              <w:pStyle w:val="Textkrper"/>
              <w:suppressAutoHyphens/>
              <w:spacing w:before="120" w:after="120" w:line="240" w:lineRule="auto"/>
              <w:rPr>
                <w:i w:val="0"/>
                <w:iCs w:val="0"/>
                <w:szCs w:val="22"/>
                <w:u w:val="none"/>
              </w:rPr>
            </w:pPr>
          </w:p>
          <w:p w14:paraId="4F963224" w14:textId="35E983EC" w:rsidR="00246919" w:rsidRPr="00301D3C"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301D3C" w:rsidRPr="00301D3C" w14:paraId="7CABBED8" w14:textId="77777777" w:rsidTr="00871140">
              <w:tc>
                <w:tcPr>
                  <w:tcW w:w="3722" w:type="dxa"/>
                </w:tcPr>
                <w:p w14:paraId="32D00598" w14:textId="77777777" w:rsidR="00261828" w:rsidRPr="00301D3C" w:rsidRDefault="00261828" w:rsidP="00261828">
                  <w:pPr>
                    <w:spacing w:line="360" w:lineRule="auto"/>
                    <w:rPr>
                      <w:sz w:val="18"/>
                      <w:szCs w:val="18"/>
                    </w:rPr>
                  </w:pPr>
                  <w:r w:rsidRPr="00301D3C">
                    <w:rPr>
                      <w:sz w:val="18"/>
                      <w:szCs w:val="18"/>
                    </w:rPr>
                    <w:t xml:space="preserve">Weitere Informationen: </w:t>
                  </w:r>
                </w:p>
                <w:p w14:paraId="24FCE52A" w14:textId="77777777" w:rsidR="00871140" w:rsidRPr="00301D3C" w:rsidRDefault="00261828" w:rsidP="00261828">
                  <w:pPr>
                    <w:rPr>
                      <w:sz w:val="18"/>
                      <w:szCs w:val="18"/>
                    </w:rPr>
                  </w:pPr>
                  <w:r w:rsidRPr="00301D3C">
                    <w:rPr>
                      <w:sz w:val="18"/>
                      <w:szCs w:val="18"/>
                    </w:rPr>
                    <w:t>KAISER GmbH &amp; Co. KG</w:t>
                  </w:r>
                </w:p>
                <w:p w14:paraId="7FD85EEB" w14:textId="344DBA9D" w:rsidR="00871140" w:rsidRPr="00301D3C" w:rsidRDefault="00261828" w:rsidP="00261828">
                  <w:pPr>
                    <w:rPr>
                      <w:sz w:val="18"/>
                      <w:szCs w:val="18"/>
                    </w:rPr>
                  </w:pPr>
                  <w:r w:rsidRPr="00301D3C">
                    <w:rPr>
                      <w:sz w:val="18"/>
                      <w:szCs w:val="18"/>
                    </w:rPr>
                    <w:t>Ramsloh 4</w:t>
                  </w:r>
                </w:p>
                <w:p w14:paraId="3C5DF306" w14:textId="77777777" w:rsidR="00D97E82" w:rsidRDefault="00261828" w:rsidP="00261828">
                  <w:pPr>
                    <w:rPr>
                      <w:sz w:val="18"/>
                      <w:szCs w:val="18"/>
                    </w:rPr>
                  </w:pPr>
                  <w:r w:rsidRPr="00301D3C">
                    <w:rPr>
                      <w:sz w:val="18"/>
                      <w:szCs w:val="18"/>
                    </w:rPr>
                    <w:t>58579 Schalksmühle</w:t>
                  </w:r>
                  <w:r w:rsidRPr="00301D3C">
                    <w:rPr>
                      <w:sz w:val="18"/>
                      <w:szCs w:val="18"/>
                    </w:rPr>
                    <w:br/>
                  </w:r>
                </w:p>
                <w:p w14:paraId="54CAACA3" w14:textId="10984363" w:rsidR="00871140" w:rsidRPr="00301D3C" w:rsidRDefault="00261828" w:rsidP="00261828">
                  <w:pPr>
                    <w:rPr>
                      <w:sz w:val="18"/>
                      <w:szCs w:val="18"/>
                    </w:rPr>
                  </w:pPr>
                  <w:r w:rsidRPr="00301D3C">
                    <w:rPr>
                      <w:sz w:val="18"/>
                      <w:szCs w:val="18"/>
                    </w:rPr>
                    <w:t>Tel.: +49(0)23 55 / 8 09-0</w:t>
                  </w:r>
                </w:p>
                <w:p w14:paraId="196E9CDB" w14:textId="1175ED63" w:rsidR="00871140" w:rsidRPr="00301D3C" w:rsidRDefault="00261828" w:rsidP="00261828">
                  <w:pPr>
                    <w:rPr>
                      <w:sz w:val="18"/>
                      <w:szCs w:val="18"/>
                    </w:rPr>
                  </w:pPr>
                  <w:r w:rsidRPr="00301D3C">
                    <w:rPr>
                      <w:sz w:val="18"/>
                      <w:szCs w:val="18"/>
                    </w:rPr>
                    <w:t xml:space="preserve">E-Mail: </w:t>
                  </w:r>
                  <w:r w:rsidR="00363D8C" w:rsidRPr="00301D3C">
                    <w:rPr>
                      <w:sz w:val="18"/>
                      <w:szCs w:val="18"/>
                    </w:rPr>
                    <w:t>pr</w:t>
                  </w:r>
                  <w:r w:rsidRPr="00301D3C">
                    <w:rPr>
                      <w:sz w:val="18"/>
                      <w:szCs w:val="18"/>
                    </w:rPr>
                    <w:t>@kaiser-elektro.de</w:t>
                  </w:r>
                </w:p>
                <w:p w14:paraId="72AC94FC" w14:textId="09E46303" w:rsidR="00261828" w:rsidRPr="00301D3C" w:rsidRDefault="00261828" w:rsidP="00261828">
                  <w:pPr>
                    <w:rPr>
                      <w:sz w:val="18"/>
                      <w:szCs w:val="18"/>
                    </w:rPr>
                  </w:pPr>
                  <w:r w:rsidRPr="00301D3C">
                    <w:rPr>
                      <w:sz w:val="18"/>
                      <w:szCs w:val="18"/>
                    </w:rPr>
                    <w:t xml:space="preserve">Internet: </w:t>
                  </w:r>
                  <w:r w:rsidR="00FD3D84" w:rsidRPr="00301D3C">
                    <w:rPr>
                      <w:sz w:val="18"/>
                      <w:szCs w:val="18"/>
                    </w:rPr>
                    <w:t>www.kaiser-elektro.de</w:t>
                  </w:r>
                </w:p>
                <w:p w14:paraId="561F8C65" w14:textId="77777777" w:rsidR="00261828" w:rsidRPr="00301D3C" w:rsidRDefault="00261828" w:rsidP="00546127">
                  <w:pPr>
                    <w:spacing w:line="360" w:lineRule="auto"/>
                    <w:jc w:val="both"/>
                    <w:rPr>
                      <w:iCs/>
                      <w:szCs w:val="22"/>
                    </w:rPr>
                  </w:pPr>
                </w:p>
              </w:tc>
              <w:tc>
                <w:tcPr>
                  <w:tcW w:w="3429" w:type="dxa"/>
                </w:tcPr>
                <w:p w14:paraId="2794C30C" w14:textId="77777777" w:rsidR="00871140" w:rsidRPr="00301D3C" w:rsidRDefault="00871140" w:rsidP="00871140">
                  <w:pPr>
                    <w:spacing w:line="360" w:lineRule="auto"/>
                    <w:rPr>
                      <w:sz w:val="18"/>
                      <w:szCs w:val="18"/>
                    </w:rPr>
                  </w:pPr>
                </w:p>
                <w:p w14:paraId="1382B3FC" w14:textId="49461F12"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gii die Presse-Agentur GmbH</w:t>
                  </w:r>
                </w:p>
                <w:p w14:paraId="7EF85A45" w14:textId="77777777" w:rsidR="00D63689" w:rsidRPr="00301D3C" w:rsidRDefault="00D63689" w:rsidP="00261828">
                  <w:pPr>
                    <w:pStyle w:val="Textkrper"/>
                    <w:suppressAutoHyphens/>
                    <w:spacing w:line="240" w:lineRule="auto"/>
                    <w:rPr>
                      <w:i w:val="0"/>
                      <w:iCs w:val="0"/>
                      <w:sz w:val="18"/>
                      <w:szCs w:val="18"/>
                      <w:u w:val="none"/>
                    </w:rPr>
                  </w:pPr>
                  <w:r w:rsidRPr="00301D3C">
                    <w:rPr>
                      <w:i w:val="0"/>
                      <w:iCs w:val="0"/>
                      <w:sz w:val="18"/>
                      <w:szCs w:val="18"/>
                      <w:u w:val="none"/>
                    </w:rPr>
                    <w:t>Christburger Str. 41</w:t>
                  </w:r>
                </w:p>
                <w:p w14:paraId="587ECA95" w14:textId="0ECD8F1F"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10405 Berlin</w:t>
                  </w:r>
                </w:p>
                <w:p w14:paraId="3630FE4B" w14:textId="77777777" w:rsidR="00D97E82" w:rsidRDefault="00D97E82" w:rsidP="00261828">
                  <w:pPr>
                    <w:pStyle w:val="Textkrper"/>
                    <w:suppressAutoHyphens/>
                    <w:spacing w:line="240" w:lineRule="auto"/>
                    <w:rPr>
                      <w:i w:val="0"/>
                      <w:iCs w:val="0"/>
                      <w:sz w:val="18"/>
                      <w:szCs w:val="18"/>
                      <w:u w:val="none"/>
                    </w:rPr>
                  </w:pPr>
                </w:p>
                <w:p w14:paraId="132E8F4C" w14:textId="2EACCC93"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 xml:space="preserve">Tel.: </w:t>
                  </w:r>
                  <w:r w:rsidR="00FD3D84" w:rsidRPr="00301D3C">
                    <w:rPr>
                      <w:i w:val="0"/>
                      <w:iCs w:val="0"/>
                      <w:sz w:val="18"/>
                      <w:szCs w:val="18"/>
                      <w:u w:val="none"/>
                    </w:rPr>
                    <w:t>+49(0)</w:t>
                  </w:r>
                  <w:r w:rsidRPr="00301D3C">
                    <w:rPr>
                      <w:i w:val="0"/>
                      <w:iCs w:val="0"/>
                      <w:sz w:val="18"/>
                      <w:szCs w:val="18"/>
                      <w:u w:val="none"/>
                    </w:rPr>
                    <w:t>30 / 53 89 65-0</w:t>
                  </w:r>
                </w:p>
                <w:p w14:paraId="273BF594" w14:textId="77777777"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E-Mail: info@gii.de</w:t>
                  </w:r>
                </w:p>
                <w:p w14:paraId="1359F229" w14:textId="65B7A05A" w:rsidR="00261828" w:rsidRPr="00301D3C" w:rsidRDefault="00261828" w:rsidP="00261828">
                  <w:pPr>
                    <w:jc w:val="both"/>
                    <w:rPr>
                      <w:iCs/>
                      <w:szCs w:val="22"/>
                    </w:rPr>
                  </w:pPr>
                  <w:r w:rsidRPr="00301D3C">
                    <w:rPr>
                      <w:sz w:val="18"/>
                      <w:szCs w:val="18"/>
                    </w:rPr>
                    <w:t xml:space="preserve">Internet: </w:t>
                  </w:r>
                  <w:r w:rsidR="00FD3D84" w:rsidRPr="00301D3C">
                    <w:rPr>
                      <w:sz w:val="18"/>
                      <w:szCs w:val="18"/>
                    </w:rPr>
                    <w:t>www.gii.de</w:t>
                  </w:r>
                </w:p>
              </w:tc>
            </w:tr>
          </w:tbl>
          <w:p w14:paraId="72761F48" w14:textId="77777777" w:rsidR="00F65BF3" w:rsidRPr="00301D3C" w:rsidRDefault="00F65BF3" w:rsidP="00546127">
            <w:pPr>
              <w:suppressAutoHyphens/>
              <w:spacing w:before="120"/>
              <w:rPr>
                <w:sz w:val="18"/>
                <w:szCs w:val="18"/>
              </w:rPr>
            </w:pPr>
          </w:p>
        </w:tc>
      </w:tr>
    </w:tbl>
    <w:p w14:paraId="54EBD076" w14:textId="75A920DF" w:rsidR="00F65BF3" w:rsidRPr="00301D3C" w:rsidRDefault="00F65BF3" w:rsidP="00425C08">
      <w:pPr>
        <w:spacing w:line="360" w:lineRule="auto"/>
        <w:jc w:val="both"/>
        <w:rPr>
          <w:iCs/>
          <w:szCs w:val="22"/>
        </w:rPr>
      </w:pPr>
    </w:p>
    <w:p w14:paraId="745EFB54" w14:textId="7ADCAA24" w:rsidR="00F65BF3" w:rsidRPr="00301D3C" w:rsidRDefault="00F65BF3" w:rsidP="00425C08">
      <w:pPr>
        <w:spacing w:line="360" w:lineRule="auto"/>
        <w:jc w:val="both"/>
        <w:rPr>
          <w:iCs/>
          <w:szCs w:val="22"/>
        </w:rPr>
      </w:pPr>
    </w:p>
    <w:sectPr w:rsidR="00F65BF3" w:rsidRPr="00301D3C" w:rsidSect="001A6E55">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3E723" w14:textId="77777777" w:rsidR="00FC16E3" w:rsidRDefault="00FC16E3">
      <w:r>
        <w:separator/>
      </w:r>
    </w:p>
    <w:p w14:paraId="1546F505" w14:textId="77777777" w:rsidR="00FC16E3" w:rsidRDefault="00FC16E3"/>
  </w:endnote>
  <w:endnote w:type="continuationSeparator" w:id="0">
    <w:p w14:paraId="53CBEE94" w14:textId="77777777" w:rsidR="00FC16E3" w:rsidRDefault="00FC16E3">
      <w:r>
        <w:continuationSeparator/>
      </w:r>
    </w:p>
    <w:p w14:paraId="518C7609" w14:textId="77777777" w:rsidR="00FC16E3" w:rsidRDefault="00FC1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DBAD8" w14:textId="77777777" w:rsidR="00FC16E3" w:rsidRDefault="00FC16E3">
      <w:r>
        <w:separator/>
      </w:r>
    </w:p>
    <w:p w14:paraId="0A95C7EA" w14:textId="77777777" w:rsidR="00FC16E3" w:rsidRDefault="00FC16E3"/>
  </w:footnote>
  <w:footnote w:type="continuationSeparator" w:id="0">
    <w:p w14:paraId="6EF07B66" w14:textId="77777777" w:rsidR="00FC16E3" w:rsidRDefault="00FC16E3">
      <w:r>
        <w:continuationSeparator/>
      </w:r>
    </w:p>
    <w:p w14:paraId="1ABAE0A8" w14:textId="77777777" w:rsidR="00FC16E3" w:rsidRDefault="00FC16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65A65" w:rsidRDefault="00A57336">
                          <w:pPr>
                            <w:spacing w:line="240" w:lineRule="atLeast"/>
                            <w:rPr>
                              <w:sz w:val="18"/>
                              <w:szCs w:val="18"/>
                            </w:rPr>
                          </w:pPr>
                          <w:r w:rsidRPr="00165A6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65A65" w:rsidRDefault="00A57336">
                    <w:pPr>
                      <w:spacing w:line="240" w:lineRule="atLeast"/>
                      <w:rPr>
                        <w:sz w:val="18"/>
                        <w:szCs w:val="18"/>
                      </w:rPr>
                    </w:pPr>
                    <w:r w:rsidRPr="00165A6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65A65" w:rsidRDefault="00A57336">
                          <w:pPr>
                            <w:spacing w:line="240" w:lineRule="atLeast"/>
                            <w:rPr>
                              <w:sz w:val="18"/>
                              <w:szCs w:val="18"/>
                            </w:rPr>
                          </w:pPr>
                          <w:r w:rsidRPr="00165A6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65A65" w:rsidRDefault="00A57336">
                    <w:pPr>
                      <w:spacing w:line="240" w:lineRule="atLeast"/>
                      <w:rPr>
                        <w:sz w:val="18"/>
                        <w:szCs w:val="18"/>
                      </w:rPr>
                    </w:pPr>
                    <w:r w:rsidRPr="00165A6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65A65" w:rsidRDefault="00A57336">
                          <w:pPr>
                            <w:spacing w:line="240" w:lineRule="atLeast"/>
                            <w:rPr>
                              <w:sz w:val="18"/>
                              <w:szCs w:val="18"/>
                            </w:rPr>
                          </w:pPr>
                          <w:r w:rsidRPr="00165A6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65A65" w:rsidRDefault="00A57336">
                    <w:pPr>
                      <w:spacing w:line="240" w:lineRule="atLeast"/>
                      <w:rPr>
                        <w:sz w:val="18"/>
                        <w:szCs w:val="18"/>
                      </w:rPr>
                    </w:pPr>
                    <w:r w:rsidRPr="00165A6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57F3"/>
    <w:rsid w:val="0009136B"/>
    <w:rsid w:val="0009544A"/>
    <w:rsid w:val="00096EFD"/>
    <w:rsid w:val="000A2E81"/>
    <w:rsid w:val="000B5A59"/>
    <w:rsid w:val="000C44CA"/>
    <w:rsid w:val="000D1D1D"/>
    <w:rsid w:val="000E188B"/>
    <w:rsid w:val="000F5FBF"/>
    <w:rsid w:val="00116E2F"/>
    <w:rsid w:val="0012004C"/>
    <w:rsid w:val="0012472C"/>
    <w:rsid w:val="001261AC"/>
    <w:rsid w:val="00130B6A"/>
    <w:rsid w:val="00144351"/>
    <w:rsid w:val="001616BD"/>
    <w:rsid w:val="00165A65"/>
    <w:rsid w:val="00170BCC"/>
    <w:rsid w:val="00175753"/>
    <w:rsid w:val="00176B4A"/>
    <w:rsid w:val="00182581"/>
    <w:rsid w:val="001846F3"/>
    <w:rsid w:val="00195408"/>
    <w:rsid w:val="001A4823"/>
    <w:rsid w:val="001A6E55"/>
    <w:rsid w:val="001B0464"/>
    <w:rsid w:val="001B0779"/>
    <w:rsid w:val="001D6FE3"/>
    <w:rsid w:val="001E058D"/>
    <w:rsid w:val="00206388"/>
    <w:rsid w:val="00215A2A"/>
    <w:rsid w:val="002213CE"/>
    <w:rsid w:val="00221FC1"/>
    <w:rsid w:val="00246919"/>
    <w:rsid w:val="00246E87"/>
    <w:rsid w:val="00261828"/>
    <w:rsid w:val="00295D97"/>
    <w:rsid w:val="002B78A1"/>
    <w:rsid w:val="002C7C90"/>
    <w:rsid w:val="002F1BAB"/>
    <w:rsid w:val="00301D3C"/>
    <w:rsid w:val="003021B9"/>
    <w:rsid w:val="00312B86"/>
    <w:rsid w:val="00315897"/>
    <w:rsid w:val="003259CD"/>
    <w:rsid w:val="00333151"/>
    <w:rsid w:val="00347C56"/>
    <w:rsid w:val="0036055A"/>
    <w:rsid w:val="00363419"/>
    <w:rsid w:val="00363D8C"/>
    <w:rsid w:val="0037196B"/>
    <w:rsid w:val="00385792"/>
    <w:rsid w:val="003A3264"/>
    <w:rsid w:val="003A6210"/>
    <w:rsid w:val="003B52B3"/>
    <w:rsid w:val="003B62E1"/>
    <w:rsid w:val="003C4B4D"/>
    <w:rsid w:val="003E0E71"/>
    <w:rsid w:val="003E43EF"/>
    <w:rsid w:val="003E69D0"/>
    <w:rsid w:val="004037EB"/>
    <w:rsid w:val="004131ED"/>
    <w:rsid w:val="00417197"/>
    <w:rsid w:val="004227DC"/>
    <w:rsid w:val="00425C08"/>
    <w:rsid w:val="004315F8"/>
    <w:rsid w:val="00435402"/>
    <w:rsid w:val="00435934"/>
    <w:rsid w:val="00466E35"/>
    <w:rsid w:val="00472DB0"/>
    <w:rsid w:val="0049687F"/>
    <w:rsid w:val="004A0353"/>
    <w:rsid w:val="004A3A40"/>
    <w:rsid w:val="004B46A3"/>
    <w:rsid w:val="004C63A1"/>
    <w:rsid w:val="004D7E0F"/>
    <w:rsid w:val="00517E19"/>
    <w:rsid w:val="00544B02"/>
    <w:rsid w:val="00556BF1"/>
    <w:rsid w:val="00565387"/>
    <w:rsid w:val="00572024"/>
    <w:rsid w:val="00582E37"/>
    <w:rsid w:val="00592A80"/>
    <w:rsid w:val="005A07CA"/>
    <w:rsid w:val="005A278D"/>
    <w:rsid w:val="005B153E"/>
    <w:rsid w:val="005D1D71"/>
    <w:rsid w:val="005E36A5"/>
    <w:rsid w:val="005E79A5"/>
    <w:rsid w:val="00600B0D"/>
    <w:rsid w:val="00603A1D"/>
    <w:rsid w:val="00607389"/>
    <w:rsid w:val="00610E09"/>
    <w:rsid w:val="0062141B"/>
    <w:rsid w:val="00633027"/>
    <w:rsid w:val="00644D1B"/>
    <w:rsid w:val="00651B47"/>
    <w:rsid w:val="006608D4"/>
    <w:rsid w:val="00667B73"/>
    <w:rsid w:val="006774F8"/>
    <w:rsid w:val="00684BA5"/>
    <w:rsid w:val="006878F4"/>
    <w:rsid w:val="006A4B2B"/>
    <w:rsid w:val="006A7E0C"/>
    <w:rsid w:val="006B05D4"/>
    <w:rsid w:val="006D4B86"/>
    <w:rsid w:val="006F33E0"/>
    <w:rsid w:val="00700C88"/>
    <w:rsid w:val="00710F14"/>
    <w:rsid w:val="00713038"/>
    <w:rsid w:val="00723334"/>
    <w:rsid w:val="0073572D"/>
    <w:rsid w:val="007376D4"/>
    <w:rsid w:val="007506B4"/>
    <w:rsid w:val="007508E9"/>
    <w:rsid w:val="00754C54"/>
    <w:rsid w:val="00763CB6"/>
    <w:rsid w:val="007651F5"/>
    <w:rsid w:val="007669BB"/>
    <w:rsid w:val="00785AEB"/>
    <w:rsid w:val="00790C2C"/>
    <w:rsid w:val="007A343F"/>
    <w:rsid w:val="007C5ADB"/>
    <w:rsid w:val="007D0960"/>
    <w:rsid w:val="007D3E07"/>
    <w:rsid w:val="007E6DCF"/>
    <w:rsid w:val="00811015"/>
    <w:rsid w:val="0083034E"/>
    <w:rsid w:val="00837F77"/>
    <w:rsid w:val="00846ED8"/>
    <w:rsid w:val="008477B7"/>
    <w:rsid w:val="00871140"/>
    <w:rsid w:val="00887CD3"/>
    <w:rsid w:val="008C0B3F"/>
    <w:rsid w:val="008C4AB4"/>
    <w:rsid w:val="008D110D"/>
    <w:rsid w:val="008D2DC2"/>
    <w:rsid w:val="008E3DA2"/>
    <w:rsid w:val="008E7E2B"/>
    <w:rsid w:val="008F04BE"/>
    <w:rsid w:val="00902934"/>
    <w:rsid w:val="0090465F"/>
    <w:rsid w:val="00914F57"/>
    <w:rsid w:val="00944F0D"/>
    <w:rsid w:val="00985E4C"/>
    <w:rsid w:val="00986596"/>
    <w:rsid w:val="00991A70"/>
    <w:rsid w:val="0099444E"/>
    <w:rsid w:val="009B6CBC"/>
    <w:rsid w:val="009C273C"/>
    <w:rsid w:val="009C36CA"/>
    <w:rsid w:val="009E7301"/>
    <w:rsid w:val="00A1449E"/>
    <w:rsid w:val="00A154BA"/>
    <w:rsid w:val="00A2148F"/>
    <w:rsid w:val="00A21703"/>
    <w:rsid w:val="00A352FF"/>
    <w:rsid w:val="00A3646A"/>
    <w:rsid w:val="00A36668"/>
    <w:rsid w:val="00A52C91"/>
    <w:rsid w:val="00A54F22"/>
    <w:rsid w:val="00A57336"/>
    <w:rsid w:val="00A61C42"/>
    <w:rsid w:val="00A77908"/>
    <w:rsid w:val="00A82FA2"/>
    <w:rsid w:val="00AB1CCD"/>
    <w:rsid w:val="00AB6B81"/>
    <w:rsid w:val="00AE361E"/>
    <w:rsid w:val="00AE468A"/>
    <w:rsid w:val="00B020F1"/>
    <w:rsid w:val="00B053DE"/>
    <w:rsid w:val="00B223AD"/>
    <w:rsid w:val="00B34C41"/>
    <w:rsid w:val="00B417DA"/>
    <w:rsid w:val="00B550FB"/>
    <w:rsid w:val="00B56FE1"/>
    <w:rsid w:val="00B618BE"/>
    <w:rsid w:val="00B62954"/>
    <w:rsid w:val="00B6345C"/>
    <w:rsid w:val="00B66B99"/>
    <w:rsid w:val="00B67649"/>
    <w:rsid w:val="00B82F74"/>
    <w:rsid w:val="00B90BA5"/>
    <w:rsid w:val="00B966EE"/>
    <w:rsid w:val="00BB0113"/>
    <w:rsid w:val="00BC4586"/>
    <w:rsid w:val="00BD65B0"/>
    <w:rsid w:val="00BD7B24"/>
    <w:rsid w:val="00BE03D3"/>
    <w:rsid w:val="00BE5BFA"/>
    <w:rsid w:val="00C03EF6"/>
    <w:rsid w:val="00C10676"/>
    <w:rsid w:val="00C132CC"/>
    <w:rsid w:val="00C246E9"/>
    <w:rsid w:val="00C263EE"/>
    <w:rsid w:val="00C27DA8"/>
    <w:rsid w:val="00C305EA"/>
    <w:rsid w:val="00C3438E"/>
    <w:rsid w:val="00C37574"/>
    <w:rsid w:val="00C40D65"/>
    <w:rsid w:val="00C42B4A"/>
    <w:rsid w:val="00C579A8"/>
    <w:rsid w:val="00C6465B"/>
    <w:rsid w:val="00C757C5"/>
    <w:rsid w:val="00C80310"/>
    <w:rsid w:val="00C951AE"/>
    <w:rsid w:val="00CA6FEE"/>
    <w:rsid w:val="00CC56F4"/>
    <w:rsid w:val="00CD7D01"/>
    <w:rsid w:val="00CE01AB"/>
    <w:rsid w:val="00D04D89"/>
    <w:rsid w:val="00D06574"/>
    <w:rsid w:val="00D166FA"/>
    <w:rsid w:val="00D35632"/>
    <w:rsid w:val="00D4369B"/>
    <w:rsid w:val="00D62DED"/>
    <w:rsid w:val="00D63689"/>
    <w:rsid w:val="00D73A9A"/>
    <w:rsid w:val="00D74255"/>
    <w:rsid w:val="00D75CD4"/>
    <w:rsid w:val="00D80483"/>
    <w:rsid w:val="00D8098B"/>
    <w:rsid w:val="00D97E82"/>
    <w:rsid w:val="00DA0C4C"/>
    <w:rsid w:val="00DB5AFE"/>
    <w:rsid w:val="00DC1D2C"/>
    <w:rsid w:val="00DC7787"/>
    <w:rsid w:val="00DD2EF7"/>
    <w:rsid w:val="00DD4BB3"/>
    <w:rsid w:val="00DE2729"/>
    <w:rsid w:val="00DE7562"/>
    <w:rsid w:val="00DF20D0"/>
    <w:rsid w:val="00DF79F3"/>
    <w:rsid w:val="00E05071"/>
    <w:rsid w:val="00E14354"/>
    <w:rsid w:val="00E215F9"/>
    <w:rsid w:val="00E23A0B"/>
    <w:rsid w:val="00E27369"/>
    <w:rsid w:val="00E67455"/>
    <w:rsid w:val="00E829F5"/>
    <w:rsid w:val="00EA084A"/>
    <w:rsid w:val="00EA217B"/>
    <w:rsid w:val="00EB3A54"/>
    <w:rsid w:val="00EC70C8"/>
    <w:rsid w:val="00ED166C"/>
    <w:rsid w:val="00ED7790"/>
    <w:rsid w:val="00EE7529"/>
    <w:rsid w:val="00EF3EA3"/>
    <w:rsid w:val="00F03A89"/>
    <w:rsid w:val="00F12C30"/>
    <w:rsid w:val="00F2279A"/>
    <w:rsid w:val="00F234E3"/>
    <w:rsid w:val="00F27D27"/>
    <w:rsid w:val="00F34BB1"/>
    <w:rsid w:val="00F36E66"/>
    <w:rsid w:val="00F440DA"/>
    <w:rsid w:val="00F65BF3"/>
    <w:rsid w:val="00F668C1"/>
    <w:rsid w:val="00F72FFC"/>
    <w:rsid w:val="00F83C9E"/>
    <w:rsid w:val="00F92784"/>
    <w:rsid w:val="00FA496B"/>
    <w:rsid w:val="00FA4A9D"/>
    <w:rsid w:val="00FA5CFD"/>
    <w:rsid w:val="00FC16E3"/>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 w:type="character" w:styleId="Fett">
    <w:name w:val="Strong"/>
    <w:basedOn w:val="Absatz-Standardschriftart"/>
    <w:uiPriority w:val="22"/>
    <w:qFormat/>
    <w:rsid w:val="00D97E82"/>
    <w:rPr>
      <w:b/>
      <w:bCs/>
    </w:rPr>
  </w:style>
  <w:style w:type="paragraph" w:styleId="berarbeitung">
    <w:name w:val="Revision"/>
    <w:hidden/>
    <w:uiPriority w:val="99"/>
    <w:semiHidden/>
    <w:rsid w:val="00221FC1"/>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718</Words>
  <Characters>4526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10</cp:revision>
  <cp:lastPrinted>2014-03-18T08:11:00Z</cp:lastPrinted>
  <dcterms:created xsi:type="dcterms:W3CDTF">2026-07-28T09:12:00Z</dcterms:created>
  <dcterms:modified xsi:type="dcterms:W3CDTF">2026-08-04T12:18:00Z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