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A619" w14:textId="77777777" w:rsidR="00000277" w:rsidRPr="00185956" w:rsidRDefault="00000277" w:rsidP="00000277">
      <w:pPr>
        <w:rPr>
          <w:sz w:val="40"/>
          <w:szCs w:val="40"/>
          <w:lang w:val="en-US"/>
        </w:rPr>
      </w:pPr>
      <w:r w:rsidRPr="00185956">
        <w:rPr>
          <w:sz w:val="40"/>
          <w:szCs w:val="40"/>
          <w:lang w:val="en-US"/>
        </w:rPr>
        <w:t>Press Release</w:t>
      </w:r>
    </w:p>
    <w:p w14:paraId="0AB0F084" w14:textId="77777777" w:rsidR="00000277" w:rsidRPr="00185956" w:rsidRDefault="00000277" w:rsidP="00000277">
      <w:pPr>
        <w:suppressAutoHyphens/>
        <w:spacing w:line="100" w:lineRule="atLeast"/>
        <w:ind w:right="-2"/>
        <w:rPr>
          <w:b/>
          <w:sz w:val="24"/>
          <w:lang w:val="en-US"/>
        </w:rPr>
      </w:pPr>
    </w:p>
    <w:p w14:paraId="4484981F" w14:textId="4756F8C9" w:rsidR="009A6151" w:rsidRPr="00185956" w:rsidRDefault="00590F57" w:rsidP="00000277">
      <w:pPr>
        <w:suppressAutoHyphens/>
        <w:spacing w:line="360" w:lineRule="auto"/>
        <w:ind w:right="-2"/>
        <w:rPr>
          <w:b/>
          <w:u w:val="single"/>
          <w:lang w:val="en-US"/>
        </w:rPr>
      </w:pPr>
      <w:r w:rsidRPr="00185956">
        <w:rPr>
          <w:b/>
          <w:u w:val="single"/>
          <w:lang w:val="en-US"/>
        </w:rPr>
        <w:t>Smart RAFI control units with up to six actuators</w:t>
      </w:r>
      <w:r w:rsidR="00D526EB" w:rsidRPr="00185956">
        <w:rPr>
          <w:b/>
          <w:u w:val="single"/>
          <w:lang w:val="en-US"/>
        </w:rPr>
        <w:t xml:space="preserve"> </w:t>
      </w:r>
    </w:p>
    <w:p w14:paraId="5E7F0A2D" w14:textId="6D3E3696" w:rsidR="00000277" w:rsidRPr="00185956" w:rsidRDefault="00590F57" w:rsidP="00000277">
      <w:pPr>
        <w:suppressAutoHyphens/>
        <w:spacing w:line="360" w:lineRule="auto"/>
        <w:ind w:right="-2"/>
        <w:rPr>
          <w:b/>
          <w:sz w:val="24"/>
          <w:lang w:val="en-US"/>
        </w:rPr>
      </w:pPr>
      <w:r w:rsidRPr="00185956">
        <w:rPr>
          <w:b/>
          <w:sz w:val="24"/>
          <w:lang w:val="en-US"/>
        </w:rPr>
        <w:t xml:space="preserve">XL control boxes with IO-Link interface </w:t>
      </w:r>
    </w:p>
    <w:p w14:paraId="2115E21E" w14:textId="77777777" w:rsidR="009A6151" w:rsidRPr="00185956" w:rsidRDefault="009A6151" w:rsidP="00000277">
      <w:pPr>
        <w:suppressAutoHyphens/>
        <w:spacing w:line="360" w:lineRule="auto"/>
        <w:ind w:right="-2"/>
        <w:rPr>
          <w:b/>
          <w:lang w:val="en-US"/>
        </w:rPr>
      </w:pPr>
    </w:p>
    <w:p w14:paraId="672174EA" w14:textId="77777777" w:rsidR="008F5EED" w:rsidRPr="00185956" w:rsidRDefault="007B720F" w:rsidP="001B7A21">
      <w:pPr>
        <w:suppressAutoHyphens/>
        <w:spacing w:line="360" w:lineRule="auto"/>
        <w:ind w:right="-2"/>
        <w:jc w:val="both"/>
        <w:rPr>
          <w:bCs/>
          <w:lang w:val="en-US"/>
        </w:rPr>
      </w:pPr>
      <w:r w:rsidRPr="00185956">
        <w:rPr>
          <w:bCs/>
          <w:lang w:val="en-US"/>
        </w:rPr>
        <w:t xml:space="preserve">At SPS 2026, which is taking place from November 24 to 26, RAFI will focus on its slimline control units for automating decentralized industrial environments. At Booth 394 in Hall 7, visitors will be able to explore the versatile E-BOX product family, including the XL version with three to six actuators. </w:t>
      </w:r>
    </w:p>
    <w:p w14:paraId="544CDD8F" w14:textId="45F6A549" w:rsidR="008F5EED" w:rsidRPr="00185956" w:rsidRDefault="009020FF" w:rsidP="001B7A21">
      <w:pPr>
        <w:suppressAutoHyphens/>
        <w:spacing w:line="360" w:lineRule="auto"/>
        <w:ind w:right="-2"/>
        <w:jc w:val="both"/>
        <w:rPr>
          <w:lang w:val="en-US"/>
        </w:rPr>
      </w:pPr>
      <w:r w:rsidRPr="00185956">
        <w:rPr>
          <w:bCs/>
          <w:lang w:val="en-US"/>
        </w:rPr>
        <w:t>RAFI offers the E-BOX XL in four modular versions that can be individually equipped with RAFIX 22 FS</w:t>
      </w:r>
      <w:r w:rsidRPr="00185956">
        <w:rPr>
          <w:bCs/>
          <w:vertAlign w:val="superscript"/>
          <w:lang w:val="en-US"/>
        </w:rPr>
        <w:t>+</w:t>
      </w:r>
      <w:r w:rsidRPr="00185956">
        <w:rPr>
          <w:bCs/>
          <w:lang w:val="en-US"/>
        </w:rPr>
        <w:t xml:space="preserve"> actuators, as well as 17 preconfigured versions with IO-Link connectivity. Available with up to six illuminated pushbuttons, an optional emergency stop, or a configuration featuring a selector switch and an audible signaling device, these control boxes connect easily to an IO-Link master via Plug&amp;Play. The bus-independent protocol enables digital control, function monitoring, and bidirectional transmission of actuator and sensor data from the field. Just one port on the IO-Link master is needed to connect six illuminated pushbuttons. </w:t>
      </w:r>
      <w:r w:rsidRPr="00185956">
        <w:rPr>
          <w:lang w:val="en-US"/>
        </w:rPr>
        <w:t xml:space="preserve">The actuators can be configured via IO-Link for various functions, including RGB illumination, flashing modes, night mode, volume, and sound modes. </w:t>
      </w:r>
    </w:p>
    <w:p w14:paraId="4A6847D7" w14:textId="098F2A0D" w:rsidR="00FF19C7" w:rsidRPr="00185956" w:rsidRDefault="009D0405" w:rsidP="001B7A21">
      <w:pPr>
        <w:suppressAutoHyphens/>
        <w:spacing w:line="360" w:lineRule="auto"/>
        <w:ind w:right="-2"/>
        <w:jc w:val="both"/>
        <w:rPr>
          <w:lang w:val="en-US"/>
        </w:rPr>
      </w:pPr>
      <w:r w:rsidRPr="00185956">
        <w:rPr>
          <w:lang w:val="en-US"/>
        </w:rPr>
        <w:t xml:space="preserve">The IO-Link interface complies with version 1.1.4 and uses a four-pin, A-coded M12 connector. Additional interfaces include an M12 emergency stop connector and an optional additional M12 bushing for connecting further sensors and actuators. All versions of the E-BOX XL IO-Link can withstand temperatures ranging from -30 °C to +60 °C, meet the IP65 degree of protection, and are CE marked and UL certified. The slim housing width characteristic of the entire product family allows for direct mounting on 40 mm aluminum profiles using screws in any assembling axis. The FLEXLAB labeling system is available for custom marking of illuminated pushbuttons. </w:t>
      </w:r>
    </w:p>
    <w:p w14:paraId="0BC008D5" w14:textId="77777777" w:rsidR="00FF19C7" w:rsidRPr="00185956" w:rsidRDefault="00FF19C7" w:rsidP="001B7A21">
      <w:pPr>
        <w:suppressAutoHyphens/>
        <w:spacing w:line="360" w:lineRule="auto"/>
        <w:ind w:right="-2"/>
        <w:jc w:val="both"/>
        <w:rPr>
          <w:lang w:val="en-US"/>
        </w:rPr>
      </w:pPr>
    </w:p>
    <w:tbl>
      <w:tblPr>
        <w:tblStyle w:val="TabellemithellemGitternetz"/>
        <w:tblW w:w="0" w:type="auto"/>
        <w:tblLayout w:type="fixed"/>
        <w:tblLook w:val="0000" w:firstRow="0" w:lastRow="0" w:firstColumn="0" w:lastColumn="0" w:noHBand="0" w:noVBand="0"/>
      </w:tblPr>
      <w:tblGrid>
        <w:gridCol w:w="7226"/>
      </w:tblGrid>
      <w:tr w:rsidR="00677359" w:rsidRPr="003F1E54" w14:paraId="486A22D8" w14:textId="77777777" w:rsidTr="00A00986">
        <w:tc>
          <w:tcPr>
            <w:tcW w:w="7226" w:type="dxa"/>
          </w:tcPr>
          <w:p w14:paraId="32133DC5" w14:textId="77777777" w:rsidR="00677359" w:rsidRDefault="00677359" w:rsidP="00D526EB">
            <w:pPr>
              <w:suppressAutoHyphens/>
              <w:jc w:val="center"/>
              <w:rPr>
                <w:sz w:val="18"/>
                <w:szCs w:val="18"/>
              </w:rPr>
            </w:pPr>
            <w:r w:rsidRPr="003F1E54">
              <w:rPr>
                <w:bCs/>
                <w:noProof/>
              </w:rPr>
              <w:drawing>
                <wp:inline distT="0" distB="0" distL="0" distR="0" wp14:anchorId="1ACAD27E" wp14:editId="1BE872E8">
                  <wp:extent cx="2450431" cy="1378367"/>
                  <wp:effectExtent l="0" t="0" r="7620" b="0"/>
                  <wp:docPr id="8384244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1385" cy="1384529"/>
                          </a:xfrm>
                          <a:prstGeom prst="rect">
                            <a:avLst/>
                          </a:prstGeom>
                          <a:noFill/>
                          <a:ln>
                            <a:noFill/>
                          </a:ln>
                        </pic:spPr>
                      </pic:pic>
                    </a:graphicData>
                  </a:graphic>
                </wp:inline>
              </w:drawing>
            </w:r>
          </w:p>
          <w:p w14:paraId="76522534" w14:textId="6E93229D" w:rsidR="00D526EB" w:rsidRPr="003F1E54" w:rsidRDefault="00D526EB" w:rsidP="00D526EB">
            <w:pPr>
              <w:suppressAutoHyphens/>
              <w:jc w:val="center"/>
              <w:rPr>
                <w:sz w:val="18"/>
                <w:szCs w:val="18"/>
              </w:rPr>
            </w:pPr>
          </w:p>
        </w:tc>
      </w:tr>
      <w:tr w:rsidR="00677359" w:rsidRPr="003F1E54" w14:paraId="191A2359" w14:textId="77777777" w:rsidTr="00A00986">
        <w:tc>
          <w:tcPr>
            <w:tcW w:w="7226" w:type="dxa"/>
          </w:tcPr>
          <w:p w14:paraId="2AC78220" w14:textId="012C1917" w:rsidR="00677359" w:rsidRPr="00185956" w:rsidRDefault="004D5AC2" w:rsidP="00A00986">
            <w:pPr>
              <w:suppressAutoHyphens/>
              <w:jc w:val="center"/>
              <w:rPr>
                <w:color w:val="auto"/>
                <w:sz w:val="18"/>
                <w:szCs w:val="18"/>
                <w:lang w:val="en-US"/>
              </w:rPr>
            </w:pPr>
            <w:r w:rsidRPr="00185956">
              <w:rPr>
                <w:b/>
                <w:color w:val="auto"/>
                <w:sz w:val="18"/>
                <w:szCs w:val="18"/>
                <w:lang w:val="en-US"/>
              </w:rPr>
              <w:t>Caption</w:t>
            </w:r>
            <w:r w:rsidR="00677359" w:rsidRPr="00185956">
              <w:rPr>
                <w:b/>
                <w:color w:val="auto"/>
                <w:sz w:val="18"/>
                <w:szCs w:val="18"/>
                <w:lang w:val="en-US"/>
              </w:rPr>
              <w:t xml:space="preserve"> 1:</w:t>
            </w:r>
            <w:r w:rsidR="00677359" w:rsidRPr="00185956">
              <w:rPr>
                <w:color w:val="auto"/>
                <w:sz w:val="18"/>
                <w:szCs w:val="18"/>
                <w:lang w:val="en-US"/>
              </w:rPr>
              <w:t xml:space="preserve"> The E-BOX IO-Link enables up to six control components to be connected to existing fieldbus or Ethernet networks. </w:t>
            </w:r>
          </w:p>
          <w:p w14:paraId="42D7CE4E" w14:textId="77777777" w:rsidR="00677359" w:rsidRPr="00185956" w:rsidRDefault="00677359" w:rsidP="00A00986">
            <w:pPr>
              <w:suppressAutoHyphens/>
              <w:jc w:val="center"/>
              <w:rPr>
                <w:color w:val="auto"/>
                <w:sz w:val="18"/>
                <w:szCs w:val="18"/>
                <w:lang w:val="en-US"/>
              </w:rPr>
            </w:pPr>
          </w:p>
          <w:p w14:paraId="6C126784" w14:textId="77777777" w:rsidR="00677359" w:rsidRPr="003F1E54" w:rsidRDefault="00677359" w:rsidP="00A00986">
            <w:pPr>
              <w:suppressAutoHyphens/>
              <w:jc w:val="center"/>
              <w:rPr>
                <w:color w:val="auto"/>
                <w:sz w:val="18"/>
                <w:szCs w:val="18"/>
              </w:rPr>
            </w:pPr>
            <w:r w:rsidRPr="003F1E54">
              <w:rPr>
                <w:color w:val="auto"/>
                <w:sz w:val="18"/>
                <w:szCs w:val="18"/>
              </w:rPr>
              <w:t xml:space="preserve">Source: RAFI </w:t>
            </w:r>
          </w:p>
        </w:tc>
      </w:tr>
    </w:tbl>
    <w:p w14:paraId="5B9D35F3" w14:textId="77777777" w:rsidR="00677359" w:rsidRPr="003F1E54" w:rsidRDefault="00677359" w:rsidP="001B7A21">
      <w:pPr>
        <w:suppressAutoHyphens/>
        <w:spacing w:line="360" w:lineRule="auto"/>
        <w:ind w:right="-2"/>
        <w:jc w:val="both"/>
      </w:pPr>
    </w:p>
    <w:tbl>
      <w:tblPr>
        <w:tblStyle w:val="TabellemithellemGitternetz"/>
        <w:tblW w:w="0" w:type="auto"/>
        <w:tblLayout w:type="fixed"/>
        <w:tblLook w:val="0000" w:firstRow="0" w:lastRow="0" w:firstColumn="0" w:lastColumn="0" w:noHBand="0" w:noVBand="0"/>
      </w:tblPr>
      <w:tblGrid>
        <w:gridCol w:w="7226"/>
      </w:tblGrid>
      <w:tr w:rsidR="00677359" w:rsidRPr="003F1E54" w14:paraId="1264C3F5" w14:textId="77777777" w:rsidTr="00A00986">
        <w:tc>
          <w:tcPr>
            <w:tcW w:w="7226" w:type="dxa"/>
          </w:tcPr>
          <w:p w14:paraId="37CD7DF3" w14:textId="77777777" w:rsidR="00677359" w:rsidRPr="003F1E54" w:rsidRDefault="00677359" w:rsidP="00A00986">
            <w:pPr>
              <w:suppressAutoHyphens/>
              <w:jc w:val="center"/>
              <w:rPr>
                <w:sz w:val="18"/>
                <w:szCs w:val="18"/>
              </w:rPr>
            </w:pPr>
            <w:r w:rsidRPr="003F1E54">
              <w:rPr>
                <w:bCs/>
                <w:noProof/>
              </w:rPr>
              <w:drawing>
                <wp:inline distT="0" distB="0" distL="0" distR="0" wp14:anchorId="0F7630AB" wp14:editId="5CA0B263">
                  <wp:extent cx="2526631" cy="1421230"/>
                  <wp:effectExtent l="0" t="0" r="7620" b="7620"/>
                  <wp:docPr id="172910849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9938" cy="1423090"/>
                          </a:xfrm>
                          <a:prstGeom prst="rect">
                            <a:avLst/>
                          </a:prstGeom>
                          <a:noFill/>
                          <a:ln>
                            <a:noFill/>
                          </a:ln>
                        </pic:spPr>
                      </pic:pic>
                    </a:graphicData>
                  </a:graphic>
                </wp:inline>
              </w:drawing>
            </w:r>
          </w:p>
          <w:p w14:paraId="61659DD4" w14:textId="77777777" w:rsidR="00677359" w:rsidRPr="003F1E54" w:rsidRDefault="00677359" w:rsidP="00A00986">
            <w:pPr>
              <w:suppressAutoHyphens/>
              <w:jc w:val="center"/>
              <w:rPr>
                <w:sz w:val="18"/>
                <w:szCs w:val="18"/>
              </w:rPr>
            </w:pPr>
          </w:p>
        </w:tc>
      </w:tr>
      <w:tr w:rsidR="00677359" w:rsidRPr="003F1E54" w14:paraId="4A85F0DD" w14:textId="77777777" w:rsidTr="00A00986">
        <w:tc>
          <w:tcPr>
            <w:tcW w:w="7226" w:type="dxa"/>
          </w:tcPr>
          <w:p w14:paraId="3EBE3DBC" w14:textId="4E87381A" w:rsidR="00677359" w:rsidRPr="00185956" w:rsidRDefault="004D5AC2" w:rsidP="00A00986">
            <w:pPr>
              <w:suppressAutoHyphens/>
              <w:jc w:val="center"/>
              <w:rPr>
                <w:color w:val="auto"/>
                <w:sz w:val="18"/>
                <w:szCs w:val="18"/>
                <w:lang w:val="en-US"/>
              </w:rPr>
            </w:pPr>
            <w:r w:rsidRPr="00185956">
              <w:rPr>
                <w:b/>
                <w:color w:val="auto"/>
                <w:sz w:val="18"/>
                <w:szCs w:val="18"/>
                <w:lang w:val="en-US"/>
              </w:rPr>
              <w:t>Caption</w:t>
            </w:r>
            <w:r w:rsidR="00677359" w:rsidRPr="00185956">
              <w:rPr>
                <w:b/>
                <w:color w:val="auto"/>
                <w:sz w:val="18"/>
                <w:szCs w:val="18"/>
                <w:lang w:val="en-US"/>
              </w:rPr>
              <w:t xml:space="preserve"> 2:</w:t>
            </w:r>
            <w:r w:rsidR="00677359" w:rsidRPr="00185956">
              <w:rPr>
                <w:color w:val="auto"/>
                <w:sz w:val="18"/>
                <w:szCs w:val="18"/>
                <w:lang w:val="en-US"/>
              </w:rPr>
              <w:t xml:space="preserve"> The E-BOX makes it easy to network decentralized control components via IO-Link using Plug&amp;Play.</w:t>
            </w:r>
            <w:r w:rsidR="00677359" w:rsidRPr="00185956">
              <w:rPr>
                <w:bCs/>
                <w:sz w:val="18"/>
                <w:szCs w:val="18"/>
                <w:lang w:val="en-US"/>
              </w:rPr>
              <w:t xml:space="preserve"> </w:t>
            </w:r>
          </w:p>
          <w:p w14:paraId="235323D3" w14:textId="77777777" w:rsidR="00677359" w:rsidRPr="00185956" w:rsidRDefault="00677359" w:rsidP="00A00986">
            <w:pPr>
              <w:suppressAutoHyphens/>
              <w:jc w:val="center"/>
              <w:rPr>
                <w:color w:val="auto"/>
                <w:sz w:val="18"/>
                <w:szCs w:val="18"/>
                <w:lang w:val="en-US"/>
              </w:rPr>
            </w:pPr>
          </w:p>
          <w:p w14:paraId="479216EA" w14:textId="77777777" w:rsidR="00677359" w:rsidRPr="003F1E54" w:rsidRDefault="00677359" w:rsidP="00A00986">
            <w:pPr>
              <w:suppressAutoHyphens/>
              <w:jc w:val="center"/>
              <w:rPr>
                <w:color w:val="auto"/>
                <w:sz w:val="18"/>
                <w:szCs w:val="18"/>
              </w:rPr>
            </w:pPr>
            <w:r w:rsidRPr="003F1E54">
              <w:rPr>
                <w:color w:val="auto"/>
                <w:sz w:val="18"/>
                <w:szCs w:val="18"/>
              </w:rPr>
              <w:t xml:space="preserve">Source: RAFI </w:t>
            </w:r>
          </w:p>
        </w:tc>
      </w:tr>
    </w:tbl>
    <w:p w14:paraId="55D8371E" w14:textId="77777777" w:rsidR="00677359" w:rsidRPr="003F1E54" w:rsidRDefault="00677359" w:rsidP="001B7A21">
      <w:pPr>
        <w:suppressAutoHyphens/>
        <w:spacing w:line="360" w:lineRule="auto"/>
        <w:ind w:right="-2"/>
        <w:jc w:val="both"/>
      </w:pPr>
    </w:p>
    <w:p w14:paraId="1614D21E" w14:textId="77777777" w:rsidR="00677359" w:rsidRPr="003F1E54" w:rsidRDefault="00677359" w:rsidP="001B7A21">
      <w:pPr>
        <w:suppressAutoHyphens/>
        <w:spacing w:line="360" w:lineRule="auto"/>
        <w:ind w:right="-2"/>
        <w:jc w:val="both"/>
      </w:pPr>
    </w:p>
    <w:tbl>
      <w:tblPr>
        <w:tblStyle w:val="TabellemithellemGitternetz"/>
        <w:tblW w:w="7184" w:type="dxa"/>
        <w:tblLook w:val="04A0" w:firstRow="1" w:lastRow="0" w:firstColumn="1" w:lastColumn="0" w:noHBand="0" w:noVBand="1"/>
      </w:tblPr>
      <w:tblGrid>
        <w:gridCol w:w="1128"/>
        <w:gridCol w:w="3676"/>
        <w:gridCol w:w="1147"/>
        <w:gridCol w:w="1233"/>
      </w:tblGrid>
      <w:tr w:rsidR="00000277" w:rsidRPr="003F1E54" w14:paraId="3C3C371C" w14:textId="77777777" w:rsidTr="00A84088">
        <w:tc>
          <w:tcPr>
            <w:tcW w:w="1150" w:type="dxa"/>
          </w:tcPr>
          <w:p w14:paraId="6EF5A9A0" w14:textId="1AC0ECEA" w:rsidR="00000277" w:rsidRPr="003F1E54" w:rsidRDefault="00000277" w:rsidP="00A84088">
            <w:pPr>
              <w:suppressAutoHyphens/>
              <w:jc w:val="both"/>
              <w:rPr>
                <w:sz w:val="18"/>
              </w:rPr>
            </w:pPr>
            <w:r w:rsidRPr="003F1E54">
              <w:rPr>
                <w:sz w:val="18"/>
              </w:rPr>
              <w:t>Image</w:t>
            </w:r>
            <w:r w:rsidR="004D5AC2">
              <w:rPr>
                <w:sz w:val="18"/>
              </w:rPr>
              <w:t>/</w:t>
            </w:r>
            <w:r w:rsidRPr="003F1E54">
              <w:rPr>
                <w:sz w:val="18"/>
              </w:rPr>
              <w:t>s:</w:t>
            </w:r>
          </w:p>
        </w:tc>
        <w:tc>
          <w:tcPr>
            <w:tcW w:w="3839" w:type="dxa"/>
          </w:tcPr>
          <w:p w14:paraId="04F52DA9" w14:textId="77777777" w:rsidR="00677359" w:rsidRPr="003F1E54" w:rsidRDefault="00677359" w:rsidP="00677359">
            <w:pPr>
              <w:suppressAutoHyphens/>
              <w:rPr>
                <w:sz w:val="18"/>
                <w:lang w:val="it-IT"/>
              </w:rPr>
            </w:pPr>
            <w:r w:rsidRPr="003F1E54">
              <w:rPr>
                <w:sz w:val="18"/>
                <w:lang w:val="it-IT"/>
              </w:rPr>
              <w:t>e-box_iolink_2000.jpg</w:t>
            </w:r>
          </w:p>
          <w:p w14:paraId="6179439A" w14:textId="7383309E" w:rsidR="00000277" w:rsidRPr="003F1E54" w:rsidRDefault="00677359" w:rsidP="00677359">
            <w:pPr>
              <w:suppressAutoHyphens/>
              <w:rPr>
                <w:sz w:val="18"/>
              </w:rPr>
            </w:pPr>
            <w:r w:rsidRPr="003F1E54">
              <w:rPr>
                <w:sz w:val="18"/>
                <w:lang w:val="it-IT"/>
              </w:rPr>
              <w:t>e-box_io-anschluesse_2000.jpg</w:t>
            </w:r>
          </w:p>
        </w:tc>
        <w:tc>
          <w:tcPr>
            <w:tcW w:w="907" w:type="dxa"/>
          </w:tcPr>
          <w:p w14:paraId="04235B1E" w14:textId="77777777" w:rsidR="00000277" w:rsidRPr="003F1E54" w:rsidRDefault="00000277" w:rsidP="00A84088">
            <w:pPr>
              <w:suppressAutoHyphens/>
              <w:jc w:val="both"/>
              <w:rPr>
                <w:sz w:val="18"/>
              </w:rPr>
            </w:pPr>
            <w:r w:rsidRPr="003F1E54">
              <w:rPr>
                <w:sz w:val="18"/>
              </w:rPr>
              <w:t>Characters:</w:t>
            </w:r>
          </w:p>
        </w:tc>
        <w:tc>
          <w:tcPr>
            <w:tcW w:w="1288" w:type="dxa"/>
          </w:tcPr>
          <w:p w14:paraId="5B6B3E27" w14:textId="64201FA7" w:rsidR="00000277" w:rsidRPr="003F1E54" w:rsidRDefault="00D526EB" w:rsidP="00A84088">
            <w:pPr>
              <w:suppressAutoHyphens/>
              <w:jc w:val="right"/>
              <w:rPr>
                <w:sz w:val="18"/>
              </w:rPr>
            </w:pPr>
            <w:r>
              <w:rPr>
                <w:sz w:val="18"/>
              </w:rPr>
              <w:t>1,750</w:t>
            </w:r>
          </w:p>
        </w:tc>
      </w:tr>
      <w:tr w:rsidR="00000277" w:rsidRPr="003F1E54" w14:paraId="77148DDE" w14:textId="77777777" w:rsidTr="00A84088">
        <w:tc>
          <w:tcPr>
            <w:tcW w:w="1150" w:type="dxa"/>
          </w:tcPr>
          <w:p w14:paraId="6D1AF7F3" w14:textId="77777777" w:rsidR="00000277" w:rsidRPr="003F1E54" w:rsidRDefault="00000277" w:rsidP="00A84088">
            <w:pPr>
              <w:suppressAutoHyphens/>
              <w:spacing w:before="120"/>
              <w:jc w:val="both"/>
              <w:rPr>
                <w:sz w:val="18"/>
              </w:rPr>
            </w:pPr>
            <w:r w:rsidRPr="003F1E54">
              <w:rPr>
                <w:sz w:val="18"/>
              </w:rPr>
              <w:t>File name:</w:t>
            </w:r>
          </w:p>
        </w:tc>
        <w:tc>
          <w:tcPr>
            <w:tcW w:w="3839" w:type="dxa"/>
          </w:tcPr>
          <w:p w14:paraId="3EA709C2" w14:textId="60F3D388" w:rsidR="00000277" w:rsidRPr="00185956" w:rsidRDefault="004D5AC2" w:rsidP="00A84088">
            <w:pPr>
              <w:suppressAutoHyphens/>
              <w:spacing w:before="120"/>
              <w:rPr>
                <w:sz w:val="18"/>
                <w:szCs w:val="18"/>
                <w:lang w:val="en-US"/>
              </w:rPr>
            </w:pPr>
            <w:r w:rsidRPr="00185956">
              <w:rPr>
                <w:sz w:val="18"/>
                <w:szCs w:val="18"/>
                <w:lang w:val="en-US"/>
              </w:rPr>
              <w:t>26321-RAFI-PM1-ebox-xl-io-link_en.docx</w:t>
            </w:r>
          </w:p>
        </w:tc>
        <w:tc>
          <w:tcPr>
            <w:tcW w:w="907" w:type="dxa"/>
          </w:tcPr>
          <w:p w14:paraId="292E2148" w14:textId="77777777" w:rsidR="00000277" w:rsidRPr="003F1E54" w:rsidRDefault="00000277" w:rsidP="00A84088">
            <w:pPr>
              <w:suppressAutoHyphens/>
              <w:spacing w:before="120"/>
              <w:jc w:val="both"/>
              <w:rPr>
                <w:sz w:val="18"/>
              </w:rPr>
            </w:pPr>
            <w:r w:rsidRPr="003F1E54">
              <w:rPr>
                <w:sz w:val="18"/>
              </w:rPr>
              <w:t>Date:</w:t>
            </w:r>
          </w:p>
        </w:tc>
        <w:tc>
          <w:tcPr>
            <w:tcW w:w="1288" w:type="dxa"/>
          </w:tcPr>
          <w:p w14:paraId="69BF9DC5" w14:textId="4D910609" w:rsidR="00000277" w:rsidRPr="003F1E54" w:rsidRDefault="001B220E" w:rsidP="00A84088">
            <w:pPr>
              <w:suppressAutoHyphens/>
              <w:spacing w:before="120"/>
              <w:jc w:val="right"/>
              <w:rPr>
                <w:sz w:val="18"/>
              </w:rPr>
            </w:pPr>
            <w:r>
              <w:rPr>
                <w:sz w:val="18"/>
              </w:rPr>
              <w:t>10-20-2026</w:t>
            </w:r>
          </w:p>
        </w:tc>
      </w:tr>
      <w:tr w:rsidR="00B04FAE" w:rsidRPr="00185956" w14:paraId="79EEEAC1" w14:textId="77777777" w:rsidTr="00E97F78">
        <w:tc>
          <w:tcPr>
            <w:tcW w:w="1150" w:type="dxa"/>
          </w:tcPr>
          <w:p w14:paraId="6A936ECA" w14:textId="77777777" w:rsidR="00B04FAE" w:rsidRPr="003F1E54" w:rsidRDefault="00B04FAE" w:rsidP="00A84088">
            <w:pPr>
              <w:suppressAutoHyphens/>
              <w:spacing w:before="120"/>
              <w:jc w:val="both"/>
              <w:rPr>
                <w:sz w:val="18"/>
              </w:rPr>
            </w:pPr>
            <w:r w:rsidRPr="003F1E54">
              <w:rPr>
                <w:sz w:val="18"/>
              </w:rPr>
              <w:t>Tags:</w:t>
            </w:r>
          </w:p>
        </w:tc>
        <w:tc>
          <w:tcPr>
            <w:tcW w:w="6034" w:type="dxa"/>
            <w:gridSpan w:val="3"/>
          </w:tcPr>
          <w:p w14:paraId="350E2003" w14:textId="6BD72AF2" w:rsidR="00B04FAE" w:rsidRPr="00185956" w:rsidRDefault="00112704" w:rsidP="005A437C">
            <w:pPr>
              <w:suppressAutoHyphens/>
              <w:spacing w:before="120"/>
              <w:rPr>
                <w:sz w:val="18"/>
                <w:lang w:val="en-US"/>
              </w:rPr>
            </w:pPr>
            <w:r w:rsidRPr="00185956">
              <w:rPr>
                <w:sz w:val="18"/>
                <w:lang w:val="en-US"/>
              </w:rPr>
              <w:t>RAFI, control units, IO-Link interface, SPS 2026, E</w:t>
            </w:r>
            <w:r w:rsidR="00185956">
              <w:rPr>
                <w:sz w:val="18"/>
                <w:lang w:val="en-US"/>
              </w:rPr>
              <w:t>-</w:t>
            </w:r>
            <w:r w:rsidRPr="00185956">
              <w:rPr>
                <w:sz w:val="18"/>
                <w:lang w:val="en-US"/>
              </w:rPr>
              <w:t>BOX IO-Link, control boxes, RAFIX 22 FS+, M12 connector, FLEXLAB</w:t>
            </w:r>
          </w:p>
        </w:tc>
      </w:tr>
    </w:tbl>
    <w:p w14:paraId="5DB0DBE2" w14:textId="77777777" w:rsidR="00000277" w:rsidRPr="00185956" w:rsidRDefault="00000277" w:rsidP="00000277">
      <w:pPr>
        <w:suppressAutoHyphens/>
        <w:spacing w:before="120" w:after="120"/>
        <w:rPr>
          <w:b/>
          <w:color w:val="auto"/>
          <w:sz w:val="16"/>
          <w:lang w:val="en-US"/>
        </w:rPr>
      </w:pPr>
    </w:p>
    <w:p w14:paraId="245EA0EB" w14:textId="77777777" w:rsidR="005A437C" w:rsidRPr="00185956" w:rsidRDefault="005A437C" w:rsidP="00000277">
      <w:pPr>
        <w:suppressAutoHyphens/>
        <w:spacing w:before="120" w:after="120"/>
        <w:rPr>
          <w:b/>
          <w:color w:val="auto"/>
          <w:sz w:val="16"/>
          <w:lang w:val="en-US"/>
        </w:rPr>
      </w:pPr>
    </w:p>
    <w:p w14:paraId="5D501FD3" w14:textId="77777777" w:rsidR="005E0DB1" w:rsidRPr="00185956" w:rsidRDefault="005E0DB1" w:rsidP="005E0DB1">
      <w:pPr>
        <w:pStyle w:val="Textkrper"/>
        <w:suppressAutoHyphens/>
        <w:jc w:val="both"/>
        <w:rPr>
          <w:b/>
          <w:color w:val="auto"/>
          <w:sz w:val="16"/>
          <w:lang w:val="en-US"/>
        </w:rPr>
      </w:pPr>
      <w:r w:rsidRPr="00185956">
        <w:rPr>
          <w:b/>
          <w:color w:val="auto"/>
          <w:sz w:val="16"/>
          <w:lang w:val="en-US"/>
        </w:rPr>
        <w:t>About the RAFI Group</w:t>
      </w:r>
    </w:p>
    <w:p w14:paraId="65E1D44A" w14:textId="77777777" w:rsidR="005E0DB1" w:rsidRPr="00185956" w:rsidRDefault="005E0DB1" w:rsidP="005E0DB1">
      <w:pPr>
        <w:pStyle w:val="Textkrper"/>
        <w:suppressAutoHyphens/>
        <w:jc w:val="both"/>
        <w:rPr>
          <w:b/>
          <w:color w:val="auto"/>
          <w:sz w:val="16"/>
          <w:lang w:val="en-US"/>
        </w:rPr>
      </w:pPr>
    </w:p>
    <w:p w14:paraId="239A17A4" w14:textId="77777777" w:rsidR="00000277" w:rsidRPr="00185956" w:rsidRDefault="005E0DB1" w:rsidP="005E0DB1">
      <w:pPr>
        <w:pStyle w:val="Textkrper"/>
        <w:suppressAutoHyphens/>
        <w:spacing w:line="276" w:lineRule="auto"/>
        <w:jc w:val="both"/>
        <w:rPr>
          <w:bCs/>
          <w:color w:val="auto"/>
          <w:sz w:val="16"/>
          <w:lang w:val="en-US"/>
        </w:rPr>
      </w:pPr>
      <w:r w:rsidRPr="00185956">
        <w:rPr>
          <w:bCs/>
          <w:color w:val="auto"/>
          <w:sz w:val="16"/>
          <w:lang w:val="en-US"/>
        </w:rPr>
        <w:t>Founded in 1900, RAFI today develops and manufactures electromechanical components and systems for human-machine interaction. Its product range includes switches and key switches, touchscreens, control systems, and electronic assemblies. RAFI products are used in automation, medical technology, mechanical and plant engineering, road and rail vehicles, household appliances, and telecommunications. The RAFI Group operates internationally, with over 2,000 employees at sites in Germany, Europe, China, and the USA. The headquarters of the RAFI Group are located in Berg near Ravensburg.</w:t>
      </w:r>
    </w:p>
    <w:p w14:paraId="6989B29C" w14:textId="77777777" w:rsidR="00000277" w:rsidRPr="00185956" w:rsidRDefault="00000277" w:rsidP="00000277">
      <w:pPr>
        <w:pStyle w:val="Textkrper"/>
        <w:suppressAutoHyphens/>
        <w:jc w:val="both"/>
        <w:rPr>
          <w:sz w:val="16"/>
          <w:lang w:val="en-US"/>
        </w:rPr>
      </w:pPr>
    </w:p>
    <w:tbl>
      <w:tblPr>
        <w:tblStyle w:val="TabellemithellemGitternetz"/>
        <w:tblW w:w="7158" w:type="dxa"/>
        <w:tblLook w:val="04A0" w:firstRow="1" w:lastRow="0" w:firstColumn="1" w:lastColumn="0" w:noHBand="0" w:noVBand="1"/>
      </w:tblPr>
      <w:tblGrid>
        <w:gridCol w:w="3755"/>
        <w:gridCol w:w="1133"/>
        <w:gridCol w:w="2270"/>
      </w:tblGrid>
      <w:tr w:rsidR="00000277" w:rsidRPr="003F1E54" w14:paraId="7230E566" w14:textId="77777777" w:rsidTr="00A84088">
        <w:tc>
          <w:tcPr>
            <w:tcW w:w="3755" w:type="dxa"/>
          </w:tcPr>
          <w:p w14:paraId="6296082D" w14:textId="77777777" w:rsidR="008C1F3B" w:rsidRPr="003F1E54" w:rsidRDefault="008C1F3B" w:rsidP="008C1F3B">
            <w:pPr>
              <w:rPr>
                <w:b/>
                <w:lang w:val="pl-PL"/>
              </w:rPr>
            </w:pPr>
            <w:r w:rsidRPr="00185956">
              <w:rPr>
                <w:b/>
                <w:lang w:val="en-US"/>
              </w:rPr>
              <w:t>Contact:</w:t>
            </w:r>
          </w:p>
          <w:p w14:paraId="30C489B4" w14:textId="77777777" w:rsidR="008C1F3B" w:rsidRPr="003F1E54" w:rsidRDefault="008C1F3B" w:rsidP="008C1F3B">
            <w:pPr>
              <w:pStyle w:val="Kopfzeile"/>
              <w:tabs>
                <w:tab w:val="left" w:pos="708"/>
              </w:tabs>
              <w:suppressAutoHyphens/>
              <w:rPr>
                <w:b/>
                <w:lang w:val="pl-PL"/>
              </w:rPr>
            </w:pPr>
            <w:r w:rsidRPr="00185956">
              <w:rPr>
                <w:b/>
                <w:lang w:val="en-US"/>
              </w:rPr>
              <w:t>RAFI GmbH &amp; Co. KG</w:t>
            </w:r>
          </w:p>
          <w:p w14:paraId="7EE392AE" w14:textId="77777777" w:rsidR="008C1F3B" w:rsidRPr="00185956" w:rsidRDefault="008C1F3B" w:rsidP="008C1F3B">
            <w:pPr>
              <w:rPr>
                <w:lang w:val="en-US"/>
              </w:rPr>
            </w:pPr>
          </w:p>
          <w:p w14:paraId="7B7F2AAC" w14:textId="77777777" w:rsidR="008C1F3B" w:rsidRPr="00185956" w:rsidRDefault="008C1F3B" w:rsidP="008C1F3B">
            <w:pPr>
              <w:rPr>
                <w:sz w:val="18"/>
                <w:szCs w:val="18"/>
                <w:lang w:val="en-US"/>
              </w:rPr>
            </w:pPr>
            <w:r w:rsidRPr="00185956">
              <w:rPr>
                <w:sz w:val="18"/>
                <w:szCs w:val="18"/>
                <w:lang w:val="en-US"/>
              </w:rPr>
              <w:t>Fred Nemitz</w:t>
            </w:r>
          </w:p>
          <w:p w14:paraId="5895064A" w14:textId="77777777" w:rsidR="008C1F3B" w:rsidRPr="00185956" w:rsidRDefault="008C1F3B" w:rsidP="008C1F3B">
            <w:pPr>
              <w:suppressAutoHyphens/>
              <w:jc w:val="both"/>
              <w:rPr>
                <w:sz w:val="18"/>
                <w:szCs w:val="18"/>
                <w:lang w:val="en-US"/>
              </w:rPr>
            </w:pPr>
            <w:r w:rsidRPr="00185956">
              <w:rPr>
                <w:sz w:val="18"/>
                <w:szCs w:val="18"/>
                <w:lang w:val="en-US"/>
              </w:rPr>
              <w:t>Corporate Communications</w:t>
            </w:r>
          </w:p>
          <w:p w14:paraId="681F1DD2" w14:textId="77777777" w:rsidR="008C1F3B" w:rsidRPr="00185956" w:rsidRDefault="008C1F3B" w:rsidP="008C1F3B">
            <w:pPr>
              <w:suppressAutoHyphens/>
              <w:jc w:val="both"/>
              <w:rPr>
                <w:sz w:val="18"/>
                <w:szCs w:val="18"/>
                <w:lang w:val="en-US"/>
              </w:rPr>
            </w:pPr>
          </w:p>
          <w:p w14:paraId="0CC7F26F" w14:textId="77777777" w:rsidR="008C1F3B" w:rsidRPr="00185956" w:rsidRDefault="008C1F3B" w:rsidP="008C1F3B">
            <w:pPr>
              <w:suppressAutoHyphens/>
              <w:jc w:val="both"/>
              <w:rPr>
                <w:sz w:val="18"/>
                <w:szCs w:val="18"/>
                <w:lang w:val="en-US"/>
              </w:rPr>
            </w:pPr>
            <w:r w:rsidRPr="00185956">
              <w:rPr>
                <w:sz w:val="18"/>
                <w:szCs w:val="18"/>
                <w:lang w:val="en-US"/>
              </w:rPr>
              <w:t>Ravensburger Strasse 128–134</w:t>
            </w:r>
          </w:p>
          <w:p w14:paraId="6DAC4A70" w14:textId="77777777" w:rsidR="008C1F3B" w:rsidRPr="00185956" w:rsidRDefault="008C1F3B" w:rsidP="008C1F3B">
            <w:pPr>
              <w:suppressAutoHyphens/>
              <w:jc w:val="both"/>
              <w:rPr>
                <w:sz w:val="18"/>
                <w:szCs w:val="18"/>
                <w:lang w:val="en-US"/>
              </w:rPr>
            </w:pPr>
            <w:r w:rsidRPr="00185956">
              <w:rPr>
                <w:sz w:val="18"/>
                <w:szCs w:val="18"/>
                <w:lang w:val="en-US"/>
              </w:rPr>
              <w:t>88276 Berg, Germany</w:t>
            </w:r>
          </w:p>
          <w:p w14:paraId="05B09AC9" w14:textId="77777777" w:rsidR="008C1F3B" w:rsidRPr="00185956" w:rsidRDefault="008C1F3B" w:rsidP="008C1F3B">
            <w:pPr>
              <w:suppressAutoHyphens/>
              <w:spacing w:before="120"/>
              <w:jc w:val="both"/>
              <w:rPr>
                <w:sz w:val="18"/>
                <w:szCs w:val="18"/>
                <w:lang w:val="en-US"/>
              </w:rPr>
            </w:pPr>
            <w:r w:rsidRPr="00185956">
              <w:rPr>
                <w:sz w:val="18"/>
                <w:szCs w:val="18"/>
                <w:lang w:val="en-US"/>
              </w:rPr>
              <w:t>Phone: 0160 92048569</w:t>
            </w:r>
          </w:p>
          <w:p w14:paraId="632EBA4E" w14:textId="77777777" w:rsidR="008C1F3B" w:rsidRPr="003F1E54" w:rsidRDefault="008C1F3B" w:rsidP="008C1F3B">
            <w:pPr>
              <w:suppressAutoHyphens/>
              <w:jc w:val="both"/>
              <w:rPr>
                <w:bCs/>
                <w:iCs/>
                <w:sz w:val="18"/>
                <w:szCs w:val="18"/>
                <w:lang w:val="it-IT"/>
              </w:rPr>
            </w:pPr>
            <w:r w:rsidRPr="00185956">
              <w:rPr>
                <w:sz w:val="18"/>
                <w:szCs w:val="18"/>
                <w:lang w:val="en-US"/>
              </w:rPr>
              <w:t>Email: fred.nemitz@rafi-group.com</w:t>
            </w:r>
          </w:p>
          <w:p w14:paraId="12AE1F66" w14:textId="77777777" w:rsidR="00000277" w:rsidRPr="003F1E54" w:rsidRDefault="008C1F3B" w:rsidP="008C1F3B">
            <w:pPr>
              <w:suppressAutoHyphens/>
              <w:jc w:val="both"/>
              <w:rPr>
                <w:bCs/>
                <w:iCs/>
              </w:rPr>
            </w:pPr>
            <w:r w:rsidRPr="003F1E54">
              <w:rPr>
                <w:sz w:val="18"/>
                <w:szCs w:val="18"/>
              </w:rPr>
              <w:t>Web: www.rafi-group.com</w:t>
            </w:r>
          </w:p>
        </w:tc>
        <w:tc>
          <w:tcPr>
            <w:tcW w:w="1133" w:type="dxa"/>
          </w:tcPr>
          <w:p w14:paraId="3CF75676" w14:textId="77777777" w:rsidR="00000277" w:rsidRPr="003F1E54" w:rsidRDefault="00000277" w:rsidP="00A84088">
            <w:pPr>
              <w:pStyle w:val="Textkrper"/>
              <w:suppressAutoHyphens/>
              <w:jc w:val="right"/>
              <w:rPr>
                <w:sz w:val="16"/>
              </w:rPr>
            </w:pPr>
          </w:p>
        </w:tc>
        <w:tc>
          <w:tcPr>
            <w:tcW w:w="2270" w:type="dxa"/>
          </w:tcPr>
          <w:p w14:paraId="77BCAE80" w14:textId="77777777" w:rsidR="00000277" w:rsidRPr="003F1E54" w:rsidRDefault="00000277" w:rsidP="00A84088">
            <w:pPr>
              <w:pStyle w:val="Textkrper"/>
              <w:suppressAutoHyphens/>
              <w:jc w:val="both"/>
              <w:rPr>
                <w:sz w:val="16"/>
              </w:rPr>
            </w:pPr>
            <w:r w:rsidRPr="003F1E54">
              <w:rPr>
                <w:sz w:val="16"/>
              </w:rPr>
              <w:t>gii die Presse-Agentur GmbH</w:t>
            </w:r>
          </w:p>
          <w:p w14:paraId="1C7F6933" w14:textId="77777777" w:rsidR="00680612" w:rsidRPr="003F1E54" w:rsidRDefault="00680612" w:rsidP="00A84088">
            <w:pPr>
              <w:pStyle w:val="Textkrper"/>
              <w:suppressAutoHyphens/>
              <w:jc w:val="both"/>
              <w:rPr>
                <w:sz w:val="16"/>
              </w:rPr>
            </w:pPr>
            <w:r w:rsidRPr="003F1E54">
              <w:rPr>
                <w:sz w:val="16"/>
              </w:rPr>
              <w:t>Christburger Str. 41</w:t>
            </w:r>
          </w:p>
          <w:p w14:paraId="5EF39760" w14:textId="77777777" w:rsidR="00000277" w:rsidRPr="00185956" w:rsidRDefault="00000277" w:rsidP="00A84088">
            <w:pPr>
              <w:pStyle w:val="Textkrper"/>
              <w:suppressAutoHyphens/>
              <w:jc w:val="both"/>
              <w:rPr>
                <w:sz w:val="16"/>
                <w:lang w:val="en-US"/>
              </w:rPr>
            </w:pPr>
            <w:r w:rsidRPr="00185956">
              <w:rPr>
                <w:sz w:val="16"/>
                <w:lang w:val="en-US"/>
              </w:rPr>
              <w:t>10405 Berlin</w:t>
            </w:r>
          </w:p>
          <w:p w14:paraId="206D6F9A" w14:textId="77777777" w:rsidR="008F5EED" w:rsidRPr="00185956" w:rsidRDefault="008F5EED" w:rsidP="00A84088">
            <w:pPr>
              <w:pStyle w:val="Textkrper"/>
              <w:suppressAutoHyphens/>
              <w:jc w:val="both"/>
              <w:rPr>
                <w:sz w:val="16"/>
                <w:lang w:val="en-US"/>
              </w:rPr>
            </w:pPr>
          </w:p>
          <w:p w14:paraId="42033383" w14:textId="255A9E08" w:rsidR="00000277" w:rsidRPr="00185956" w:rsidRDefault="00000277" w:rsidP="00A84088">
            <w:pPr>
              <w:pStyle w:val="Textkrper"/>
              <w:suppressAutoHyphens/>
              <w:jc w:val="both"/>
              <w:rPr>
                <w:sz w:val="16"/>
                <w:lang w:val="en-US"/>
              </w:rPr>
            </w:pPr>
            <w:r w:rsidRPr="00185956">
              <w:rPr>
                <w:sz w:val="16"/>
                <w:lang w:val="en-US"/>
              </w:rPr>
              <w:t>Phone: 030 53 89 65-0</w:t>
            </w:r>
          </w:p>
          <w:p w14:paraId="0FDC092D" w14:textId="77777777" w:rsidR="00000277" w:rsidRPr="00185956" w:rsidRDefault="00000277" w:rsidP="00A84088">
            <w:pPr>
              <w:pStyle w:val="Textkrper"/>
              <w:suppressAutoHyphens/>
              <w:jc w:val="both"/>
              <w:rPr>
                <w:sz w:val="16"/>
                <w:lang w:val="en-US"/>
              </w:rPr>
            </w:pPr>
            <w:r w:rsidRPr="00185956">
              <w:rPr>
                <w:sz w:val="16"/>
                <w:lang w:val="en-US"/>
              </w:rPr>
              <w:t>Email: info@gii.de</w:t>
            </w:r>
          </w:p>
          <w:p w14:paraId="0758BBFF" w14:textId="77777777" w:rsidR="00000277" w:rsidRPr="003F1E54" w:rsidRDefault="00000277" w:rsidP="00A84088">
            <w:pPr>
              <w:pStyle w:val="Textkrper"/>
              <w:suppressAutoHyphens/>
              <w:jc w:val="both"/>
              <w:rPr>
                <w:sz w:val="16"/>
              </w:rPr>
            </w:pPr>
            <w:r w:rsidRPr="003F1E54">
              <w:rPr>
                <w:sz w:val="16"/>
              </w:rPr>
              <w:t>Web: www.gii.de</w:t>
            </w:r>
          </w:p>
        </w:tc>
      </w:tr>
    </w:tbl>
    <w:p w14:paraId="58DD69FF"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514F5" w14:textId="77777777" w:rsidR="00953485" w:rsidRDefault="00953485">
      <w:r>
        <w:separator/>
      </w:r>
    </w:p>
  </w:endnote>
  <w:endnote w:type="continuationSeparator" w:id="0">
    <w:p w14:paraId="59C5193D" w14:textId="77777777" w:rsidR="00953485" w:rsidRDefault="00953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A52FE" w14:textId="77777777" w:rsidR="00953485" w:rsidRDefault="00953485">
      <w:r>
        <w:separator/>
      </w:r>
    </w:p>
  </w:footnote>
  <w:footnote w:type="continuationSeparator" w:id="0">
    <w:p w14:paraId="5ECF4494" w14:textId="77777777" w:rsidR="00953485" w:rsidRDefault="00953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0FE8" w14:textId="709DBFBE" w:rsidR="007256D1" w:rsidRPr="004D5AC2" w:rsidRDefault="000750FD">
    <w:pPr>
      <w:spacing w:before="840"/>
      <w:ind w:left="709" w:hanging="709"/>
      <w:rPr>
        <w:sz w:val="18"/>
        <w:szCs w:val="18"/>
      </w:rPr>
    </w:pPr>
    <w:r>
      <w:rPr>
        <w:noProof/>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Pr>
        <w:noProof/>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Pr>
        <w:sz w:val="18"/>
        <w:szCs w:val="18"/>
      </w:rPr>
      <w:t>P</w:t>
    </w:r>
    <w:r w:rsidRPr="004D5AC2">
      <w:rPr>
        <w:sz w:val="18"/>
        <w:szCs w:val="18"/>
      </w:rPr>
      <w:t xml:space="preserve">age </w:t>
    </w:r>
    <w:r w:rsidRPr="004D5AC2">
      <w:rPr>
        <w:sz w:val="18"/>
        <w:szCs w:val="18"/>
      </w:rPr>
      <w:fldChar w:fldCharType="begin"/>
    </w:r>
    <w:r w:rsidRPr="004D5AC2">
      <w:rPr>
        <w:sz w:val="18"/>
        <w:szCs w:val="18"/>
      </w:rPr>
      <w:instrText>PAGE</w:instrText>
    </w:r>
    <w:r w:rsidRPr="004D5AC2">
      <w:rPr>
        <w:sz w:val="18"/>
        <w:szCs w:val="18"/>
      </w:rPr>
      <w:fldChar w:fldCharType="separate"/>
    </w:r>
    <w:r w:rsidRPr="004D5AC2">
      <w:rPr>
        <w:sz w:val="18"/>
        <w:szCs w:val="18"/>
      </w:rPr>
      <w:t>4</w:t>
    </w:r>
    <w:r w:rsidRPr="004D5AC2">
      <w:rPr>
        <w:sz w:val="18"/>
        <w:szCs w:val="18"/>
      </w:rPr>
      <w:fldChar w:fldCharType="end"/>
    </w:r>
    <w:r w:rsidRPr="004D5AC2">
      <w:rPr>
        <w:rStyle w:val="Seitenzahl"/>
        <w:rFonts w:ascii="Arial" w:hAnsi="Arial"/>
        <w:sz w:val="18"/>
        <w:szCs w:val="18"/>
      </w:rPr>
      <w:t>:</w:t>
    </w:r>
    <w:r w:rsidRPr="004D5AC2">
      <w:rPr>
        <w:rStyle w:val="Seitenzahl"/>
        <w:rFonts w:ascii="Arial" w:hAnsi="Arial"/>
        <w:sz w:val="18"/>
        <w:szCs w:val="18"/>
      </w:rPr>
      <w:tab/>
      <w:t>E-BOX XL IO-Link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FFD2" w14:textId="77777777" w:rsidR="007256D1" w:rsidRDefault="000750FD">
    <w:pPr>
      <w:pStyle w:val="Kopfzeile"/>
      <w:rPr>
        <w:sz w:val="2"/>
        <w:lang w:eastAsia="de-DE"/>
      </w:rPr>
    </w:pPr>
    <w:r>
      <w:rPr>
        <w:noProof/>
        <w:sz w:val="2"/>
        <w:lang w:eastAsia="de-DE"/>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lang w:eastAsia="de-DE"/>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151"/>
    <w:rsid w:val="00000277"/>
    <w:rsid w:val="00000715"/>
    <w:rsid w:val="0000295E"/>
    <w:rsid w:val="000750FD"/>
    <w:rsid w:val="000A5B7D"/>
    <w:rsid w:val="000F07EE"/>
    <w:rsid w:val="00101538"/>
    <w:rsid w:val="00112704"/>
    <w:rsid w:val="00113540"/>
    <w:rsid w:val="001354D7"/>
    <w:rsid w:val="00185956"/>
    <w:rsid w:val="00193A5B"/>
    <w:rsid w:val="001B220E"/>
    <w:rsid w:val="001B7A21"/>
    <w:rsid w:val="001C45D2"/>
    <w:rsid w:val="001D5CCE"/>
    <w:rsid w:val="001D7EAC"/>
    <w:rsid w:val="00203A7D"/>
    <w:rsid w:val="00276FA3"/>
    <w:rsid w:val="003369EC"/>
    <w:rsid w:val="003B7D0F"/>
    <w:rsid w:val="003F1E54"/>
    <w:rsid w:val="004D5AC2"/>
    <w:rsid w:val="0054324A"/>
    <w:rsid w:val="00590F57"/>
    <w:rsid w:val="005A437C"/>
    <w:rsid w:val="005B75CB"/>
    <w:rsid w:val="005B7B9C"/>
    <w:rsid w:val="005B7EA9"/>
    <w:rsid w:val="005E0DB1"/>
    <w:rsid w:val="00677359"/>
    <w:rsid w:val="00680612"/>
    <w:rsid w:val="006D085C"/>
    <w:rsid w:val="00712F63"/>
    <w:rsid w:val="007256D1"/>
    <w:rsid w:val="00753277"/>
    <w:rsid w:val="00761A09"/>
    <w:rsid w:val="007A2C0E"/>
    <w:rsid w:val="007B720F"/>
    <w:rsid w:val="0086326E"/>
    <w:rsid w:val="00873D2D"/>
    <w:rsid w:val="008C1F3B"/>
    <w:rsid w:val="008F5EED"/>
    <w:rsid w:val="009020FF"/>
    <w:rsid w:val="00953485"/>
    <w:rsid w:val="009A6151"/>
    <w:rsid w:val="009D0405"/>
    <w:rsid w:val="00A9488B"/>
    <w:rsid w:val="00AA72DA"/>
    <w:rsid w:val="00B04FAE"/>
    <w:rsid w:val="00BC4ABA"/>
    <w:rsid w:val="00BD3DA6"/>
    <w:rsid w:val="00C60C60"/>
    <w:rsid w:val="00C958D7"/>
    <w:rsid w:val="00CD75AD"/>
    <w:rsid w:val="00D52446"/>
    <w:rsid w:val="00D526EB"/>
    <w:rsid w:val="00D5435B"/>
    <w:rsid w:val="00D91407"/>
    <w:rsid w:val="00D91923"/>
    <w:rsid w:val="00F75862"/>
    <w:rsid w:val="00FB5AA0"/>
    <w:rsid w:val="00FC0279"/>
    <w:rsid w:val="00FC12B1"/>
    <w:rsid w:val="00FF19C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DC4F7"/>
  <w15:chartTrackingRefBased/>
  <w15:docId w15:val="{EBBF20E0-E978-4811-BD62-BCFD0DCB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rPr>
      <w:rFonts w:ascii="Calibri" w:hAnsi="Calibri"/>
    </w:rPr>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X:\kunden\rafi\Arbeitsdir\vorlage_rafi-f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vorlage_rafi-fn.dotx</Template>
  <TotalTime>0</TotalTime>
  <Pages>2</Pages>
  <Words>457</Words>
  <Characters>2886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a.schlee</cp:lastModifiedBy>
  <cp:revision>5</cp:revision>
  <dcterms:created xsi:type="dcterms:W3CDTF">2026-10-16T09:28:00Z</dcterms:created>
  <dcterms:modified xsi:type="dcterms:W3CDTF">2026-10-20T11:40:00Z</dcterms:modified>
</cp:coreProperties>
</file>