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A811C" w14:textId="4F6BEF69" w:rsidR="00F633D3" w:rsidRDefault="00B64566" w:rsidP="00DE6300">
      <w:pPr>
        <w:suppressAutoHyphens/>
        <w:spacing w:line="360" w:lineRule="auto"/>
        <w:ind w:right="-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Premiere: </w:t>
      </w:r>
      <w:r w:rsidR="00F633D3" w:rsidRPr="005A7B8A">
        <w:rPr>
          <w:sz w:val="24"/>
          <w:szCs w:val="24"/>
        </w:rPr>
        <w:t xml:space="preserve">Conta-Clip </w:t>
      </w:r>
      <w:r w:rsidR="00F633D3">
        <w:rPr>
          <w:sz w:val="24"/>
          <w:szCs w:val="24"/>
        </w:rPr>
        <w:t xml:space="preserve">auf der </w:t>
      </w:r>
      <w:r w:rsidR="009A377B" w:rsidRPr="009A377B">
        <w:rPr>
          <w:sz w:val="24"/>
          <w:szCs w:val="24"/>
        </w:rPr>
        <w:t>Leitmesse für Verkehrstechnik</w:t>
      </w:r>
    </w:p>
    <w:p w14:paraId="5A1D4501" w14:textId="09E162B9" w:rsidR="00274A4A" w:rsidRPr="00640C7C" w:rsidRDefault="00B64566" w:rsidP="00DE6300">
      <w:pPr>
        <w:suppressAutoHyphens/>
        <w:spacing w:line="360" w:lineRule="auto"/>
        <w:ind w:right="-2"/>
        <w:jc w:val="both"/>
        <w:rPr>
          <w:b/>
          <w:bCs/>
          <w:sz w:val="28"/>
          <w:szCs w:val="28"/>
        </w:rPr>
      </w:pPr>
      <w:r w:rsidRPr="00640C7C">
        <w:rPr>
          <w:b/>
          <w:bCs/>
          <w:sz w:val="28"/>
          <w:szCs w:val="28"/>
        </w:rPr>
        <w:t xml:space="preserve">Mit dem Kabelexpress zur </w:t>
      </w:r>
      <w:r w:rsidR="009A377B" w:rsidRPr="00640C7C">
        <w:rPr>
          <w:b/>
          <w:bCs/>
          <w:sz w:val="28"/>
          <w:szCs w:val="28"/>
        </w:rPr>
        <w:t>InnoTrans</w:t>
      </w:r>
    </w:p>
    <w:p w14:paraId="389BE69C" w14:textId="77777777" w:rsidR="0002010A" w:rsidRDefault="0002010A" w:rsidP="00DE6300">
      <w:pPr>
        <w:suppressAutoHyphens/>
        <w:spacing w:line="360" w:lineRule="auto"/>
        <w:ind w:right="-2"/>
        <w:jc w:val="both"/>
        <w:rPr>
          <w:i/>
          <w:iCs/>
          <w:sz w:val="24"/>
          <w:szCs w:val="24"/>
        </w:rPr>
      </w:pPr>
    </w:p>
    <w:p w14:paraId="2FED0D02" w14:textId="15960DCB" w:rsidR="008C0A76" w:rsidRPr="00DE6300" w:rsidRDefault="00DE6300" w:rsidP="00DE6300">
      <w:pPr>
        <w:suppressAutoHyphens/>
        <w:spacing w:line="360" w:lineRule="auto"/>
        <w:ind w:right="-2"/>
        <w:jc w:val="both"/>
        <w:rPr>
          <w:i/>
          <w:iCs/>
          <w:sz w:val="24"/>
          <w:szCs w:val="24"/>
        </w:rPr>
      </w:pPr>
      <w:r w:rsidRPr="00DE6300">
        <w:rPr>
          <w:i/>
          <w:iCs/>
          <w:sz w:val="24"/>
          <w:szCs w:val="24"/>
        </w:rPr>
        <w:t>In der Formel 1 zählen – neben dem handwerklichen Können des Piloten – vor allem Qualität, Sicherheit und Geschwindigkeit. Im Schaltschrankbau und beim Kabelmanagement verhält es sich ähnlich – und da ist Conta-Clip ganz vorne dabei. Speziell bei der Bahntechnik machen die Hövelhofer Tempo und stellen das mit den neuen Kabeldurchführungen für den Rail-Bereich auf der InnoTrans unter Beweis.</w:t>
      </w:r>
    </w:p>
    <w:p w14:paraId="3418D0CE" w14:textId="77777777" w:rsidR="008C0A76" w:rsidRPr="004C691E" w:rsidRDefault="008C0A76" w:rsidP="00DE6300">
      <w:pPr>
        <w:suppressAutoHyphens/>
        <w:spacing w:line="360" w:lineRule="auto"/>
        <w:jc w:val="both"/>
        <w:rPr>
          <w:sz w:val="24"/>
          <w:szCs w:val="24"/>
        </w:rPr>
      </w:pPr>
    </w:p>
    <w:p w14:paraId="5D1B2C2D" w14:textId="4967488A" w:rsidR="008351CC" w:rsidRDefault="00A95CA3" w:rsidP="00DE6300">
      <w:pPr>
        <w:suppressAutoHyphens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Sie ist </w:t>
      </w:r>
      <w:r w:rsidRPr="00A95CA3">
        <w:rPr>
          <w:sz w:val="24"/>
          <w:szCs w:val="24"/>
        </w:rPr>
        <w:t>die internationale Leitmesse für Verkehrstechnik</w:t>
      </w:r>
      <w:r w:rsidR="00602706">
        <w:rPr>
          <w:sz w:val="24"/>
          <w:szCs w:val="24"/>
        </w:rPr>
        <w:t xml:space="preserve"> </w:t>
      </w:r>
      <w:r w:rsidR="00D242CF">
        <w:rPr>
          <w:sz w:val="24"/>
          <w:szCs w:val="24"/>
        </w:rPr>
        <w:t xml:space="preserve">und </w:t>
      </w:r>
      <w:r w:rsidR="00527EC7">
        <w:rPr>
          <w:sz w:val="24"/>
          <w:szCs w:val="24"/>
        </w:rPr>
        <w:t xml:space="preserve">feiert dieses Jahr ihr dreißigjähriges Jubiläum: </w:t>
      </w:r>
      <w:r w:rsidR="00D327B5">
        <w:rPr>
          <w:sz w:val="24"/>
          <w:szCs w:val="24"/>
        </w:rPr>
        <w:t>Die InnoTrans steht für Mobilität</w:t>
      </w:r>
      <w:r w:rsidR="00EE1B5F">
        <w:rPr>
          <w:sz w:val="24"/>
          <w:szCs w:val="24"/>
        </w:rPr>
        <w:t xml:space="preserve"> und Fortschritt. Z</w:t>
      </w:r>
      <w:r w:rsidR="003242BD">
        <w:rPr>
          <w:sz w:val="24"/>
          <w:szCs w:val="24"/>
        </w:rPr>
        <w:t xml:space="preserve">u den Fokusthemen </w:t>
      </w:r>
      <w:r w:rsidR="008351CC">
        <w:rPr>
          <w:sz w:val="24"/>
          <w:szCs w:val="24"/>
        </w:rPr>
        <w:t xml:space="preserve">der Berliner Messe </w:t>
      </w:r>
      <w:r w:rsidR="003242BD">
        <w:rPr>
          <w:sz w:val="24"/>
          <w:szCs w:val="24"/>
        </w:rPr>
        <w:t xml:space="preserve">gehören </w:t>
      </w:r>
      <w:r w:rsidR="003242BD" w:rsidRPr="003242BD">
        <w:rPr>
          <w:sz w:val="24"/>
          <w:szCs w:val="24"/>
        </w:rPr>
        <w:t>vom 22. bis 25</w:t>
      </w:r>
      <w:r w:rsidR="00326546">
        <w:rPr>
          <w:sz w:val="24"/>
          <w:szCs w:val="24"/>
        </w:rPr>
        <w:t>.</w:t>
      </w:r>
      <w:r w:rsidR="003242BD" w:rsidRPr="003242BD">
        <w:rPr>
          <w:sz w:val="24"/>
          <w:szCs w:val="24"/>
        </w:rPr>
        <w:t xml:space="preserve"> September 2026 </w:t>
      </w:r>
      <w:r w:rsidR="007B544A">
        <w:rPr>
          <w:sz w:val="24"/>
          <w:szCs w:val="24"/>
        </w:rPr>
        <w:t xml:space="preserve">die Bereiche </w:t>
      </w:r>
      <w:r w:rsidR="003051AF">
        <w:rPr>
          <w:sz w:val="24"/>
          <w:szCs w:val="24"/>
        </w:rPr>
        <w:t xml:space="preserve">Sicherheit </w:t>
      </w:r>
      <w:r w:rsidR="00944C2D">
        <w:rPr>
          <w:sz w:val="24"/>
          <w:szCs w:val="24"/>
        </w:rPr>
        <w:t xml:space="preserve">und </w:t>
      </w:r>
      <w:r w:rsidR="00E15E08">
        <w:rPr>
          <w:sz w:val="24"/>
          <w:szCs w:val="24"/>
        </w:rPr>
        <w:t>effektiv</w:t>
      </w:r>
      <w:r w:rsidR="00944C2D">
        <w:rPr>
          <w:sz w:val="24"/>
          <w:szCs w:val="24"/>
        </w:rPr>
        <w:t>e</w:t>
      </w:r>
      <w:r w:rsidR="007B544A">
        <w:rPr>
          <w:sz w:val="24"/>
          <w:szCs w:val="24"/>
        </w:rPr>
        <w:t>r</w:t>
      </w:r>
      <w:r w:rsidR="00E15E08">
        <w:rPr>
          <w:sz w:val="24"/>
          <w:szCs w:val="24"/>
        </w:rPr>
        <w:t xml:space="preserve"> Brandschutz </w:t>
      </w:r>
      <w:r w:rsidR="003051AF">
        <w:rPr>
          <w:sz w:val="24"/>
          <w:szCs w:val="24"/>
        </w:rPr>
        <w:t>im modernen Schienenverkehr</w:t>
      </w:r>
      <w:r w:rsidR="003242BD">
        <w:rPr>
          <w:sz w:val="24"/>
          <w:szCs w:val="24"/>
        </w:rPr>
        <w:t>.</w:t>
      </w:r>
    </w:p>
    <w:p w14:paraId="585CFE0E" w14:textId="77777777" w:rsidR="008351CC" w:rsidRDefault="008351CC" w:rsidP="00DE6300">
      <w:pPr>
        <w:suppressAutoHyphens/>
        <w:spacing w:line="360" w:lineRule="auto"/>
        <w:jc w:val="both"/>
        <w:rPr>
          <w:sz w:val="24"/>
          <w:szCs w:val="24"/>
        </w:rPr>
      </w:pPr>
    </w:p>
    <w:p w14:paraId="370F48D3" w14:textId="1904BF00" w:rsidR="006537E3" w:rsidRDefault="00603C3B" w:rsidP="00DE6300">
      <w:pPr>
        <w:suppressAutoHyphens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EE1B5F">
        <w:rPr>
          <w:sz w:val="24"/>
          <w:szCs w:val="24"/>
        </w:rPr>
        <w:t xml:space="preserve">er Schutz </w:t>
      </w:r>
      <w:r w:rsidR="00944C2D">
        <w:rPr>
          <w:sz w:val="24"/>
          <w:szCs w:val="24"/>
        </w:rPr>
        <w:t xml:space="preserve">der Passagiere </w:t>
      </w:r>
      <w:r>
        <w:rPr>
          <w:sz w:val="24"/>
          <w:szCs w:val="24"/>
        </w:rPr>
        <w:t xml:space="preserve">hat zu Recht </w:t>
      </w:r>
      <w:r w:rsidR="003051AF">
        <w:rPr>
          <w:sz w:val="24"/>
          <w:szCs w:val="24"/>
        </w:rPr>
        <w:t xml:space="preserve">oberste </w:t>
      </w:r>
      <w:r w:rsidR="005F0E54">
        <w:rPr>
          <w:sz w:val="24"/>
          <w:szCs w:val="24"/>
        </w:rPr>
        <w:t>Priorität</w:t>
      </w:r>
      <w:r w:rsidR="0038591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aber </w:t>
      </w:r>
      <w:r w:rsidR="00385917">
        <w:rPr>
          <w:sz w:val="24"/>
          <w:szCs w:val="24"/>
        </w:rPr>
        <w:t xml:space="preserve">die Geschwindigkeit ist ein </w:t>
      </w:r>
      <w:r w:rsidR="00726ADE">
        <w:rPr>
          <w:sz w:val="24"/>
          <w:szCs w:val="24"/>
        </w:rPr>
        <w:t xml:space="preserve">weiterer </w:t>
      </w:r>
      <w:r w:rsidR="00385917">
        <w:rPr>
          <w:sz w:val="24"/>
          <w:szCs w:val="24"/>
        </w:rPr>
        <w:t>elemen</w:t>
      </w:r>
      <w:r w:rsidR="00726ADE">
        <w:rPr>
          <w:sz w:val="24"/>
          <w:szCs w:val="24"/>
        </w:rPr>
        <w:t>t</w:t>
      </w:r>
      <w:r w:rsidR="00385917">
        <w:rPr>
          <w:sz w:val="24"/>
          <w:szCs w:val="24"/>
        </w:rPr>
        <w:t>arer Faktor für den Erfolg</w:t>
      </w:r>
      <w:r w:rsidR="005F0E54">
        <w:rPr>
          <w:sz w:val="24"/>
          <w:szCs w:val="24"/>
        </w:rPr>
        <w:t xml:space="preserve">. </w:t>
      </w:r>
      <w:r w:rsidR="00726ADE">
        <w:rPr>
          <w:sz w:val="24"/>
          <w:szCs w:val="24"/>
        </w:rPr>
        <w:t>Beides verbindet Conta-Clip mit seinen</w:t>
      </w:r>
      <w:r w:rsidR="00E01BAD">
        <w:rPr>
          <w:sz w:val="24"/>
          <w:szCs w:val="24"/>
        </w:rPr>
        <w:t xml:space="preserve"> Kabeldurchführungen für </w:t>
      </w:r>
      <w:r>
        <w:rPr>
          <w:sz w:val="24"/>
          <w:szCs w:val="24"/>
        </w:rPr>
        <w:t>den Bereich</w:t>
      </w:r>
      <w:r w:rsidR="00E01BAD">
        <w:rPr>
          <w:sz w:val="24"/>
          <w:szCs w:val="24"/>
        </w:rPr>
        <w:t xml:space="preserve"> Bahntechnik.</w:t>
      </w:r>
      <w:r w:rsidR="008351CC">
        <w:rPr>
          <w:sz w:val="24"/>
          <w:szCs w:val="24"/>
        </w:rPr>
        <w:t xml:space="preserve"> </w:t>
      </w:r>
      <w:r w:rsidR="00890C0E">
        <w:rPr>
          <w:sz w:val="24"/>
          <w:szCs w:val="24"/>
        </w:rPr>
        <w:t xml:space="preserve">Mit den </w:t>
      </w:r>
      <w:r w:rsidR="00B93FAB">
        <w:rPr>
          <w:sz w:val="24"/>
          <w:szCs w:val="24"/>
        </w:rPr>
        <w:t xml:space="preserve">neuen </w:t>
      </w:r>
      <w:r w:rsidR="00081A33">
        <w:rPr>
          <w:sz w:val="24"/>
          <w:szCs w:val="24"/>
        </w:rPr>
        <w:t>KDS-Rail-Systeme</w:t>
      </w:r>
      <w:r w:rsidR="00890C0E">
        <w:rPr>
          <w:sz w:val="24"/>
          <w:szCs w:val="24"/>
        </w:rPr>
        <w:t>n</w:t>
      </w:r>
      <w:r w:rsidR="00081A33">
        <w:rPr>
          <w:sz w:val="24"/>
          <w:szCs w:val="24"/>
        </w:rPr>
        <w:t xml:space="preserve"> </w:t>
      </w:r>
      <w:r w:rsidR="00AE12E4">
        <w:rPr>
          <w:sz w:val="24"/>
          <w:szCs w:val="24"/>
        </w:rPr>
        <w:t xml:space="preserve">befinden sich </w:t>
      </w:r>
      <w:r>
        <w:rPr>
          <w:sz w:val="24"/>
          <w:szCs w:val="24"/>
        </w:rPr>
        <w:t xml:space="preserve">Passagiere und </w:t>
      </w:r>
      <w:r w:rsidR="00890C0E">
        <w:rPr>
          <w:sz w:val="24"/>
          <w:szCs w:val="24"/>
        </w:rPr>
        <w:t xml:space="preserve">Anwender </w:t>
      </w:r>
      <w:r w:rsidR="00AE12E4">
        <w:rPr>
          <w:sz w:val="24"/>
          <w:szCs w:val="24"/>
        </w:rPr>
        <w:t>im sicheren Bereic</w:t>
      </w:r>
      <w:r w:rsidR="00804578">
        <w:rPr>
          <w:sz w:val="24"/>
          <w:szCs w:val="24"/>
        </w:rPr>
        <w:t>h: KDS-DE-Rail und KDS-DEG-Rail</w:t>
      </w:r>
      <w:r w:rsidR="00AE12E4">
        <w:rPr>
          <w:sz w:val="24"/>
          <w:szCs w:val="24"/>
        </w:rPr>
        <w:t xml:space="preserve"> </w:t>
      </w:r>
      <w:r w:rsidR="009E0621">
        <w:rPr>
          <w:sz w:val="24"/>
          <w:szCs w:val="24"/>
        </w:rPr>
        <w:t>sind nach EN 61373</w:t>
      </w:r>
      <w:r w:rsidR="0029020A" w:rsidRPr="0029020A">
        <w:rPr>
          <w:sz w:val="24"/>
          <w:szCs w:val="24"/>
        </w:rPr>
        <w:t xml:space="preserve"> </w:t>
      </w:r>
      <w:r w:rsidR="0029020A">
        <w:rPr>
          <w:sz w:val="24"/>
          <w:szCs w:val="24"/>
        </w:rPr>
        <w:t>geprüft</w:t>
      </w:r>
      <w:r w:rsidR="009E0621">
        <w:rPr>
          <w:sz w:val="24"/>
          <w:szCs w:val="24"/>
        </w:rPr>
        <w:t xml:space="preserve"> und </w:t>
      </w:r>
      <w:r w:rsidR="00081A33">
        <w:rPr>
          <w:sz w:val="24"/>
          <w:szCs w:val="24"/>
        </w:rPr>
        <w:t>verfügen über die HL3-Zulassung</w:t>
      </w:r>
      <w:r w:rsidR="00AE12E4">
        <w:rPr>
          <w:sz w:val="24"/>
          <w:szCs w:val="24"/>
        </w:rPr>
        <w:t xml:space="preserve">. Und sie sind schnell – bei der Montage und </w:t>
      </w:r>
      <w:r w:rsidR="0082682C">
        <w:rPr>
          <w:sz w:val="24"/>
          <w:szCs w:val="24"/>
        </w:rPr>
        <w:t>beim Austausch von Kabeln oder Dichtelementen.</w:t>
      </w:r>
    </w:p>
    <w:p w14:paraId="72D7C237" w14:textId="77777777" w:rsidR="0082682C" w:rsidRDefault="0082682C" w:rsidP="00DE6300">
      <w:pPr>
        <w:suppressAutoHyphens/>
        <w:spacing w:line="360" w:lineRule="auto"/>
        <w:jc w:val="both"/>
        <w:rPr>
          <w:sz w:val="24"/>
          <w:szCs w:val="24"/>
        </w:rPr>
      </w:pPr>
    </w:p>
    <w:p w14:paraId="501C297D" w14:textId="04E5CBCC" w:rsidR="006537E3" w:rsidRPr="004C691E" w:rsidRDefault="00EA0FAE" w:rsidP="00DE6300">
      <w:pPr>
        <w:suppressAutoHyphens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Von diesen Vorteilen</w:t>
      </w:r>
      <w:r w:rsidR="00E57726">
        <w:rPr>
          <w:sz w:val="24"/>
          <w:szCs w:val="24"/>
        </w:rPr>
        <w:t xml:space="preserve"> können sich die</w:t>
      </w:r>
      <w:r w:rsidR="0082682C">
        <w:rPr>
          <w:sz w:val="24"/>
          <w:szCs w:val="24"/>
        </w:rPr>
        <w:t xml:space="preserve"> Besucher der InnoTrans </w:t>
      </w:r>
      <w:r w:rsidR="00273C2A">
        <w:rPr>
          <w:sz w:val="24"/>
          <w:szCs w:val="24"/>
        </w:rPr>
        <w:t xml:space="preserve">am Stand von Conta-Clip </w:t>
      </w:r>
      <w:r w:rsidR="00881948">
        <w:rPr>
          <w:sz w:val="24"/>
          <w:szCs w:val="24"/>
        </w:rPr>
        <w:t>überzeugen. Das KDS-Kabelmanage</w:t>
      </w:r>
      <w:r w:rsidR="00267FC2">
        <w:rPr>
          <w:sz w:val="24"/>
          <w:szCs w:val="24"/>
        </w:rPr>
        <w:t>ment</w:t>
      </w:r>
      <w:r>
        <w:rPr>
          <w:sz w:val="24"/>
          <w:szCs w:val="24"/>
        </w:rPr>
        <w:t xml:space="preserve">-System </w:t>
      </w:r>
      <w:r w:rsidR="000C31B4" w:rsidRPr="000C31B4">
        <w:rPr>
          <w:sz w:val="24"/>
          <w:szCs w:val="24"/>
        </w:rPr>
        <w:t xml:space="preserve">bildet den Kern des modularen Portfolios für die Durchführung und Einführung von Leitungen mit und ohne Stecker. Es zeichnet sich durch hohe Flexibilität, werkzeuglose Montage </w:t>
      </w:r>
      <w:r w:rsidR="000B04AE">
        <w:rPr>
          <w:sz w:val="24"/>
          <w:szCs w:val="24"/>
        </w:rPr>
        <w:t>von außen nach in</w:t>
      </w:r>
      <w:r w:rsidR="00690B09">
        <w:rPr>
          <w:sz w:val="24"/>
          <w:szCs w:val="24"/>
        </w:rPr>
        <w:t>n</w:t>
      </w:r>
      <w:r w:rsidR="000B04AE">
        <w:rPr>
          <w:sz w:val="24"/>
          <w:szCs w:val="24"/>
        </w:rPr>
        <w:t xml:space="preserve">en oder von </w:t>
      </w:r>
      <w:r w:rsidR="00690B09">
        <w:rPr>
          <w:sz w:val="24"/>
          <w:szCs w:val="24"/>
        </w:rPr>
        <w:t xml:space="preserve">innen nach außen </w:t>
      </w:r>
      <w:r w:rsidR="000C31B4" w:rsidRPr="000C31B4">
        <w:rPr>
          <w:sz w:val="24"/>
          <w:szCs w:val="24"/>
        </w:rPr>
        <w:t>und Schutzart IP66 aus. Dieses System ermöglicht</w:t>
      </w:r>
      <w:r w:rsidR="00FA0119">
        <w:rPr>
          <w:sz w:val="24"/>
          <w:szCs w:val="24"/>
        </w:rPr>
        <w:t xml:space="preserve"> eine</w:t>
      </w:r>
      <w:r w:rsidR="000C31B4" w:rsidRPr="000C31B4">
        <w:rPr>
          <w:sz w:val="24"/>
          <w:szCs w:val="24"/>
        </w:rPr>
        <w:t xml:space="preserve"> planbare Kabelführung in </w:t>
      </w:r>
      <w:r w:rsidR="000C31B4" w:rsidRPr="000C31B4">
        <w:rPr>
          <w:sz w:val="24"/>
          <w:szCs w:val="24"/>
        </w:rPr>
        <w:lastRenderedPageBreak/>
        <w:t>Schaltschränken, Maschinen oder Gehäusen und lässt sich ohne Ausbau des Rahmens jederzeit an geänderte Anforderungen anpassen.</w:t>
      </w:r>
    </w:p>
    <w:p w14:paraId="63706F62" w14:textId="77777777" w:rsidR="006537E3" w:rsidRPr="004C691E" w:rsidRDefault="006537E3" w:rsidP="00DE6300">
      <w:pPr>
        <w:suppressAutoHyphens/>
        <w:spacing w:line="360" w:lineRule="auto"/>
        <w:jc w:val="both"/>
        <w:rPr>
          <w:sz w:val="24"/>
          <w:szCs w:val="24"/>
        </w:rPr>
      </w:pPr>
    </w:p>
    <w:p w14:paraId="6B6DEDAC" w14:textId="1A09A5CE" w:rsidR="006537E3" w:rsidRPr="004C691E" w:rsidRDefault="002C0312" w:rsidP="00DE6300">
      <w:pPr>
        <w:suppressAutoHyphens/>
        <w:spacing w:line="360" w:lineRule="auto"/>
        <w:jc w:val="both"/>
        <w:rPr>
          <w:sz w:val="24"/>
          <w:szCs w:val="24"/>
        </w:rPr>
      </w:pPr>
      <w:r w:rsidRPr="002C0312">
        <w:rPr>
          <w:sz w:val="24"/>
          <w:szCs w:val="24"/>
        </w:rPr>
        <w:t>Conta-Clip auf der InnoTrans 2026: Halle 12, Stand 77</w:t>
      </w:r>
    </w:p>
    <w:p w14:paraId="5930555B" w14:textId="77777777" w:rsidR="006537E3" w:rsidRDefault="006537E3" w:rsidP="00DE6300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466094" w:rsidRPr="007B3BB1" w14:paraId="06CF855B" w14:textId="77777777" w:rsidTr="003615AA">
        <w:tc>
          <w:tcPr>
            <w:tcW w:w="7076" w:type="dxa"/>
          </w:tcPr>
          <w:p w14:paraId="2E4777E6" w14:textId="6928A99E" w:rsidR="00466094" w:rsidRPr="007B3BB1" w:rsidRDefault="00497CDC" w:rsidP="00DE6300">
            <w:pPr>
              <w:suppressAutoHyphens/>
              <w:spacing w:after="120"/>
              <w:jc w:val="both"/>
            </w:pPr>
            <w:r>
              <w:rPr>
                <w:noProof/>
              </w:rPr>
              <w:drawing>
                <wp:inline distT="0" distB="0" distL="0" distR="0" wp14:anchorId="27ABC01C" wp14:editId="65C6E35D">
                  <wp:extent cx="4484914" cy="2522764"/>
                  <wp:effectExtent l="0" t="0" r="0" b="0"/>
                  <wp:docPr id="36717197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4555" cy="2528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094" w:rsidRPr="0070188D" w14:paraId="23F07774" w14:textId="77777777" w:rsidTr="003615AA">
        <w:tc>
          <w:tcPr>
            <w:tcW w:w="7076" w:type="dxa"/>
          </w:tcPr>
          <w:p w14:paraId="623B9C85" w14:textId="406CD15A" w:rsidR="00466094" w:rsidRPr="0070188D" w:rsidRDefault="00466094" w:rsidP="00DE6300">
            <w:pPr>
              <w:suppressAutoHyphens/>
              <w:ind w:right="-8"/>
              <w:jc w:val="both"/>
              <w:rPr>
                <w:sz w:val="18"/>
                <w:szCs w:val="18"/>
              </w:rPr>
            </w:pPr>
            <w:r w:rsidRPr="0070188D">
              <w:rPr>
                <w:b/>
                <w:sz w:val="18"/>
                <w:szCs w:val="18"/>
              </w:rPr>
              <w:t>Bild</w:t>
            </w:r>
            <w:r w:rsidR="00A84FDD">
              <w:rPr>
                <w:b/>
                <w:sz w:val="18"/>
                <w:szCs w:val="18"/>
              </w:rPr>
              <w:t xml:space="preserve"> 1</w:t>
            </w:r>
            <w:r w:rsidRPr="0070188D">
              <w:rPr>
                <w:b/>
                <w:sz w:val="18"/>
                <w:szCs w:val="18"/>
              </w:rPr>
              <w:t>:</w:t>
            </w:r>
            <w:r w:rsidRPr="0070188D">
              <w:rPr>
                <w:sz w:val="18"/>
                <w:szCs w:val="18"/>
              </w:rPr>
              <w:t xml:space="preserve"> </w:t>
            </w:r>
            <w:r w:rsidR="00875ED7">
              <w:rPr>
                <w:sz w:val="18"/>
                <w:szCs w:val="18"/>
              </w:rPr>
              <w:t xml:space="preserve">Nicht explosiv, aber sicher: Das neue </w:t>
            </w:r>
            <w:r w:rsidR="0008124A">
              <w:rPr>
                <w:sz w:val="18"/>
                <w:szCs w:val="18"/>
              </w:rPr>
              <w:t xml:space="preserve">KDS-Rail </w:t>
            </w:r>
            <w:r w:rsidR="00875ED7" w:rsidRPr="00875ED7">
              <w:rPr>
                <w:sz w:val="18"/>
                <w:szCs w:val="18"/>
              </w:rPr>
              <w:t>Brandschutz</w:t>
            </w:r>
            <w:r w:rsidR="0008124A">
              <w:rPr>
                <w:sz w:val="18"/>
                <w:szCs w:val="18"/>
              </w:rPr>
              <w:t>-S</w:t>
            </w:r>
            <w:r w:rsidR="00875ED7" w:rsidRPr="00875ED7">
              <w:rPr>
                <w:sz w:val="18"/>
                <w:szCs w:val="18"/>
              </w:rPr>
              <w:t>et</w:t>
            </w:r>
            <w:r w:rsidR="0008124A">
              <w:rPr>
                <w:sz w:val="18"/>
                <w:szCs w:val="18"/>
              </w:rPr>
              <w:t>.</w:t>
            </w:r>
          </w:p>
        </w:tc>
      </w:tr>
    </w:tbl>
    <w:p w14:paraId="12B4894E" w14:textId="77777777" w:rsidR="004D689A" w:rsidRPr="004C691E" w:rsidRDefault="004D689A" w:rsidP="00DE6300">
      <w:pPr>
        <w:suppressAutoHyphens/>
        <w:spacing w:line="360" w:lineRule="auto"/>
        <w:ind w:right="-2"/>
        <w:jc w:val="both"/>
        <w:rPr>
          <w:sz w:val="24"/>
          <w:szCs w:val="24"/>
        </w:rPr>
      </w:pPr>
    </w:p>
    <w:p w14:paraId="33043F97" w14:textId="77777777" w:rsidR="0070188D" w:rsidRPr="004C691E" w:rsidRDefault="0070188D" w:rsidP="00DE6300">
      <w:pPr>
        <w:suppressAutoHyphens/>
        <w:spacing w:line="360" w:lineRule="auto"/>
        <w:ind w:right="-2"/>
        <w:jc w:val="both"/>
        <w:rPr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4060"/>
        <w:gridCol w:w="910"/>
        <w:gridCol w:w="1188"/>
      </w:tblGrid>
      <w:tr w:rsidR="0070188D" w:rsidRPr="0070188D" w14:paraId="2CFDF120" w14:textId="77777777" w:rsidTr="0070188D">
        <w:tc>
          <w:tcPr>
            <w:tcW w:w="928" w:type="dxa"/>
          </w:tcPr>
          <w:p w14:paraId="45085DEB" w14:textId="77777777" w:rsidR="0070188D" w:rsidRPr="0070188D" w:rsidRDefault="0070188D" w:rsidP="00DE6300">
            <w:pPr>
              <w:suppressAutoHyphens/>
              <w:jc w:val="both"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Bilder:</w:t>
            </w:r>
          </w:p>
        </w:tc>
        <w:tc>
          <w:tcPr>
            <w:tcW w:w="4060" w:type="dxa"/>
          </w:tcPr>
          <w:p w14:paraId="6D07E6F2" w14:textId="433149C7" w:rsidR="0070188D" w:rsidRPr="00E419CB" w:rsidRDefault="00497CDC" w:rsidP="00DE6300">
            <w:pPr>
              <w:suppressAutoHyphens/>
              <w:jc w:val="both"/>
              <w:rPr>
                <w:bCs/>
                <w:sz w:val="18"/>
                <w:szCs w:val="18"/>
                <w:lang w:val="en-US"/>
              </w:rPr>
            </w:pPr>
            <w:r w:rsidRPr="00497CDC">
              <w:rPr>
                <w:bCs/>
                <w:sz w:val="18"/>
                <w:szCs w:val="18"/>
                <w:lang w:val="en-US"/>
              </w:rPr>
              <w:t>SET-Explosion</w:t>
            </w:r>
          </w:p>
        </w:tc>
        <w:tc>
          <w:tcPr>
            <w:tcW w:w="910" w:type="dxa"/>
          </w:tcPr>
          <w:p w14:paraId="6333C54D" w14:textId="77777777" w:rsidR="0070188D" w:rsidRPr="0070188D" w:rsidRDefault="0070188D" w:rsidP="00DE6300">
            <w:pPr>
              <w:suppressAutoHyphens/>
              <w:jc w:val="both"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Zeichen:</w:t>
            </w:r>
          </w:p>
        </w:tc>
        <w:tc>
          <w:tcPr>
            <w:tcW w:w="1188" w:type="dxa"/>
          </w:tcPr>
          <w:p w14:paraId="542510AF" w14:textId="5D5E14AE" w:rsidR="0070188D" w:rsidRPr="0070188D" w:rsidRDefault="00690B09" w:rsidP="006545FB">
            <w:pPr>
              <w:suppressAutoHyphens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</w:t>
            </w:r>
            <w:r w:rsidR="006739C2">
              <w:rPr>
                <w:bCs/>
                <w:sz w:val="18"/>
                <w:szCs w:val="18"/>
              </w:rPr>
              <w:t>14</w:t>
            </w:r>
          </w:p>
        </w:tc>
      </w:tr>
      <w:tr w:rsidR="0070188D" w:rsidRPr="0070188D" w14:paraId="348F2A04" w14:textId="77777777" w:rsidTr="0070188D">
        <w:tc>
          <w:tcPr>
            <w:tcW w:w="928" w:type="dxa"/>
          </w:tcPr>
          <w:p w14:paraId="25183384" w14:textId="77777777" w:rsidR="0070188D" w:rsidRPr="0070188D" w:rsidRDefault="0070188D" w:rsidP="00DE6300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Dateiname:</w:t>
            </w:r>
          </w:p>
        </w:tc>
        <w:tc>
          <w:tcPr>
            <w:tcW w:w="4060" w:type="dxa"/>
          </w:tcPr>
          <w:p w14:paraId="2C7D0F18" w14:textId="72009307" w:rsidR="0070188D" w:rsidRPr="00D31504" w:rsidRDefault="0065466B" w:rsidP="00DE6300">
            <w:pPr>
              <w:suppressAutoHyphens/>
              <w:spacing w:before="120"/>
              <w:jc w:val="both"/>
              <w:rPr>
                <w:sz w:val="18"/>
                <w:szCs w:val="18"/>
                <w:lang w:val="en-US"/>
              </w:rPr>
            </w:pPr>
            <w:r w:rsidRPr="00D31504">
              <w:rPr>
                <w:sz w:val="18"/>
                <w:szCs w:val="18"/>
                <w:lang w:val="en-US"/>
              </w:rPr>
              <w:t>Conta-Clip-KDS-InnoTrans-PM-2026-</w:t>
            </w:r>
            <w:r w:rsidR="006545FB" w:rsidRPr="00D31504">
              <w:rPr>
                <w:sz w:val="18"/>
                <w:szCs w:val="18"/>
                <w:lang w:val="en-US"/>
              </w:rPr>
              <w:t>08</w:t>
            </w:r>
            <w:r w:rsidRPr="00D31504">
              <w:rPr>
                <w:sz w:val="18"/>
                <w:szCs w:val="18"/>
                <w:lang w:val="en-US"/>
              </w:rPr>
              <w:t>-</w:t>
            </w:r>
            <w:r w:rsidR="006545FB" w:rsidRPr="00D31504">
              <w:rPr>
                <w:sz w:val="18"/>
                <w:szCs w:val="18"/>
                <w:lang w:val="en-US"/>
              </w:rPr>
              <w:t>19</w:t>
            </w:r>
          </w:p>
        </w:tc>
        <w:tc>
          <w:tcPr>
            <w:tcW w:w="910" w:type="dxa"/>
          </w:tcPr>
          <w:p w14:paraId="54B8D1C7" w14:textId="77777777" w:rsidR="0070188D" w:rsidRPr="0070188D" w:rsidRDefault="0070188D" w:rsidP="00DE6300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Datum:</w:t>
            </w:r>
          </w:p>
        </w:tc>
        <w:tc>
          <w:tcPr>
            <w:tcW w:w="1188" w:type="dxa"/>
          </w:tcPr>
          <w:p w14:paraId="515492C3" w14:textId="6479E89A" w:rsidR="0070188D" w:rsidRPr="0070188D" w:rsidRDefault="000D2971" w:rsidP="006545FB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19.08.2026</w:t>
            </w:r>
          </w:p>
        </w:tc>
      </w:tr>
      <w:tr w:rsidR="009C1A0D" w:rsidRPr="0070188D" w14:paraId="108E3955" w14:textId="77777777" w:rsidTr="0070188D">
        <w:tc>
          <w:tcPr>
            <w:tcW w:w="928" w:type="dxa"/>
          </w:tcPr>
          <w:p w14:paraId="734BB9DC" w14:textId="77777777" w:rsidR="009C1A0D" w:rsidRPr="0070188D" w:rsidRDefault="009C1A0D" w:rsidP="00DE6300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Tags</w:t>
            </w:r>
            <w:r w:rsidR="00DF5431">
              <w:rPr>
                <w:sz w:val="18"/>
                <w:szCs w:val="18"/>
              </w:rPr>
              <w:t>:</w:t>
            </w:r>
          </w:p>
        </w:tc>
        <w:tc>
          <w:tcPr>
            <w:tcW w:w="4060" w:type="dxa"/>
          </w:tcPr>
          <w:p w14:paraId="3B262808" w14:textId="5387BEF7" w:rsidR="009C1A0D" w:rsidRPr="0070188D" w:rsidRDefault="00037EBE" w:rsidP="00DE6300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037EBE">
              <w:rPr>
                <w:sz w:val="18"/>
              </w:rPr>
              <w:t>Kabelmanagement, Dichtelemente, Brandschutz, Bahn, Rail, Bahntechnik</w:t>
            </w:r>
          </w:p>
        </w:tc>
        <w:tc>
          <w:tcPr>
            <w:tcW w:w="910" w:type="dxa"/>
          </w:tcPr>
          <w:p w14:paraId="41DA7F2B" w14:textId="1220E97C" w:rsidR="009C1A0D" w:rsidRPr="0070188D" w:rsidRDefault="0073162E" w:rsidP="00DE6300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gii ID</w:t>
            </w:r>
          </w:p>
        </w:tc>
        <w:tc>
          <w:tcPr>
            <w:tcW w:w="1188" w:type="dxa"/>
          </w:tcPr>
          <w:p w14:paraId="764D5A4D" w14:textId="09EF682F" w:rsidR="009C1A0D" w:rsidRDefault="006545FB" w:rsidP="006545FB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26202</w:t>
            </w:r>
          </w:p>
        </w:tc>
      </w:tr>
      <w:tr w:rsidR="009C1A0D" w:rsidRPr="0070188D" w14:paraId="6E0112A9" w14:textId="77777777" w:rsidTr="0070188D">
        <w:tc>
          <w:tcPr>
            <w:tcW w:w="7086" w:type="dxa"/>
            <w:gridSpan w:val="4"/>
          </w:tcPr>
          <w:p w14:paraId="3B3A2102" w14:textId="77777777" w:rsidR="009C1A0D" w:rsidRPr="0070188D" w:rsidRDefault="009C1A0D" w:rsidP="00DE6300">
            <w:pPr>
              <w:suppressAutoHyphens/>
              <w:spacing w:before="120" w:after="120"/>
              <w:jc w:val="both"/>
              <w:rPr>
                <w:b/>
                <w:sz w:val="16"/>
                <w:szCs w:val="16"/>
              </w:rPr>
            </w:pPr>
            <w:r w:rsidRPr="0070188D">
              <w:rPr>
                <w:b/>
                <w:sz w:val="16"/>
                <w:szCs w:val="16"/>
              </w:rPr>
              <w:t>Über CONTA-CLIP</w:t>
            </w:r>
          </w:p>
          <w:p w14:paraId="40112D3B" w14:textId="77777777" w:rsidR="009C1A0D" w:rsidRPr="0070188D" w:rsidRDefault="009C1A0D" w:rsidP="00DE6300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70188D">
              <w:rPr>
                <w:sz w:val="16"/>
                <w:szCs w:val="16"/>
              </w:rPr>
              <w:t>CONTA-CLIP zählt zu den bedeutendsten Herstellern von elektrischen/elektronischen Verbindungselementen und Kabelmanagement</w:t>
            </w:r>
            <w:r>
              <w:rPr>
                <w:sz w:val="16"/>
                <w:szCs w:val="16"/>
              </w:rPr>
              <w:t>-S</w:t>
            </w:r>
            <w:r w:rsidRPr="0070188D">
              <w:rPr>
                <w:sz w:val="16"/>
                <w:szCs w:val="16"/>
              </w:rPr>
              <w:t xml:space="preserve">ystemen in Europa. Das mittelständische Unternehmen mit Sitz in Hövelhof (NRW) produziert seit </w:t>
            </w:r>
            <w:r>
              <w:rPr>
                <w:sz w:val="16"/>
                <w:szCs w:val="16"/>
              </w:rPr>
              <w:t>1978</w:t>
            </w:r>
            <w:r w:rsidRPr="0070188D">
              <w:rPr>
                <w:sz w:val="16"/>
                <w:szCs w:val="16"/>
              </w:rPr>
              <w:t xml:space="preserve"> elektrische und elektronische Verbindungstechnik für die Prozess- und Industrieautomation, schwerpunktmäßig für die Branchen Bahntechnik, Fördertechnik, Gebäudeautomation, Klimatechnik, Maschinen- und Anlagenbau,</w:t>
            </w:r>
            <w:r w:rsidRPr="00FD02B0">
              <w:rPr>
                <w:spacing w:val="80"/>
                <w:sz w:val="16"/>
                <w:szCs w:val="16"/>
              </w:rPr>
              <w:t xml:space="preserve"> </w:t>
            </w:r>
            <w:r w:rsidRPr="0070188D">
              <w:rPr>
                <w:sz w:val="16"/>
                <w:szCs w:val="16"/>
              </w:rPr>
              <w:t>Mess-, Steuer- und Regeltechnik, Schalttafelbau, Schiffbau, Transformatorenbau und Umwelttechnik. Die Produktbereiche des Unternehmens untergliedern sich in die Sparten CONTA-CONNECT für elektrische Verbindungstechnik, CONTA-CABLE für Kabelmanagement</w:t>
            </w:r>
            <w:r>
              <w:rPr>
                <w:sz w:val="16"/>
                <w:szCs w:val="16"/>
              </w:rPr>
              <w:t>-S</w:t>
            </w:r>
            <w:r w:rsidRPr="0070188D">
              <w:rPr>
                <w:sz w:val="16"/>
                <w:szCs w:val="16"/>
              </w:rPr>
              <w:t>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      </w:r>
          </w:p>
        </w:tc>
      </w:tr>
      <w:tr w:rsidR="009C1A0D" w:rsidRPr="00733872" w14:paraId="3087EDE0" w14:textId="77777777" w:rsidTr="0070188D">
        <w:tc>
          <w:tcPr>
            <w:tcW w:w="4988" w:type="dxa"/>
            <w:gridSpan w:val="2"/>
            <w:tcBorders>
              <w:top w:val="single" w:sz="4" w:space="0" w:color="auto"/>
            </w:tcBorders>
          </w:tcPr>
          <w:p w14:paraId="3A35E29E" w14:textId="77777777" w:rsidR="009C1A0D" w:rsidRPr="007B3BB1" w:rsidRDefault="009C1A0D" w:rsidP="00DE6300">
            <w:pPr>
              <w:suppressAutoHyphens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K</w:t>
            </w:r>
            <w:r w:rsidRPr="007B3BB1">
              <w:rPr>
                <w:b/>
              </w:rPr>
              <w:t>onta</w:t>
            </w:r>
            <w:r>
              <w:rPr>
                <w:b/>
              </w:rPr>
              <w:t>k</w:t>
            </w:r>
            <w:r w:rsidRPr="007B3BB1">
              <w:rPr>
                <w:b/>
              </w:rPr>
              <w:t>t:</w:t>
            </w:r>
          </w:p>
          <w:p w14:paraId="40439FBD" w14:textId="77777777" w:rsidR="009C1A0D" w:rsidRPr="007B3BB1" w:rsidRDefault="009C1A0D" w:rsidP="00DE6300">
            <w:pPr>
              <w:suppressAutoHyphens/>
              <w:jc w:val="both"/>
              <w:rPr>
                <w:b/>
                <w:bCs/>
              </w:rPr>
            </w:pPr>
            <w:bookmarkStart w:id="0" w:name="_Hlk171414990"/>
            <w:r w:rsidRPr="007B3BB1">
              <w:rPr>
                <w:b/>
                <w:bCs/>
              </w:rPr>
              <w:t>CONTA-CLIP</w:t>
            </w:r>
          </w:p>
          <w:p w14:paraId="7D53F56A" w14:textId="77777777" w:rsidR="009C1A0D" w:rsidRPr="007B3BB1" w:rsidRDefault="009C1A0D" w:rsidP="00DE6300">
            <w:pPr>
              <w:suppressAutoHyphens/>
              <w:jc w:val="both"/>
            </w:pPr>
            <w:r w:rsidRPr="007B3BB1">
              <w:t>Verbindungstechnik GmbH</w:t>
            </w:r>
          </w:p>
          <w:p w14:paraId="18FAE8F5" w14:textId="77777777" w:rsidR="009C1A0D" w:rsidRPr="007B3BB1" w:rsidRDefault="009C1A0D" w:rsidP="00DE6300">
            <w:pPr>
              <w:suppressAutoHyphens/>
              <w:spacing w:before="120" w:after="120"/>
              <w:jc w:val="both"/>
            </w:pPr>
            <w:r w:rsidRPr="00127D32">
              <w:t>Christian Quade</w:t>
            </w:r>
          </w:p>
          <w:p w14:paraId="6CC7C5CF" w14:textId="77777777" w:rsidR="009C1A0D" w:rsidRPr="007B3BB1" w:rsidRDefault="009C1A0D" w:rsidP="00DE6300">
            <w:pPr>
              <w:suppressAutoHyphens/>
              <w:jc w:val="both"/>
            </w:pPr>
            <w:r w:rsidRPr="007B3BB1">
              <w:t>Otto-Hahn-Str</w:t>
            </w:r>
            <w:r>
              <w:t>aße</w:t>
            </w:r>
            <w:r w:rsidRPr="007B3BB1">
              <w:t xml:space="preserve"> 7</w:t>
            </w:r>
          </w:p>
          <w:p w14:paraId="46FC88FD" w14:textId="77777777" w:rsidR="009C1A0D" w:rsidRPr="007B3BB1" w:rsidRDefault="009C1A0D" w:rsidP="00DE6300">
            <w:pPr>
              <w:suppressAutoHyphens/>
              <w:jc w:val="both"/>
            </w:pPr>
            <w:r w:rsidRPr="007B3BB1">
              <w:t>33161 Hövelhof</w:t>
            </w:r>
          </w:p>
          <w:p w14:paraId="6120363D" w14:textId="77777777" w:rsidR="009C1A0D" w:rsidRPr="007B3BB1" w:rsidRDefault="009C1A0D" w:rsidP="00DE6300">
            <w:pPr>
              <w:suppressAutoHyphens/>
              <w:spacing w:before="120"/>
              <w:jc w:val="both"/>
            </w:pPr>
            <w:r>
              <w:t>Tel.</w:t>
            </w:r>
            <w:r w:rsidRPr="007B3BB1">
              <w:t xml:space="preserve">: </w:t>
            </w:r>
            <w:r>
              <w:t>0</w:t>
            </w:r>
            <w:r w:rsidRPr="007B3BB1">
              <w:t xml:space="preserve">5257 </w:t>
            </w:r>
            <w:r>
              <w:t>/</w:t>
            </w:r>
            <w:r w:rsidRPr="007B3BB1">
              <w:t xml:space="preserve"> 9833 - 17</w:t>
            </w:r>
            <w:r>
              <w:t>2</w:t>
            </w:r>
          </w:p>
          <w:p w14:paraId="2BCDA451" w14:textId="77777777" w:rsidR="009C1A0D" w:rsidRPr="007B3BB1" w:rsidRDefault="009C1A0D" w:rsidP="00DE6300">
            <w:pPr>
              <w:suppressAutoHyphens/>
              <w:jc w:val="both"/>
            </w:pPr>
            <w:r w:rsidRPr="007B3BB1">
              <w:t>E</w:t>
            </w:r>
            <w:r>
              <w:t>-M</w:t>
            </w:r>
            <w:r w:rsidRPr="007B3BB1">
              <w:t xml:space="preserve">ail: </w:t>
            </w:r>
            <w:r w:rsidRPr="00E2534D">
              <w:t>Christian.Quade</w:t>
            </w:r>
            <w:r w:rsidRPr="007B3BB1">
              <w:t>@conta-clip.de</w:t>
            </w:r>
          </w:p>
          <w:p w14:paraId="0B258F52" w14:textId="77777777" w:rsidR="009C1A0D" w:rsidRPr="007B3BB1" w:rsidRDefault="009C1A0D" w:rsidP="00DE6300">
            <w:pPr>
              <w:suppressAutoHyphens/>
              <w:jc w:val="both"/>
              <w:rPr>
                <w:sz w:val="18"/>
                <w:szCs w:val="18"/>
              </w:rPr>
            </w:pPr>
            <w:r w:rsidRPr="007B3BB1">
              <w:t>Internet: www.conta-clip.com</w:t>
            </w:r>
            <w:bookmarkEnd w:id="0"/>
          </w:p>
        </w:tc>
        <w:tc>
          <w:tcPr>
            <w:tcW w:w="2098" w:type="dxa"/>
            <w:gridSpan w:val="2"/>
            <w:tcBorders>
              <w:top w:val="single" w:sz="4" w:space="0" w:color="auto"/>
            </w:tcBorders>
          </w:tcPr>
          <w:p w14:paraId="3AF7F2BD" w14:textId="77777777" w:rsidR="009C1A0D" w:rsidRPr="007B3BB1" w:rsidRDefault="009C1A0D" w:rsidP="00DE6300">
            <w:pPr>
              <w:suppressAutoHyphens/>
              <w:spacing w:before="480"/>
              <w:jc w:val="both"/>
              <w:rPr>
                <w:sz w:val="16"/>
              </w:rPr>
            </w:pPr>
            <w:r w:rsidRPr="007B3BB1">
              <w:rPr>
                <w:sz w:val="16"/>
              </w:rPr>
              <w:t>gii die Presse-Agentur GmbH</w:t>
            </w:r>
          </w:p>
          <w:p w14:paraId="55280E1B" w14:textId="77777777" w:rsidR="009C1A0D" w:rsidRPr="007D1F99" w:rsidRDefault="009C1A0D" w:rsidP="00DE6300">
            <w:pPr>
              <w:suppressAutoHyphens/>
              <w:jc w:val="both"/>
              <w:rPr>
                <w:sz w:val="16"/>
                <w:szCs w:val="16"/>
              </w:rPr>
            </w:pPr>
            <w:r w:rsidRPr="007D1F99">
              <w:rPr>
                <w:sz w:val="16"/>
                <w:szCs w:val="16"/>
              </w:rPr>
              <w:t>Christburger Straße 41</w:t>
            </w:r>
          </w:p>
          <w:p w14:paraId="7CB20CA7" w14:textId="77777777" w:rsidR="009C1A0D" w:rsidRPr="007B3BB1" w:rsidRDefault="009C1A0D" w:rsidP="00DE6300">
            <w:pPr>
              <w:suppressAutoHyphens/>
              <w:jc w:val="both"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10405 Berlin</w:t>
            </w:r>
          </w:p>
          <w:p w14:paraId="559C639E" w14:textId="77777777" w:rsidR="009C1A0D" w:rsidRPr="007B3BB1" w:rsidRDefault="009C1A0D" w:rsidP="00DE6300">
            <w:pPr>
              <w:suppressAutoHyphens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Tel.</w:t>
            </w:r>
            <w:r w:rsidRPr="007B3BB1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0</w:t>
            </w:r>
            <w:r w:rsidRPr="007B3BB1">
              <w:rPr>
                <w:sz w:val="16"/>
                <w:szCs w:val="16"/>
              </w:rPr>
              <w:t xml:space="preserve">30 </w:t>
            </w:r>
            <w:r>
              <w:rPr>
                <w:sz w:val="16"/>
                <w:szCs w:val="16"/>
              </w:rPr>
              <w:t>/</w:t>
            </w:r>
            <w:r w:rsidRPr="007B3BB1">
              <w:rPr>
                <w:sz w:val="16"/>
                <w:szCs w:val="16"/>
              </w:rPr>
              <w:t xml:space="preserve"> 538 965 - 0</w:t>
            </w:r>
          </w:p>
          <w:p w14:paraId="6BA69576" w14:textId="77777777" w:rsidR="009C1A0D" w:rsidRPr="007B3BB1" w:rsidRDefault="009C1A0D" w:rsidP="00DE6300">
            <w:pPr>
              <w:suppressAutoHyphens/>
              <w:jc w:val="both"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-M</w:t>
            </w:r>
            <w:r w:rsidRPr="007B3BB1">
              <w:rPr>
                <w:sz w:val="16"/>
                <w:szCs w:val="16"/>
              </w:rPr>
              <w:t>ail: info@gii.de</w:t>
            </w:r>
          </w:p>
          <w:p w14:paraId="70C0D3BD" w14:textId="77777777" w:rsidR="009C1A0D" w:rsidRPr="007B3BB1" w:rsidRDefault="009C1A0D" w:rsidP="00DE6300">
            <w:pPr>
              <w:suppressAutoHyphens/>
              <w:jc w:val="both"/>
              <w:rPr>
                <w:sz w:val="18"/>
                <w:szCs w:val="18"/>
              </w:rPr>
            </w:pPr>
            <w:r w:rsidRPr="007B3BB1">
              <w:rPr>
                <w:sz w:val="16"/>
                <w:szCs w:val="16"/>
              </w:rPr>
              <w:t>Internet: www.gii.de</w:t>
            </w:r>
          </w:p>
        </w:tc>
      </w:tr>
    </w:tbl>
    <w:p w14:paraId="2FFB8BFE" w14:textId="77777777" w:rsidR="00616EFF" w:rsidRPr="00D31504" w:rsidRDefault="00616EFF" w:rsidP="00D31504">
      <w:pPr>
        <w:suppressAutoHyphens/>
        <w:spacing w:line="360" w:lineRule="auto"/>
        <w:ind w:right="-2"/>
        <w:jc w:val="both"/>
        <w:rPr>
          <w:sz w:val="2"/>
          <w:szCs w:val="2"/>
        </w:rPr>
      </w:pPr>
    </w:p>
    <w:sectPr w:rsidR="00616EFF" w:rsidRPr="00D31504" w:rsidSect="007D1F9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D8873" w14:textId="77777777" w:rsidR="00566F0F" w:rsidRDefault="00566F0F">
      <w:r>
        <w:separator/>
      </w:r>
    </w:p>
  </w:endnote>
  <w:endnote w:type="continuationSeparator" w:id="0">
    <w:p w14:paraId="557DFED5" w14:textId="77777777" w:rsidR="00566F0F" w:rsidRDefault="00566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A85B8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CB42A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E5CAD" w14:textId="77777777" w:rsidR="00566F0F" w:rsidRDefault="00566F0F">
      <w:r>
        <w:separator/>
      </w:r>
    </w:p>
  </w:footnote>
  <w:footnote w:type="continuationSeparator" w:id="0">
    <w:p w14:paraId="15DDD1C9" w14:textId="77777777" w:rsidR="00566F0F" w:rsidRDefault="00566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CE4E8" w14:textId="2634FE00" w:rsidR="00F4258F" w:rsidRPr="007B3BB1" w:rsidRDefault="00A22EEE" w:rsidP="00942A00">
    <w:pPr>
      <w:pStyle w:val="Kopfzeile"/>
      <w:tabs>
        <w:tab w:val="clear" w:pos="4536"/>
        <w:tab w:val="clear" w:pos="9072"/>
      </w:tabs>
      <w:suppressAutoHyphens/>
      <w:ind w:left="709" w:right="2835" w:hanging="709"/>
      <w:rPr>
        <w:rStyle w:val="Seitenzahl"/>
        <w:sz w:val="18"/>
      </w:rPr>
    </w:pPr>
    <w:r w:rsidRPr="007B3BB1">
      <w:rPr>
        <w:noProof/>
      </w:rPr>
      <w:drawing>
        <wp:anchor distT="0" distB="0" distL="114300" distR="114300" simplePos="0" relativeHeight="251658240" behindDoc="1" locked="0" layoutInCell="1" allowOverlap="1" wp14:anchorId="6F109540" wp14:editId="6A3AA6D8">
          <wp:simplePos x="0" y="0"/>
          <wp:positionH relativeFrom="column">
            <wp:posOffset>2884170</wp:posOffset>
          </wp:positionH>
          <wp:positionV relativeFrom="paragraph">
            <wp:posOffset>11430</wp:posOffset>
          </wp:positionV>
          <wp:extent cx="2879090" cy="435610"/>
          <wp:effectExtent l="0" t="0" r="0" b="0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3BB1" w:rsidRPr="007B3BB1">
      <w:rPr>
        <w:sz w:val="18"/>
      </w:rPr>
      <w:t>Seit</w:t>
    </w:r>
    <w:r w:rsidR="00F4258F" w:rsidRPr="007B3BB1">
      <w:rPr>
        <w:sz w:val="18"/>
      </w:rPr>
      <w:t xml:space="preserve">e </w:t>
    </w:r>
    <w:r w:rsidR="00F4258F" w:rsidRPr="007B3BB1">
      <w:rPr>
        <w:rStyle w:val="Seitenzahl"/>
        <w:sz w:val="18"/>
      </w:rPr>
      <w:fldChar w:fldCharType="begin"/>
    </w:r>
    <w:r w:rsidR="00F4258F" w:rsidRPr="007B3BB1">
      <w:rPr>
        <w:rStyle w:val="Seitenzahl"/>
        <w:sz w:val="18"/>
      </w:rPr>
      <w:instrText xml:space="preserve"> PAGE </w:instrText>
    </w:r>
    <w:r w:rsidR="00F4258F" w:rsidRPr="007B3BB1">
      <w:rPr>
        <w:rStyle w:val="Seitenzahl"/>
        <w:sz w:val="18"/>
      </w:rPr>
      <w:fldChar w:fldCharType="separate"/>
    </w:r>
    <w:r w:rsidR="00FB2424" w:rsidRPr="007B3BB1">
      <w:rPr>
        <w:rStyle w:val="Seitenzahl"/>
        <w:noProof/>
        <w:sz w:val="18"/>
      </w:rPr>
      <w:t>2</w:t>
    </w:r>
    <w:r w:rsidR="00F4258F" w:rsidRPr="007B3BB1">
      <w:rPr>
        <w:rStyle w:val="Seitenzahl"/>
        <w:sz w:val="18"/>
      </w:rPr>
      <w:fldChar w:fldCharType="end"/>
    </w:r>
    <w:r w:rsidR="00D02C87" w:rsidRPr="007B3BB1">
      <w:rPr>
        <w:rStyle w:val="Seitenzahl"/>
        <w:sz w:val="18"/>
      </w:rPr>
      <w:t>:</w:t>
    </w:r>
    <w:r w:rsidR="009A556D">
      <w:rPr>
        <w:rStyle w:val="Seitenzahl"/>
        <w:sz w:val="18"/>
      </w:rPr>
      <w:t xml:space="preserve"> InnoTrans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B16B4" w14:textId="48AF3D23" w:rsidR="00F4258F" w:rsidRPr="00640C7C" w:rsidRDefault="00640C7C" w:rsidP="00640C7C">
    <w:pPr>
      <w:pStyle w:val="Kopfzeile"/>
      <w:rPr>
        <w:sz w:val="40"/>
        <w:szCs w:val="40"/>
      </w:rPr>
    </w:pPr>
    <w:r w:rsidRPr="00640C7C">
      <w:rPr>
        <w:sz w:val="40"/>
        <w:szCs w:val="40"/>
      </w:rPr>
      <w:t>Presseinformation</w:t>
    </w:r>
    <w:r w:rsidR="00A22EEE" w:rsidRPr="00640C7C">
      <w:rPr>
        <w:noProof/>
        <w:sz w:val="40"/>
        <w:szCs w:val="40"/>
      </w:rPr>
      <w:drawing>
        <wp:anchor distT="0" distB="0" distL="114300" distR="114300" simplePos="0" relativeHeight="251657216" behindDoc="1" locked="0" layoutInCell="1" allowOverlap="1" wp14:anchorId="671F8A34" wp14:editId="4005CFA5">
          <wp:simplePos x="0" y="0"/>
          <wp:positionH relativeFrom="column">
            <wp:posOffset>2882900</wp:posOffset>
          </wp:positionH>
          <wp:positionV relativeFrom="paragraph">
            <wp:posOffset>-4445</wp:posOffset>
          </wp:positionV>
          <wp:extent cx="2879090" cy="435610"/>
          <wp:effectExtent l="0" t="0" r="0" b="0"/>
          <wp:wrapNone/>
          <wp:docPr id="10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28923571">
    <w:abstractNumId w:val="0"/>
  </w:num>
  <w:num w:numId="2" w16cid:durableId="1044015236">
    <w:abstractNumId w:val="3"/>
  </w:num>
  <w:num w:numId="3" w16cid:durableId="150371260">
    <w:abstractNumId w:val="2"/>
  </w:num>
  <w:num w:numId="4" w16cid:durableId="505824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66B"/>
    <w:rsid w:val="00001127"/>
    <w:rsid w:val="00002974"/>
    <w:rsid w:val="00012DA8"/>
    <w:rsid w:val="000157FE"/>
    <w:rsid w:val="0002010A"/>
    <w:rsid w:val="000330A1"/>
    <w:rsid w:val="00037EBE"/>
    <w:rsid w:val="00080BEB"/>
    <w:rsid w:val="0008124A"/>
    <w:rsid w:val="00081A33"/>
    <w:rsid w:val="00087D50"/>
    <w:rsid w:val="000A6B4F"/>
    <w:rsid w:val="000B04AE"/>
    <w:rsid w:val="000C31B4"/>
    <w:rsid w:val="000C3D18"/>
    <w:rsid w:val="000D2971"/>
    <w:rsid w:val="000E026C"/>
    <w:rsid w:val="000E0299"/>
    <w:rsid w:val="000E332A"/>
    <w:rsid w:val="00120063"/>
    <w:rsid w:val="00127D32"/>
    <w:rsid w:val="00134E53"/>
    <w:rsid w:val="001546BF"/>
    <w:rsid w:val="00194695"/>
    <w:rsid w:val="001A076B"/>
    <w:rsid w:val="002028FC"/>
    <w:rsid w:val="002126C9"/>
    <w:rsid w:val="002504DC"/>
    <w:rsid w:val="002511DA"/>
    <w:rsid w:val="00267FC2"/>
    <w:rsid w:val="00273C2A"/>
    <w:rsid w:val="00274A4A"/>
    <w:rsid w:val="0029020A"/>
    <w:rsid w:val="002C0312"/>
    <w:rsid w:val="002C4A33"/>
    <w:rsid w:val="003051AF"/>
    <w:rsid w:val="0030606A"/>
    <w:rsid w:val="00321836"/>
    <w:rsid w:val="003242BD"/>
    <w:rsid w:val="00326546"/>
    <w:rsid w:val="00335D7A"/>
    <w:rsid w:val="003708A1"/>
    <w:rsid w:val="00381CBB"/>
    <w:rsid w:val="00385917"/>
    <w:rsid w:val="003A1BC0"/>
    <w:rsid w:val="003B1339"/>
    <w:rsid w:val="003B7D99"/>
    <w:rsid w:val="00404B14"/>
    <w:rsid w:val="004232EC"/>
    <w:rsid w:val="00426E83"/>
    <w:rsid w:val="004360C6"/>
    <w:rsid w:val="00461D35"/>
    <w:rsid w:val="00466094"/>
    <w:rsid w:val="00466DBA"/>
    <w:rsid w:val="004864EB"/>
    <w:rsid w:val="00497CDC"/>
    <w:rsid w:val="004C691E"/>
    <w:rsid w:val="004D689A"/>
    <w:rsid w:val="00512D09"/>
    <w:rsid w:val="00513AEF"/>
    <w:rsid w:val="0052120C"/>
    <w:rsid w:val="00527EC7"/>
    <w:rsid w:val="00541B58"/>
    <w:rsid w:val="00541D63"/>
    <w:rsid w:val="00552B76"/>
    <w:rsid w:val="00566F0F"/>
    <w:rsid w:val="005700E8"/>
    <w:rsid w:val="00582620"/>
    <w:rsid w:val="005B5391"/>
    <w:rsid w:val="005D2601"/>
    <w:rsid w:val="005F0E54"/>
    <w:rsid w:val="005F61A0"/>
    <w:rsid w:val="00602706"/>
    <w:rsid w:val="00603163"/>
    <w:rsid w:val="00603C3B"/>
    <w:rsid w:val="00616EFF"/>
    <w:rsid w:val="006219DC"/>
    <w:rsid w:val="00640C7C"/>
    <w:rsid w:val="0065147F"/>
    <w:rsid w:val="006537E3"/>
    <w:rsid w:val="006545FB"/>
    <w:rsid w:val="0065466B"/>
    <w:rsid w:val="00656646"/>
    <w:rsid w:val="006677DD"/>
    <w:rsid w:val="006739C2"/>
    <w:rsid w:val="00690B09"/>
    <w:rsid w:val="0069472B"/>
    <w:rsid w:val="006B144F"/>
    <w:rsid w:val="006B60D0"/>
    <w:rsid w:val="006E31E2"/>
    <w:rsid w:val="006F6273"/>
    <w:rsid w:val="006F70E8"/>
    <w:rsid w:val="0070188D"/>
    <w:rsid w:val="00726ADE"/>
    <w:rsid w:val="0073162E"/>
    <w:rsid w:val="00733872"/>
    <w:rsid w:val="0075524B"/>
    <w:rsid w:val="007572BA"/>
    <w:rsid w:val="00764C70"/>
    <w:rsid w:val="007709C9"/>
    <w:rsid w:val="0077355B"/>
    <w:rsid w:val="007A4339"/>
    <w:rsid w:val="007A606B"/>
    <w:rsid w:val="007B3BB1"/>
    <w:rsid w:val="007B544A"/>
    <w:rsid w:val="007C2129"/>
    <w:rsid w:val="007D11DC"/>
    <w:rsid w:val="007D1F99"/>
    <w:rsid w:val="007D4836"/>
    <w:rsid w:val="007E0422"/>
    <w:rsid w:val="00804578"/>
    <w:rsid w:val="008079FB"/>
    <w:rsid w:val="008122B6"/>
    <w:rsid w:val="0081497E"/>
    <w:rsid w:val="0082682C"/>
    <w:rsid w:val="008351CC"/>
    <w:rsid w:val="00840A60"/>
    <w:rsid w:val="00872786"/>
    <w:rsid w:val="00875ED7"/>
    <w:rsid w:val="00881948"/>
    <w:rsid w:val="00890C0E"/>
    <w:rsid w:val="008C0A76"/>
    <w:rsid w:val="009227AA"/>
    <w:rsid w:val="00942A00"/>
    <w:rsid w:val="00944C2D"/>
    <w:rsid w:val="009707D0"/>
    <w:rsid w:val="009741EF"/>
    <w:rsid w:val="00996947"/>
    <w:rsid w:val="009A377B"/>
    <w:rsid w:val="009A556D"/>
    <w:rsid w:val="009A6EA9"/>
    <w:rsid w:val="009B1CED"/>
    <w:rsid w:val="009C1A0D"/>
    <w:rsid w:val="009E0621"/>
    <w:rsid w:val="009F3397"/>
    <w:rsid w:val="009F62A2"/>
    <w:rsid w:val="00A149D2"/>
    <w:rsid w:val="00A22EEE"/>
    <w:rsid w:val="00A30D77"/>
    <w:rsid w:val="00A435EA"/>
    <w:rsid w:val="00A8200A"/>
    <w:rsid w:val="00A84FDD"/>
    <w:rsid w:val="00A95CA3"/>
    <w:rsid w:val="00AA1E53"/>
    <w:rsid w:val="00AA4247"/>
    <w:rsid w:val="00AA7CB1"/>
    <w:rsid w:val="00AB33C4"/>
    <w:rsid w:val="00AE12E4"/>
    <w:rsid w:val="00AE3DD1"/>
    <w:rsid w:val="00AF75A8"/>
    <w:rsid w:val="00B03920"/>
    <w:rsid w:val="00B05A87"/>
    <w:rsid w:val="00B1373E"/>
    <w:rsid w:val="00B304F7"/>
    <w:rsid w:val="00B34B0D"/>
    <w:rsid w:val="00B37D25"/>
    <w:rsid w:val="00B50157"/>
    <w:rsid w:val="00B54389"/>
    <w:rsid w:val="00B54D04"/>
    <w:rsid w:val="00B64566"/>
    <w:rsid w:val="00B737EC"/>
    <w:rsid w:val="00B82602"/>
    <w:rsid w:val="00B93FAB"/>
    <w:rsid w:val="00BC2167"/>
    <w:rsid w:val="00BC7F99"/>
    <w:rsid w:val="00BE32BE"/>
    <w:rsid w:val="00BE5C4F"/>
    <w:rsid w:val="00C03A6C"/>
    <w:rsid w:val="00C716E6"/>
    <w:rsid w:val="00C74346"/>
    <w:rsid w:val="00C9565E"/>
    <w:rsid w:val="00CB0AD6"/>
    <w:rsid w:val="00CF049A"/>
    <w:rsid w:val="00D02C87"/>
    <w:rsid w:val="00D14E51"/>
    <w:rsid w:val="00D2009C"/>
    <w:rsid w:val="00D242CF"/>
    <w:rsid w:val="00D2739F"/>
    <w:rsid w:val="00D31504"/>
    <w:rsid w:val="00D327B5"/>
    <w:rsid w:val="00D67A0C"/>
    <w:rsid w:val="00D73B44"/>
    <w:rsid w:val="00D75626"/>
    <w:rsid w:val="00DA3CCF"/>
    <w:rsid w:val="00DB5CE9"/>
    <w:rsid w:val="00DC7CE8"/>
    <w:rsid w:val="00DD2E0F"/>
    <w:rsid w:val="00DD35DE"/>
    <w:rsid w:val="00DE6300"/>
    <w:rsid w:val="00DF40DA"/>
    <w:rsid w:val="00DF5431"/>
    <w:rsid w:val="00E01BAD"/>
    <w:rsid w:val="00E15E08"/>
    <w:rsid w:val="00E2534D"/>
    <w:rsid w:val="00E33AB0"/>
    <w:rsid w:val="00E350A5"/>
    <w:rsid w:val="00E419CB"/>
    <w:rsid w:val="00E57726"/>
    <w:rsid w:val="00EA0FAE"/>
    <w:rsid w:val="00EA3BB8"/>
    <w:rsid w:val="00EB70C1"/>
    <w:rsid w:val="00ED691F"/>
    <w:rsid w:val="00EE1B5F"/>
    <w:rsid w:val="00F201CD"/>
    <w:rsid w:val="00F4258F"/>
    <w:rsid w:val="00F633D3"/>
    <w:rsid w:val="00FA0119"/>
    <w:rsid w:val="00FA741E"/>
    <w:rsid w:val="00FB2424"/>
    <w:rsid w:val="00FD02B0"/>
    <w:rsid w:val="00FD2D7A"/>
    <w:rsid w:val="00FD73F2"/>
    <w:rsid w:val="00FE0471"/>
    <w:rsid w:val="00FE7260"/>
    <w:rsid w:val="00FF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16E839"/>
  <w15:chartTrackingRefBased/>
  <w15:docId w15:val="{2E51A815-812D-4D2A-BBDA-CA665EF17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2C87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character" w:customStyle="1" w:styleId="berschrift2Zchn">
    <w:name w:val="Überschrift 2 Zchn"/>
    <w:rPr>
      <w:b/>
      <w:sz w:val="32"/>
    </w:rPr>
  </w:style>
  <w:style w:type="character" w:customStyle="1" w:styleId="berschrift4Zchn">
    <w:name w:val="Überschrift 4 Zchn"/>
    <w:rPr>
      <w:rFonts w:ascii="Arial" w:hAnsi="Arial"/>
      <w:b/>
      <w:sz w:val="24"/>
    </w:rPr>
  </w:style>
  <w:style w:type="character" w:customStyle="1" w:styleId="TextkrperZchn">
    <w:name w:val="Textkörper Zchn"/>
    <w:semiHidden/>
    <w:rPr>
      <w:rFonts w:ascii="Arial" w:hAnsi="Arial"/>
      <w:sz w:val="24"/>
    </w:rPr>
  </w:style>
  <w:style w:type="character" w:customStyle="1" w:styleId="KopfzeileZchn">
    <w:name w:val="Kopfzeile Zchn"/>
    <w:basedOn w:val="Absatz-Standardschriftart"/>
    <w:semiHidden/>
  </w:style>
  <w:style w:type="paragraph" w:styleId="Textkrper2">
    <w:name w:val="Body Text 2"/>
    <w:basedOn w:val="Standard"/>
    <w:semiHidden/>
    <w:pPr>
      <w:jc w:val="both"/>
    </w:pPr>
    <w:rPr>
      <w:sz w:val="16"/>
      <w:lang w:val="en-US"/>
    </w:rPr>
  </w:style>
  <w:style w:type="character" w:styleId="NichtaufgelsteErwhnung">
    <w:name w:val="Unresolved Mention"/>
    <w:uiPriority w:val="99"/>
    <w:semiHidden/>
    <w:unhideWhenUsed/>
    <w:rsid w:val="0077355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C71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CB0A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3477</CharactersWithSpaces>
  <SharedDoc>false</SharedDoc>
  <HLinks>
    <vt:vector size="6" baseType="variant">
      <vt:variant>
        <vt:i4>7340101</vt:i4>
      </vt:variant>
      <vt:variant>
        <vt:i4>0</vt:i4>
      </vt:variant>
      <vt:variant>
        <vt:i4>0</vt:i4>
      </vt:variant>
      <vt:variant>
        <vt:i4>5</vt:i4>
      </vt:variant>
      <vt:variant>
        <vt:lpwstr>mailto:Ralf.Begemann@conta-clip.de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Axel Diederichs</dc:creator>
  <cp:keywords/>
  <cp:lastModifiedBy>a.schlee</cp:lastModifiedBy>
  <cp:revision>12</cp:revision>
  <cp:lastPrinted>2002-09-20T12:05:00Z</cp:lastPrinted>
  <dcterms:created xsi:type="dcterms:W3CDTF">2026-07-10T07:43:00Z</dcterms:created>
  <dcterms:modified xsi:type="dcterms:W3CDTF">2026-08-19T11:21:00Z</dcterms:modified>
</cp:coreProperties>
</file>