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1BC7" w14:textId="3B251C58" w:rsidR="00F4258F" w:rsidRDefault="006F3FBB" w:rsidP="006F3FBB">
      <w:pPr>
        <w:suppressAutoHyphens/>
        <w:spacing w:after="160" w:line="360" w:lineRule="auto"/>
        <w:jc w:val="both"/>
        <w:rPr>
          <w:sz w:val="24"/>
          <w:szCs w:val="24"/>
        </w:rPr>
      </w:pPr>
      <w:r w:rsidRPr="005A7B8A">
        <w:rPr>
          <w:sz w:val="24"/>
          <w:szCs w:val="24"/>
        </w:rPr>
        <w:t>Conta-Clip erweitert Portfolio</w:t>
      </w:r>
      <w:r>
        <w:rPr>
          <w:sz w:val="24"/>
          <w:szCs w:val="24"/>
        </w:rPr>
        <w:t>: Neue Anwendungen für den Bereich Bahntechnik</w:t>
      </w:r>
    </w:p>
    <w:p w14:paraId="21B06D59" w14:textId="4274BFA5" w:rsidR="00274A4A" w:rsidRPr="001B5A92" w:rsidRDefault="0069628B" w:rsidP="0011208A">
      <w:pPr>
        <w:suppressAutoHyphens/>
        <w:spacing w:line="360" w:lineRule="auto"/>
        <w:ind w:right="-2"/>
        <w:jc w:val="both"/>
        <w:rPr>
          <w:b/>
          <w:bCs/>
          <w:sz w:val="28"/>
          <w:szCs w:val="28"/>
        </w:rPr>
      </w:pPr>
      <w:r w:rsidRPr="001B5A92">
        <w:rPr>
          <w:b/>
          <w:bCs/>
          <w:sz w:val="28"/>
          <w:szCs w:val="28"/>
        </w:rPr>
        <w:t>Schnell und sicher – in der Bahn</w:t>
      </w:r>
    </w:p>
    <w:p w14:paraId="4442972E" w14:textId="77777777" w:rsidR="001D5E93" w:rsidRPr="004C691E" w:rsidRDefault="001D5E93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5A0F38B0" w14:textId="4C8C4B8A" w:rsidR="008C0A76" w:rsidRPr="00B35DEA" w:rsidRDefault="000444D2" w:rsidP="00533D53">
      <w:pPr>
        <w:suppressAutoHyphens/>
        <w:spacing w:line="360" w:lineRule="auto"/>
        <w:jc w:val="both"/>
        <w:rPr>
          <w:i/>
          <w:iCs/>
          <w:sz w:val="24"/>
          <w:szCs w:val="24"/>
        </w:rPr>
      </w:pPr>
      <w:r w:rsidRPr="000444D2">
        <w:rPr>
          <w:i/>
          <w:iCs/>
          <w:sz w:val="24"/>
          <w:szCs w:val="24"/>
        </w:rPr>
        <w:t>Im modernen Schienenverkehr steht die Sicherheit der Passagiere an oberster Stelle und Kabeldurchführungs-Systeme spielen dabei eine wichtige Rolle</w:t>
      </w:r>
      <w:r w:rsidR="00333A4E">
        <w:rPr>
          <w:i/>
          <w:iCs/>
          <w:sz w:val="24"/>
          <w:szCs w:val="24"/>
        </w:rPr>
        <w:t>: H</w:t>
      </w:r>
      <w:r w:rsidR="00533D53">
        <w:rPr>
          <w:i/>
          <w:iCs/>
          <w:sz w:val="24"/>
          <w:szCs w:val="24"/>
        </w:rPr>
        <w:t xml:space="preserve">inter </w:t>
      </w:r>
      <w:r w:rsidR="0094729C" w:rsidRPr="00B35DEA">
        <w:rPr>
          <w:i/>
          <w:iCs/>
          <w:sz w:val="24"/>
          <w:szCs w:val="24"/>
        </w:rPr>
        <w:t xml:space="preserve">den Wänden </w:t>
      </w:r>
      <w:r w:rsidR="00601CC2" w:rsidRPr="00601CC2">
        <w:rPr>
          <w:i/>
          <w:iCs/>
          <w:sz w:val="24"/>
          <w:szCs w:val="24"/>
        </w:rPr>
        <w:t xml:space="preserve">und Verschalungen </w:t>
      </w:r>
      <w:r w:rsidR="0094729C" w:rsidRPr="00B35DEA">
        <w:rPr>
          <w:i/>
          <w:iCs/>
          <w:sz w:val="24"/>
          <w:szCs w:val="24"/>
        </w:rPr>
        <w:t xml:space="preserve">eines jeden Bahnwagens </w:t>
      </w:r>
      <w:r w:rsidR="00972021" w:rsidRPr="00B35DEA">
        <w:rPr>
          <w:i/>
          <w:iCs/>
          <w:sz w:val="24"/>
          <w:szCs w:val="24"/>
        </w:rPr>
        <w:t xml:space="preserve">sorgen </w:t>
      </w:r>
      <w:r w:rsidR="0094729C" w:rsidRPr="00B35DEA">
        <w:rPr>
          <w:i/>
          <w:iCs/>
          <w:sz w:val="24"/>
          <w:szCs w:val="24"/>
        </w:rPr>
        <w:t>Dichtelemente</w:t>
      </w:r>
      <w:r w:rsidR="003066DB" w:rsidRPr="003066DB">
        <w:rPr>
          <w:i/>
          <w:iCs/>
          <w:sz w:val="24"/>
          <w:szCs w:val="24"/>
        </w:rPr>
        <w:t xml:space="preserve"> – </w:t>
      </w:r>
      <w:r w:rsidR="00333A4E">
        <w:rPr>
          <w:i/>
          <w:iCs/>
          <w:sz w:val="24"/>
          <w:szCs w:val="24"/>
        </w:rPr>
        <w:t xml:space="preserve">wie die mausgrauen </w:t>
      </w:r>
      <w:r w:rsidR="0094729C" w:rsidRPr="00B35DEA">
        <w:rPr>
          <w:i/>
          <w:iCs/>
          <w:sz w:val="24"/>
          <w:szCs w:val="24"/>
        </w:rPr>
        <w:t>von Conta-Clip</w:t>
      </w:r>
      <w:r w:rsidR="003066DB" w:rsidRPr="003066DB">
        <w:rPr>
          <w:i/>
          <w:iCs/>
          <w:sz w:val="24"/>
          <w:szCs w:val="24"/>
        </w:rPr>
        <w:t xml:space="preserve"> –</w:t>
      </w:r>
      <w:r w:rsidR="003066DB">
        <w:rPr>
          <w:i/>
          <w:iCs/>
          <w:sz w:val="24"/>
          <w:szCs w:val="24"/>
        </w:rPr>
        <w:t xml:space="preserve"> </w:t>
      </w:r>
      <w:r w:rsidR="00972021" w:rsidRPr="00B35DEA">
        <w:rPr>
          <w:i/>
          <w:iCs/>
          <w:sz w:val="24"/>
          <w:szCs w:val="24"/>
        </w:rPr>
        <w:t>für ein aufgeräumtes</w:t>
      </w:r>
      <w:r w:rsidR="00614DD4">
        <w:rPr>
          <w:i/>
          <w:iCs/>
          <w:sz w:val="24"/>
          <w:szCs w:val="24"/>
        </w:rPr>
        <w:t xml:space="preserve"> und funktionales</w:t>
      </w:r>
      <w:r w:rsidR="00972021" w:rsidRPr="00B35DEA">
        <w:rPr>
          <w:i/>
          <w:iCs/>
          <w:sz w:val="24"/>
          <w:szCs w:val="24"/>
        </w:rPr>
        <w:t xml:space="preserve"> Innenleben</w:t>
      </w:r>
      <w:r w:rsidR="0094729C" w:rsidRPr="00B35DEA">
        <w:rPr>
          <w:i/>
          <w:iCs/>
          <w:sz w:val="24"/>
          <w:szCs w:val="24"/>
        </w:rPr>
        <w:t>. Di</w:t>
      </w:r>
      <w:r w:rsidR="00B50E2A">
        <w:rPr>
          <w:i/>
          <w:iCs/>
          <w:sz w:val="24"/>
          <w:szCs w:val="24"/>
        </w:rPr>
        <w:t>es</w:t>
      </w:r>
      <w:r w:rsidR="0094729C" w:rsidRPr="00B35DEA">
        <w:rPr>
          <w:i/>
          <w:iCs/>
          <w:sz w:val="24"/>
          <w:szCs w:val="24"/>
        </w:rPr>
        <w:t xml:space="preserve">e sind aus dem bewährten KDS-Programm des Herstellers und speziell für Bahn &amp; Co </w:t>
      </w:r>
      <w:r w:rsidR="00972021" w:rsidRPr="00B35DEA">
        <w:rPr>
          <w:i/>
          <w:iCs/>
          <w:sz w:val="24"/>
          <w:szCs w:val="24"/>
        </w:rPr>
        <w:t>mit seinen besonderen Anforderungen</w:t>
      </w:r>
      <w:r w:rsidR="00B35DEA" w:rsidRPr="00B35DEA">
        <w:rPr>
          <w:i/>
          <w:iCs/>
          <w:sz w:val="24"/>
          <w:szCs w:val="24"/>
        </w:rPr>
        <w:t xml:space="preserve"> </w:t>
      </w:r>
      <w:r w:rsidR="0094729C" w:rsidRPr="00B35DEA">
        <w:rPr>
          <w:i/>
          <w:iCs/>
          <w:sz w:val="24"/>
          <w:szCs w:val="24"/>
        </w:rPr>
        <w:t xml:space="preserve">weiterentwickelt, angepasst und für diesen </w:t>
      </w:r>
      <w:r w:rsidR="001627C8">
        <w:rPr>
          <w:i/>
          <w:iCs/>
          <w:sz w:val="24"/>
          <w:szCs w:val="24"/>
        </w:rPr>
        <w:t xml:space="preserve">sensiblen </w:t>
      </w:r>
      <w:r w:rsidR="0094729C" w:rsidRPr="00B35DEA">
        <w:rPr>
          <w:i/>
          <w:iCs/>
          <w:sz w:val="24"/>
          <w:szCs w:val="24"/>
        </w:rPr>
        <w:t>Einsatzbereich zugelassen worden.</w:t>
      </w:r>
    </w:p>
    <w:p w14:paraId="00F25CF2" w14:textId="77777777" w:rsidR="00E732FC" w:rsidRDefault="00E732FC" w:rsidP="00EF68D3">
      <w:pPr>
        <w:suppressAutoHyphens/>
        <w:spacing w:line="360" w:lineRule="auto"/>
        <w:jc w:val="both"/>
        <w:rPr>
          <w:sz w:val="24"/>
          <w:szCs w:val="24"/>
        </w:rPr>
      </w:pPr>
    </w:p>
    <w:p w14:paraId="625629F4" w14:textId="423D35F2" w:rsidR="008077D7" w:rsidRPr="008077D7" w:rsidRDefault="00B509E5" w:rsidP="008077D7">
      <w:pPr>
        <w:suppressAutoHyphens/>
        <w:spacing w:line="360" w:lineRule="auto"/>
        <w:jc w:val="both"/>
        <w:rPr>
          <w:sz w:val="24"/>
          <w:szCs w:val="24"/>
        </w:rPr>
      </w:pPr>
      <w:r w:rsidRPr="00B509E5">
        <w:rPr>
          <w:sz w:val="24"/>
          <w:szCs w:val="24"/>
        </w:rPr>
        <w:t>Kabeldurchführungs-Systeme</w:t>
      </w:r>
      <w:r w:rsidR="006F4692">
        <w:rPr>
          <w:sz w:val="24"/>
          <w:szCs w:val="24"/>
        </w:rPr>
        <w:t xml:space="preserve"> werden </w:t>
      </w:r>
      <w:r w:rsidRPr="00B509E5">
        <w:rPr>
          <w:sz w:val="24"/>
          <w:szCs w:val="24"/>
        </w:rPr>
        <w:t>nach den strengsten branchenspezifischen Normen geprüft und zertifiziert</w:t>
      </w:r>
      <w:r w:rsidR="00D22C17">
        <w:rPr>
          <w:sz w:val="24"/>
          <w:szCs w:val="24"/>
        </w:rPr>
        <w:t>.</w:t>
      </w:r>
      <w:r w:rsidR="003F77B7">
        <w:rPr>
          <w:sz w:val="24"/>
          <w:szCs w:val="24"/>
        </w:rPr>
        <w:t xml:space="preserve"> </w:t>
      </w:r>
      <w:r w:rsidR="008077D7" w:rsidRPr="008077D7">
        <w:rPr>
          <w:sz w:val="24"/>
          <w:szCs w:val="24"/>
        </w:rPr>
        <w:t xml:space="preserve">Die </w:t>
      </w:r>
      <w:r w:rsidR="005544F5">
        <w:rPr>
          <w:sz w:val="24"/>
          <w:szCs w:val="24"/>
        </w:rPr>
        <w:t xml:space="preserve">neuen </w:t>
      </w:r>
      <w:r w:rsidR="008077D7" w:rsidRPr="008077D7">
        <w:rPr>
          <w:sz w:val="24"/>
          <w:szCs w:val="24"/>
        </w:rPr>
        <w:t>Dichtelemente KDS-DE-RAIL und KDS-DEG-RAIL bilden das Herzstück der zertifizierten Kabeldurchführungen von Conta-Clip. Gefertigt werden die</w:t>
      </w:r>
      <w:r w:rsidR="00DF33D2">
        <w:rPr>
          <w:sz w:val="24"/>
          <w:szCs w:val="24"/>
        </w:rPr>
        <w:t xml:space="preserve"> in zwei Größen erhältlichen</w:t>
      </w:r>
      <w:r w:rsidR="008077D7" w:rsidRPr="008077D7">
        <w:rPr>
          <w:sz w:val="24"/>
          <w:szCs w:val="24"/>
        </w:rPr>
        <w:t xml:space="preserve"> Elemente aus einem speziellen, nach DIN EN 45545-2 (HL3) </w:t>
      </w:r>
      <w:r w:rsidR="000F32A3">
        <w:rPr>
          <w:sz w:val="24"/>
          <w:szCs w:val="24"/>
        </w:rPr>
        <w:t>bahn</w:t>
      </w:r>
      <w:r w:rsidR="008077D7" w:rsidRPr="008077D7">
        <w:rPr>
          <w:sz w:val="24"/>
          <w:szCs w:val="24"/>
        </w:rPr>
        <w:t xml:space="preserve">zugelassenen TPE und gewährleisten zuverlässig Sicherheit und Brandschutz in Schienenfahrzeugen. Passend zu den Dichtelementen bietet das </w:t>
      </w:r>
      <w:r w:rsidR="00582B69">
        <w:rPr>
          <w:sz w:val="24"/>
          <w:szCs w:val="24"/>
        </w:rPr>
        <w:t xml:space="preserve">westfälische </w:t>
      </w:r>
      <w:r w:rsidR="008077D7" w:rsidRPr="008077D7">
        <w:rPr>
          <w:sz w:val="24"/>
          <w:szCs w:val="24"/>
        </w:rPr>
        <w:t>Unternehmen mit KDS-SR und KDSI-SR die passenden Rahmen aus seinem KDS-Programm an.</w:t>
      </w:r>
    </w:p>
    <w:p w14:paraId="47D1DBE5" w14:textId="1E945EC4" w:rsidR="00171ABE" w:rsidRDefault="00171ABE" w:rsidP="00EF68D3">
      <w:pPr>
        <w:suppressAutoHyphens/>
        <w:spacing w:line="360" w:lineRule="auto"/>
        <w:jc w:val="both"/>
        <w:rPr>
          <w:sz w:val="24"/>
          <w:szCs w:val="24"/>
        </w:rPr>
      </w:pPr>
    </w:p>
    <w:p w14:paraId="6BC934C9" w14:textId="35B64767" w:rsidR="00C175AC" w:rsidRPr="00C175AC" w:rsidRDefault="00C75EC8" w:rsidP="0011208A">
      <w:pPr>
        <w:suppressAutoHyphens/>
        <w:spacing w:line="360" w:lineRule="auto"/>
        <w:jc w:val="both"/>
        <w:rPr>
          <w:b/>
          <w:bCs/>
          <w:sz w:val="24"/>
          <w:szCs w:val="24"/>
        </w:rPr>
      </w:pPr>
      <w:r w:rsidRPr="00C75EC8">
        <w:rPr>
          <w:b/>
          <w:bCs/>
          <w:sz w:val="24"/>
          <w:szCs w:val="24"/>
        </w:rPr>
        <w:t>Komplett-Paket für maximale Sicherheit</w:t>
      </w:r>
    </w:p>
    <w:p w14:paraId="3468DFC5" w14:textId="3BDB3D91" w:rsidR="00202CB6" w:rsidRDefault="00160DE7" w:rsidP="00FF3D24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Die neuen</w:t>
      </w:r>
      <w:r w:rsidR="00660413" w:rsidRPr="00660413">
        <w:rPr>
          <w:sz w:val="24"/>
          <w:szCs w:val="24"/>
        </w:rPr>
        <w:t xml:space="preserve"> KDS-RAIL Systeme </w:t>
      </w:r>
      <w:r w:rsidR="00C75EC8">
        <w:rPr>
          <w:sz w:val="24"/>
          <w:szCs w:val="24"/>
        </w:rPr>
        <w:t>verfügen über</w:t>
      </w:r>
      <w:r w:rsidR="00FF3D24">
        <w:rPr>
          <w:sz w:val="24"/>
          <w:szCs w:val="24"/>
        </w:rPr>
        <w:t xml:space="preserve"> eine</w:t>
      </w:r>
      <w:r w:rsidR="00C75EC8">
        <w:rPr>
          <w:sz w:val="24"/>
          <w:szCs w:val="24"/>
        </w:rPr>
        <w:t xml:space="preserve"> </w:t>
      </w:r>
      <w:r w:rsidR="00C75EC8" w:rsidRPr="00C75EC8">
        <w:rPr>
          <w:sz w:val="24"/>
          <w:szCs w:val="24"/>
        </w:rPr>
        <w:t>HL3-Zulassung</w:t>
      </w:r>
      <w:r w:rsidR="00C75EC8">
        <w:rPr>
          <w:sz w:val="24"/>
          <w:szCs w:val="24"/>
        </w:rPr>
        <w:t xml:space="preserve"> und können damit </w:t>
      </w:r>
      <w:r w:rsidR="00660413" w:rsidRPr="00660413">
        <w:rPr>
          <w:sz w:val="24"/>
          <w:szCs w:val="24"/>
        </w:rPr>
        <w:t>uneingeschränkt in jeder Zugklasse und für jede Strecke ein</w:t>
      </w:r>
      <w:r w:rsidR="00840DE4">
        <w:rPr>
          <w:sz w:val="24"/>
          <w:szCs w:val="24"/>
        </w:rPr>
        <w:t>ge</w:t>
      </w:r>
      <w:r w:rsidR="00660413" w:rsidRPr="00660413">
        <w:rPr>
          <w:sz w:val="24"/>
          <w:szCs w:val="24"/>
        </w:rPr>
        <w:t>setz</w:t>
      </w:r>
      <w:r w:rsidR="00C75EC8">
        <w:rPr>
          <w:sz w:val="24"/>
          <w:szCs w:val="24"/>
        </w:rPr>
        <w:t>t werden</w:t>
      </w:r>
      <w:r w:rsidR="00660413" w:rsidRPr="00660413">
        <w:rPr>
          <w:sz w:val="24"/>
          <w:szCs w:val="24"/>
        </w:rPr>
        <w:t>.</w:t>
      </w:r>
      <w:r w:rsidR="00180757">
        <w:rPr>
          <w:sz w:val="24"/>
          <w:szCs w:val="24"/>
        </w:rPr>
        <w:t xml:space="preserve"> </w:t>
      </w:r>
      <w:r w:rsidR="00FF3D24">
        <w:rPr>
          <w:sz w:val="24"/>
          <w:szCs w:val="24"/>
        </w:rPr>
        <w:t>Zusätzlich</w:t>
      </w:r>
      <w:r w:rsidR="00CB02AA">
        <w:rPr>
          <w:sz w:val="24"/>
          <w:szCs w:val="24"/>
        </w:rPr>
        <w:t xml:space="preserve"> bietet Conta-Clip</w:t>
      </w:r>
      <w:r w:rsidR="00660D0B">
        <w:rPr>
          <w:sz w:val="24"/>
          <w:szCs w:val="24"/>
        </w:rPr>
        <w:t xml:space="preserve"> </w:t>
      </w:r>
      <w:r w:rsidR="00A26244">
        <w:rPr>
          <w:sz w:val="24"/>
          <w:szCs w:val="24"/>
        </w:rPr>
        <w:t xml:space="preserve">mit den </w:t>
      </w:r>
      <w:r w:rsidR="009561B9" w:rsidRPr="009561B9">
        <w:rPr>
          <w:sz w:val="24"/>
          <w:szCs w:val="24"/>
        </w:rPr>
        <w:t>zertifizierte</w:t>
      </w:r>
      <w:r w:rsidR="00A26244">
        <w:rPr>
          <w:sz w:val="24"/>
          <w:szCs w:val="24"/>
        </w:rPr>
        <w:t>n</w:t>
      </w:r>
      <w:r w:rsidR="009561B9" w:rsidRPr="009561B9">
        <w:rPr>
          <w:sz w:val="24"/>
          <w:szCs w:val="24"/>
        </w:rPr>
        <w:t xml:space="preserve"> Brandschutz-Sets </w:t>
      </w:r>
      <w:r w:rsidR="00CB02AA">
        <w:rPr>
          <w:sz w:val="24"/>
          <w:szCs w:val="24"/>
        </w:rPr>
        <w:t xml:space="preserve">seinen Kunden </w:t>
      </w:r>
      <w:r w:rsidR="00A26244" w:rsidRPr="00A26244">
        <w:rPr>
          <w:sz w:val="24"/>
          <w:szCs w:val="24"/>
        </w:rPr>
        <w:t xml:space="preserve">eine einfache, schnelle und sichere Lösung </w:t>
      </w:r>
      <w:r w:rsidR="009561B9" w:rsidRPr="009561B9">
        <w:rPr>
          <w:sz w:val="24"/>
          <w:szCs w:val="24"/>
        </w:rPr>
        <w:t>für alle ver</w:t>
      </w:r>
      <w:r w:rsidR="009561B9">
        <w:rPr>
          <w:sz w:val="24"/>
          <w:szCs w:val="24"/>
        </w:rPr>
        <w:t>fügbaren</w:t>
      </w:r>
      <w:r w:rsidR="009561B9" w:rsidRPr="009561B9">
        <w:rPr>
          <w:sz w:val="24"/>
          <w:szCs w:val="24"/>
        </w:rPr>
        <w:t xml:space="preserve"> Rahmengrößen</w:t>
      </w:r>
      <w:r w:rsidR="00A86B01">
        <w:rPr>
          <w:sz w:val="24"/>
          <w:szCs w:val="24"/>
        </w:rPr>
        <w:t xml:space="preserve"> an</w:t>
      </w:r>
      <w:r w:rsidR="00A26244">
        <w:rPr>
          <w:sz w:val="24"/>
          <w:szCs w:val="24"/>
        </w:rPr>
        <w:t xml:space="preserve">. </w:t>
      </w:r>
      <w:r w:rsidR="000540E6">
        <w:rPr>
          <w:sz w:val="24"/>
          <w:szCs w:val="24"/>
        </w:rPr>
        <w:t>Mit den</w:t>
      </w:r>
      <w:r w:rsidR="00202CB6" w:rsidRPr="00202CB6">
        <w:rPr>
          <w:sz w:val="24"/>
          <w:szCs w:val="24"/>
        </w:rPr>
        <w:t xml:space="preserve"> </w:t>
      </w:r>
      <w:r w:rsidR="005F56A9">
        <w:rPr>
          <w:sz w:val="24"/>
          <w:szCs w:val="24"/>
        </w:rPr>
        <w:t>durchdachten Systeme</w:t>
      </w:r>
      <w:r w:rsidR="00C83F1E">
        <w:rPr>
          <w:sz w:val="24"/>
          <w:szCs w:val="24"/>
        </w:rPr>
        <w:t>n</w:t>
      </w:r>
      <w:r w:rsidR="00202CB6" w:rsidRPr="00202CB6">
        <w:rPr>
          <w:sz w:val="24"/>
          <w:szCs w:val="24"/>
        </w:rPr>
        <w:t xml:space="preserve"> </w:t>
      </w:r>
      <w:r w:rsidR="00261D17">
        <w:rPr>
          <w:sz w:val="24"/>
          <w:szCs w:val="24"/>
        </w:rPr>
        <w:t>entfällt die</w:t>
      </w:r>
      <w:r w:rsidR="00202CB6" w:rsidRPr="00202CB6">
        <w:rPr>
          <w:sz w:val="24"/>
          <w:szCs w:val="24"/>
        </w:rPr>
        <w:t xml:space="preserve"> komplexe Komponentensuche. </w:t>
      </w:r>
      <w:r w:rsidR="000E666E">
        <w:rPr>
          <w:sz w:val="24"/>
          <w:szCs w:val="24"/>
        </w:rPr>
        <w:t>D</w:t>
      </w:r>
      <w:r w:rsidR="00202CB6" w:rsidRPr="00202CB6">
        <w:rPr>
          <w:sz w:val="24"/>
          <w:szCs w:val="24"/>
        </w:rPr>
        <w:t xml:space="preserve">ie </w:t>
      </w:r>
      <w:r w:rsidR="000E666E" w:rsidRPr="000E666E">
        <w:rPr>
          <w:sz w:val="24"/>
          <w:szCs w:val="24"/>
        </w:rPr>
        <w:t>maßgeschneiderten Ergänzungspakete</w:t>
      </w:r>
      <w:r w:rsidR="000E666E">
        <w:rPr>
          <w:sz w:val="24"/>
          <w:szCs w:val="24"/>
        </w:rPr>
        <w:t xml:space="preserve"> </w:t>
      </w:r>
      <w:r w:rsidR="00202CB6" w:rsidRPr="00202CB6">
        <w:rPr>
          <w:sz w:val="24"/>
          <w:szCs w:val="24"/>
        </w:rPr>
        <w:lastRenderedPageBreak/>
        <w:t>bestehen aus einer exakt passenden, intumeszierenden</w:t>
      </w:r>
      <w:r w:rsidR="005F56A9">
        <w:rPr>
          <w:sz w:val="24"/>
          <w:szCs w:val="24"/>
        </w:rPr>
        <w:t xml:space="preserve"> – a</w:t>
      </w:r>
      <w:r w:rsidR="00202CB6" w:rsidRPr="00202CB6">
        <w:rPr>
          <w:sz w:val="24"/>
          <w:szCs w:val="24"/>
        </w:rPr>
        <w:t>ufschäumenden</w:t>
      </w:r>
      <w:r w:rsidR="00C83F1E">
        <w:rPr>
          <w:sz w:val="24"/>
          <w:szCs w:val="24"/>
        </w:rPr>
        <w:t xml:space="preserve"> – Br</w:t>
      </w:r>
      <w:r w:rsidR="00202CB6" w:rsidRPr="00202CB6">
        <w:rPr>
          <w:sz w:val="24"/>
          <w:szCs w:val="24"/>
        </w:rPr>
        <w:t>andschutzmatte sowie speziellen hitzebeständigen Befestigungsschrauben und allen nötigen Montagematerialien.</w:t>
      </w:r>
      <w:r w:rsidR="00F848E7">
        <w:rPr>
          <w:sz w:val="24"/>
          <w:szCs w:val="24"/>
        </w:rPr>
        <w:t xml:space="preserve"> Selbstredend, dass die KDS-Rail-Sets </w:t>
      </w:r>
      <w:r w:rsidR="00F848E7" w:rsidRPr="00F848E7">
        <w:rPr>
          <w:sz w:val="24"/>
          <w:szCs w:val="24"/>
        </w:rPr>
        <w:t>Feuerwiderstandsklasse E30 gemäß der europäischen Norm DIN EN 45545-3</w:t>
      </w:r>
      <w:r w:rsidR="00E22F1A">
        <w:rPr>
          <w:sz w:val="24"/>
          <w:szCs w:val="24"/>
        </w:rPr>
        <w:t xml:space="preserve"> erreichen</w:t>
      </w:r>
      <w:r w:rsidR="00F848E7" w:rsidRPr="00F848E7">
        <w:rPr>
          <w:sz w:val="24"/>
          <w:szCs w:val="24"/>
        </w:rPr>
        <w:t>.</w:t>
      </w:r>
    </w:p>
    <w:p w14:paraId="1C564957" w14:textId="77777777" w:rsidR="00202CB6" w:rsidRDefault="00202CB6" w:rsidP="0011208A">
      <w:pPr>
        <w:suppressAutoHyphens/>
        <w:spacing w:line="360" w:lineRule="auto"/>
        <w:jc w:val="both"/>
        <w:rPr>
          <w:sz w:val="24"/>
          <w:szCs w:val="24"/>
        </w:rPr>
      </w:pPr>
    </w:p>
    <w:p w14:paraId="14F6107C" w14:textId="77777777" w:rsidR="00C01249" w:rsidRPr="00C01249" w:rsidRDefault="00C01249" w:rsidP="00C01249">
      <w:pPr>
        <w:suppressAutoHyphens/>
        <w:spacing w:line="360" w:lineRule="auto"/>
        <w:jc w:val="both"/>
        <w:rPr>
          <w:b/>
          <w:bCs/>
          <w:sz w:val="24"/>
          <w:szCs w:val="24"/>
        </w:rPr>
      </w:pPr>
      <w:r w:rsidRPr="00C01249">
        <w:rPr>
          <w:b/>
          <w:bCs/>
          <w:sz w:val="24"/>
          <w:szCs w:val="24"/>
        </w:rPr>
        <w:t>Durchdachtes Kabelmanagement</w:t>
      </w:r>
    </w:p>
    <w:p w14:paraId="2AA94B31" w14:textId="07BEB2E9" w:rsidR="00B040FA" w:rsidRDefault="00C01249" w:rsidP="0011208A">
      <w:pPr>
        <w:suppressAutoHyphens/>
        <w:spacing w:line="360" w:lineRule="auto"/>
        <w:jc w:val="both"/>
        <w:rPr>
          <w:sz w:val="24"/>
          <w:szCs w:val="24"/>
        </w:rPr>
      </w:pPr>
      <w:r w:rsidRPr="00C01249">
        <w:rPr>
          <w:sz w:val="24"/>
          <w:szCs w:val="24"/>
        </w:rPr>
        <w:t xml:space="preserve">Im umfangreichen Angebot von Conta-Clip findet sich für jede Montage- und Konfektionierungsanforderung die </w:t>
      </w:r>
      <w:r w:rsidR="00840DE4">
        <w:rPr>
          <w:sz w:val="24"/>
          <w:szCs w:val="24"/>
        </w:rPr>
        <w:t>geeignete</w:t>
      </w:r>
      <w:r w:rsidRPr="00C01249">
        <w:rPr>
          <w:sz w:val="24"/>
          <w:szCs w:val="24"/>
        </w:rPr>
        <w:t xml:space="preserve"> Lösung – unabhängig davon, ob die Konfektionierung von innen nach außen, von außen nach innen oder mit einer geteilten Rahmengeometrie stattfinden soll.</w:t>
      </w:r>
      <w:r w:rsidR="00CE61D2">
        <w:rPr>
          <w:sz w:val="24"/>
          <w:szCs w:val="24"/>
        </w:rPr>
        <w:t xml:space="preserve"> </w:t>
      </w:r>
      <w:r w:rsidR="00B040FA" w:rsidRPr="00B040FA">
        <w:rPr>
          <w:sz w:val="24"/>
          <w:szCs w:val="24"/>
        </w:rPr>
        <w:t>Das KDS-Kabelmanagementsystem</w:t>
      </w:r>
      <w:r w:rsidR="009A64C6">
        <w:rPr>
          <w:sz w:val="24"/>
          <w:szCs w:val="24"/>
        </w:rPr>
        <w:t xml:space="preserve"> </w:t>
      </w:r>
      <w:r w:rsidR="00B040FA" w:rsidRPr="00B040FA">
        <w:rPr>
          <w:sz w:val="24"/>
          <w:szCs w:val="24"/>
        </w:rPr>
        <w:t>zeichnet sich durch hohe Flexibilität, werkzeuglose Montage und Schutzart IP66 aus. D</w:t>
      </w:r>
      <w:r w:rsidR="00CE61D2">
        <w:rPr>
          <w:sz w:val="24"/>
          <w:szCs w:val="24"/>
        </w:rPr>
        <w:t>as</w:t>
      </w:r>
      <w:r w:rsidR="00B040FA" w:rsidRPr="00B040FA">
        <w:rPr>
          <w:sz w:val="24"/>
          <w:szCs w:val="24"/>
        </w:rPr>
        <w:t xml:space="preserve"> System ermöglicht </w:t>
      </w:r>
      <w:r w:rsidR="00CE61D2">
        <w:rPr>
          <w:sz w:val="24"/>
          <w:szCs w:val="24"/>
        </w:rPr>
        <w:t xml:space="preserve">eine </w:t>
      </w:r>
      <w:r w:rsidR="00B040FA" w:rsidRPr="00B040FA">
        <w:rPr>
          <w:sz w:val="24"/>
          <w:szCs w:val="24"/>
        </w:rPr>
        <w:t>planbare Kabelführung in Schaltschränken, Maschinen oder Gehäusen und lässt sich ohne Ausbau des Rahmens jederzeit an geänderte Anforderungen anpassen.</w:t>
      </w:r>
    </w:p>
    <w:p w14:paraId="7012B223" w14:textId="77777777" w:rsidR="001D5E93" w:rsidRDefault="001D5E93" w:rsidP="0011208A">
      <w:pPr>
        <w:suppressAutoHyphens/>
        <w:spacing w:line="360" w:lineRule="auto"/>
        <w:jc w:val="both"/>
        <w:rPr>
          <w:sz w:val="24"/>
          <w:szCs w:val="24"/>
        </w:rPr>
      </w:pPr>
    </w:p>
    <w:p w14:paraId="73DA9225" w14:textId="219BC649" w:rsidR="006537E3" w:rsidRPr="004C691E" w:rsidRDefault="00F16904" w:rsidP="0011208A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Conta-Clip auf der InnoTrans 2026: </w:t>
      </w:r>
      <w:r w:rsidRPr="00F16904">
        <w:rPr>
          <w:sz w:val="24"/>
          <w:szCs w:val="24"/>
        </w:rPr>
        <w:t>Halle 12</w:t>
      </w:r>
      <w:r>
        <w:rPr>
          <w:sz w:val="24"/>
          <w:szCs w:val="24"/>
        </w:rPr>
        <w:t xml:space="preserve">, Stand </w:t>
      </w:r>
      <w:r w:rsidRPr="00F16904">
        <w:rPr>
          <w:sz w:val="24"/>
          <w:szCs w:val="24"/>
        </w:rPr>
        <w:t>77</w:t>
      </w:r>
    </w:p>
    <w:p w14:paraId="60D54234" w14:textId="77777777" w:rsidR="006537E3" w:rsidRPr="004C691E" w:rsidRDefault="006537E3" w:rsidP="0011208A">
      <w:pPr>
        <w:suppressAutoHyphens/>
        <w:spacing w:line="360" w:lineRule="auto"/>
        <w:jc w:val="both"/>
        <w:rPr>
          <w:sz w:val="24"/>
          <w:szCs w:val="24"/>
        </w:rPr>
      </w:pPr>
    </w:p>
    <w:p w14:paraId="7059B402" w14:textId="77777777" w:rsidR="006537E3" w:rsidRDefault="006537E3" w:rsidP="0011208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7B3BB1" w14:paraId="2104B5CC" w14:textId="77777777" w:rsidTr="003615AA">
        <w:tc>
          <w:tcPr>
            <w:tcW w:w="7076" w:type="dxa"/>
          </w:tcPr>
          <w:p w14:paraId="3C5B98E1" w14:textId="328CB367" w:rsidR="00466094" w:rsidRPr="007B3BB1" w:rsidRDefault="004B58A2" w:rsidP="0011208A">
            <w:pPr>
              <w:suppressAutoHyphens/>
              <w:spacing w:after="12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348F8EC3" wp14:editId="164FD3FA">
                  <wp:extent cx="4463143" cy="4025197"/>
                  <wp:effectExtent l="0" t="0" r="0" b="0"/>
                  <wp:docPr id="212979920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8426" cy="403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5C37E2F1" w14:textId="77777777" w:rsidTr="003615AA">
        <w:tc>
          <w:tcPr>
            <w:tcW w:w="7076" w:type="dxa"/>
          </w:tcPr>
          <w:p w14:paraId="4CBF2694" w14:textId="7E815DA7" w:rsidR="00466094" w:rsidRPr="0070188D" w:rsidRDefault="00466094" w:rsidP="0011208A">
            <w:pPr>
              <w:suppressAutoHyphens/>
              <w:ind w:right="-8"/>
              <w:jc w:val="both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6435E8">
              <w:rPr>
                <w:sz w:val="18"/>
                <w:szCs w:val="18"/>
              </w:rPr>
              <w:t>Die neuen</w:t>
            </w:r>
            <w:r w:rsidR="00AF3434">
              <w:rPr>
                <w:sz w:val="18"/>
                <w:szCs w:val="18"/>
              </w:rPr>
              <w:t xml:space="preserve"> </w:t>
            </w:r>
            <w:r w:rsidR="0019493C">
              <w:rPr>
                <w:sz w:val="18"/>
                <w:szCs w:val="18"/>
              </w:rPr>
              <w:t xml:space="preserve">bahnzugelassenen </w:t>
            </w:r>
            <w:r w:rsidR="00AF3434">
              <w:rPr>
                <w:sz w:val="18"/>
                <w:szCs w:val="18"/>
              </w:rPr>
              <w:t>Dichtel</w:t>
            </w:r>
            <w:r w:rsidR="00380D7B">
              <w:rPr>
                <w:sz w:val="18"/>
                <w:szCs w:val="18"/>
              </w:rPr>
              <w:t>e</w:t>
            </w:r>
            <w:r w:rsidR="00AF3434">
              <w:rPr>
                <w:sz w:val="18"/>
                <w:szCs w:val="18"/>
              </w:rPr>
              <w:t>mente</w:t>
            </w:r>
            <w:r w:rsidR="006435E8">
              <w:rPr>
                <w:sz w:val="18"/>
                <w:szCs w:val="18"/>
              </w:rPr>
              <w:t xml:space="preserve"> sind das </w:t>
            </w:r>
            <w:r w:rsidR="006435E8" w:rsidRPr="006435E8">
              <w:rPr>
                <w:sz w:val="18"/>
                <w:szCs w:val="18"/>
              </w:rPr>
              <w:t>Herzstück der Kabeldurchführungen von Conta-Clip</w:t>
            </w:r>
            <w:r w:rsidR="006435E8">
              <w:rPr>
                <w:sz w:val="18"/>
                <w:szCs w:val="18"/>
              </w:rPr>
              <w:t>.</w:t>
            </w:r>
          </w:p>
        </w:tc>
      </w:tr>
    </w:tbl>
    <w:p w14:paraId="670A15F5" w14:textId="77777777" w:rsidR="009707D0" w:rsidRPr="004C691E" w:rsidRDefault="009707D0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31EF04AE" w14:textId="77777777" w:rsidR="003A70AC" w:rsidRDefault="003A70AC" w:rsidP="0011208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3A70AC" w:rsidRPr="007B3BB1" w14:paraId="63897DB7" w14:textId="77777777" w:rsidTr="00F539C6">
        <w:tc>
          <w:tcPr>
            <w:tcW w:w="7076" w:type="dxa"/>
          </w:tcPr>
          <w:p w14:paraId="399350A4" w14:textId="1DE47D4E" w:rsidR="003A70AC" w:rsidRPr="007B3BB1" w:rsidRDefault="004B58A2" w:rsidP="0011208A">
            <w:pPr>
              <w:suppressAutoHyphens/>
              <w:spacing w:after="120"/>
              <w:jc w:val="both"/>
            </w:pPr>
            <w:r>
              <w:rPr>
                <w:noProof/>
              </w:rPr>
              <w:drawing>
                <wp:inline distT="0" distB="0" distL="0" distR="0" wp14:anchorId="7707679A" wp14:editId="118C64A3">
                  <wp:extent cx="4490357" cy="2525826"/>
                  <wp:effectExtent l="0" t="0" r="5715" b="8255"/>
                  <wp:docPr id="179920299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648" cy="2534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0AC" w:rsidRPr="0070188D" w14:paraId="614EAC72" w14:textId="77777777" w:rsidTr="00F539C6">
        <w:tc>
          <w:tcPr>
            <w:tcW w:w="7076" w:type="dxa"/>
          </w:tcPr>
          <w:p w14:paraId="2CA8C307" w14:textId="1464DFCC" w:rsidR="003A70AC" w:rsidRPr="0070188D" w:rsidRDefault="003A70AC" w:rsidP="0011208A">
            <w:pPr>
              <w:suppressAutoHyphens/>
              <w:ind w:right="-8"/>
              <w:jc w:val="both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>
              <w:rPr>
                <w:b/>
                <w:sz w:val="18"/>
                <w:szCs w:val="18"/>
              </w:rPr>
              <w:t xml:space="preserve"> 2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4C7ACF" w:rsidRPr="004C7ACF">
              <w:rPr>
                <w:sz w:val="18"/>
                <w:szCs w:val="18"/>
              </w:rPr>
              <w:t>Nicht explosiv, aber sicher: Das neue KDS-Rail Brandschutz-Set.</w:t>
            </w:r>
          </w:p>
        </w:tc>
      </w:tr>
    </w:tbl>
    <w:p w14:paraId="223A8781" w14:textId="77777777" w:rsidR="003A70AC" w:rsidRPr="004C691E" w:rsidRDefault="003A70AC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3A6D1D88" w14:textId="77777777" w:rsidR="003A70AC" w:rsidRPr="004C691E" w:rsidRDefault="003A70AC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08F9531D" w14:textId="77777777" w:rsidR="004D689A" w:rsidRPr="004C691E" w:rsidRDefault="004D689A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5FF643B8" w14:textId="77777777" w:rsidR="004D689A" w:rsidRPr="004C691E" w:rsidRDefault="004D689A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0590CEED" w14:textId="77777777" w:rsidR="0070188D" w:rsidRPr="004C691E" w:rsidRDefault="0070188D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2FF2D60F" w14:textId="77777777" w:rsidTr="0070188D">
        <w:tc>
          <w:tcPr>
            <w:tcW w:w="928" w:type="dxa"/>
          </w:tcPr>
          <w:p w14:paraId="1F5F0ED9" w14:textId="77777777" w:rsidR="0070188D" w:rsidRPr="0070188D" w:rsidRDefault="0070188D" w:rsidP="0011208A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4EF49F56" w14:textId="77777777" w:rsidR="00ED6DAD" w:rsidRPr="00ED6DAD" w:rsidRDefault="00ED6DAD" w:rsidP="00ED6DAD">
            <w:pPr>
              <w:suppressAutoHyphens/>
              <w:jc w:val="both"/>
              <w:rPr>
                <w:bCs/>
                <w:sz w:val="18"/>
                <w:szCs w:val="18"/>
                <w:lang w:val="en-US"/>
              </w:rPr>
            </w:pPr>
            <w:r w:rsidRPr="00ED6DAD">
              <w:rPr>
                <w:bCs/>
                <w:sz w:val="18"/>
                <w:szCs w:val="18"/>
                <w:lang w:val="en-US"/>
              </w:rPr>
              <w:t>KDS-DEG-DE-RAIL</w:t>
            </w:r>
          </w:p>
          <w:p w14:paraId="1CC96FE1" w14:textId="19917B10" w:rsidR="0070188D" w:rsidRPr="00E419CB" w:rsidRDefault="00ED6DAD" w:rsidP="00ED6DAD">
            <w:pPr>
              <w:suppressAutoHyphens/>
              <w:jc w:val="both"/>
              <w:rPr>
                <w:bCs/>
                <w:sz w:val="18"/>
                <w:szCs w:val="18"/>
                <w:lang w:val="en-US"/>
              </w:rPr>
            </w:pPr>
            <w:r w:rsidRPr="00ED6DAD">
              <w:rPr>
                <w:bCs/>
                <w:sz w:val="18"/>
                <w:szCs w:val="18"/>
                <w:lang w:val="en-US"/>
              </w:rPr>
              <w:t>SET-Explosion</w:t>
            </w:r>
          </w:p>
        </w:tc>
        <w:tc>
          <w:tcPr>
            <w:tcW w:w="910" w:type="dxa"/>
          </w:tcPr>
          <w:p w14:paraId="76D5C46E" w14:textId="77777777" w:rsidR="0070188D" w:rsidRPr="0070188D" w:rsidRDefault="0070188D" w:rsidP="0011208A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01DDAAEC" w14:textId="469BA71F" w:rsidR="0070188D" w:rsidRPr="0070188D" w:rsidRDefault="00A33F47" w:rsidP="00801B7E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  <w:r w:rsidR="00C27112">
              <w:rPr>
                <w:bCs/>
                <w:sz w:val="18"/>
                <w:szCs w:val="18"/>
              </w:rPr>
              <w:t>4</w:t>
            </w:r>
            <w:r w:rsidR="000F32A3">
              <w:rPr>
                <w:bCs/>
                <w:sz w:val="18"/>
                <w:szCs w:val="18"/>
              </w:rPr>
              <w:t>58</w:t>
            </w:r>
          </w:p>
        </w:tc>
      </w:tr>
      <w:tr w:rsidR="0070188D" w:rsidRPr="0070188D" w14:paraId="0CAB42B2" w14:textId="77777777" w:rsidTr="0070188D">
        <w:tc>
          <w:tcPr>
            <w:tcW w:w="928" w:type="dxa"/>
          </w:tcPr>
          <w:p w14:paraId="120ACB61" w14:textId="77777777" w:rsidR="0070188D" w:rsidRPr="0070188D" w:rsidRDefault="0070188D" w:rsidP="0011208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43290F1F" w14:textId="7A7606B4" w:rsidR="0070188D" w:rsidRPr="0070188D" w:rsidRDefault="000846A9" w:rsidP="0011208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0846A9">
              <w:rPr>
                <w:sz w:val="18"/>
                <w:szCs w:val="18"/>
              </w:rPr>
              <w:t>Conta-Clip-KDS-Rail-PM-2026-</w:t>
            </w:r>
            <w:r w:rsidR="008278D2">
              <w:rPr>
                <w:sz w:val="18"/>
                <w:szCs w:val="18"/>
              </w:rPr>
              <w:t>08-05</w:t>
            </w:r>
            <w:r w:rsidR="00DB6448" w:rsidRPr="00DB6448">
              <w:rPr>
                <w:sz w:val="18"/>
                <w:szCs w:val="18"/>
              </w:rPr>
              <w:t>.docx</w:t>
            </w:r>
          </w:p>
        </w:tc>
        <w:tc>
          <w:tcPr>
            <w:tcW w:w="910" w:type="dxa"/>
          </w:tcPr>
          <w:p w14:paraId="1935EBA9" w14:textId="77777777" w:rsidR="0070188D" w:rsidRPr="0070188D" w:rsidRDefault="0070188D" w:rsidP="0011208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449E6C3D" w14:textId="57552D85" w:rsidR="0070188D" w:rsidRPr="0070188D" w:rsidRDefault="00175EB8" w:rsidP="00801B7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04.08.2026</w:t>
            </w:r>
          </w:p>
        </w:tc>
      </w:tr>
      <w:tr w:rsidR="009C1A0D" w:rsidRPr="0070188D" w14:paraId="10CEF828" w14:textId="77777777" w:rsidTr="0070188D">
        <w:tc>
          <w:tcPr>
            <w:tcW w:w="928" w:type="dxa"/>
          </w:tcPr>
          <w:p w14:paraId="212A54AC" w14:textId="77777777" w:rsidR="009C1A0D" w:rsidRPr="0070188D" w:rsidRDefault="009C1A0D" w:rsidP="0011208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DF5431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6FFF1230" w14:textId="4F861950" w:rsidR="009C1A0D" w:rsidRPr="0070188D" w:rsidRDefault="00322229" w:rsidP="0011208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</w:rPr>
              <w:t>Kabelmanagement, Dichtelemente, Brandschutz,</w:t>
            </w:r>
            <w:r w:rsidR="00627EB5">
              <w:rPr>
                <w:sz w:val="18"/>
              </w:rPr>
              <w:t xml:space="preserve"> Bahn, Rail, Bahntechnik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10" w:type="dxa"/>
          </w:tcPr>
          <w:p w14:paraId="2769B51F" w14:textId="3882CCC4" w:rsidR="009C1A0D" w:rsidRPr="0070188D" w:rsidRDefault="00801B7E" w:rsidP="0011208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801B7E">
              <w:rPr>
                <w:sz w:val="18"/>
                <w:szCs w:val="18"/>
              </w:rPr>
              <w:t>gii ID</w:t>
            </w:r>
          </w:p>
        </w:tc>
        <w:tc>
          <w:tcPr>
            <w:tcW w:w="1188" w:type="dxa"/>
          </w:tcPr>
          <w:p w14:paraId="1D563F81" w14:textId="06851A7E" w:rsidR="009C1A0D" w:rsidRDefault="008278D2" w:rsidP="00801B7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26201</w:t>
            </w:r>
          </w:p>
        </w:tc>
      </w:tr>
      <w:tr w:rsidR="009C1A0D" w:rsidRPr="0070188D" w14:paraId="12C25EFA" w14:textId="77777777" w:rsidTr="0070188D">
        <w:tc>
          <w:tcPr>
            <w:tcW w:w="7086" w:type="dxa"/>
            <w:gridSpan w:val="4"/>
          </w:tcPr>
          <w:p w14:paraId="6F12C429" w14:textId="77777777" w:rsidR="009C1A0D" w:rsidRPr="0070188D" w:rsidRDefault="009C1A0D" w:rsidP="0011208A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3DFC4A7C" w14:textId="77777777" w:rsidR="009C1A0D" w:rsidRPr="0070188D" w:rsidRDefault="009C1A0D" w:rsidP="0011208A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119BE0C6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45C24DD3" w14:textId="77777777" w:rsidR="009C1A0D" w:rsidRPr="007B3BB1" w:rsidRDefault="009C1A0D" w:rsidP="0011208A">
            <w:pPr>
              <w:suppressAutoHyphens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4A30698C" w14:textId="77777777" w:rsidR="009C1A0D" w:rsidRPr="007B3BB1" w:rsidRDefault="009C1A0D" w:rsidP="0011208A">
            <w:pPr>
              <w:suppressAutoHyphens/>
              <w:jc w:val="both"/>
              <w:rPr>
                <w:b/>
                <w:bCs/>
              </w:rPr>
            </w:pPr>
            <w:bookmarkStart w:id="0" w:name="_Hlk171414990"/>
            <w:r w:rsidRPr="007B3BB1">
              <w:rPr>
                <w:b/>
                <w:bCs/>
              </w:rPr>
              <w:t>CONTA-CLIP</w:t>
            </w:r>
          </w:p>
          <w:p w14:paraId="3E4E0E27" w14:textId="77777777" w:rsidR="009C1A0D" w:rsidRPr="007B3BB1" w:rsidRDefault="009C1A0D" w:rsidP="0011208A">
            <w:pPr>
              <w:suppressAutoHyphens/>
              <w:jc w:val="both"/>
            </w:pPr>
            <w:r w:rsidRPr="007B3BB1">
              <w:t>Verbindungstechnik GmbH</w:t>
            </w:r>
          </w:p>
          <w:p w14:paraId="5381D664" w14:textId="77777777" w:rsidR="009C1A0D" w:rsidRPr="007B3BB1" w:rsidRDefault="009C1A0D" w:rsidP="0011208A">
            <w:pPr>
              <w:suppressAutoHyphens/>
              <w:spacing w:before="120" w:after="120"/>
              <w:jc w:val="both"/>
            </w:pPr>
            <w:r w:rsidRPr="00127D32">
              <w:t>Christian Quade</w:t>
            </w:r>
          </w:p>
          <w:p w14:paraId="370AAD92" w14:textId="77777777" w:rsidR="009C1A0D" w:rsidRPr="007B3BB1" w:rsidRDefault="009C1A0D" w:rsidP="0011208A">
            <w:pPr>
              <w:suppressAutoHyphens/>
              <w:jc w:val="both"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2FB17B74" w14:textId="77777777" w:rsidR="009C1A0D" w:rsidRPr="007B3BB1" w:rsidRDefault="009C1A0D" w:rsidP="0011208A">
            <w:pPr>
              <w:suppressAutoHyphens/>
              <w:jc w:val="both"/>
            </w:pPr>
            <w:r w:rsidRPr="007B3BB1">
              <w:t>33161 Hövelhof</w:t>
            </w:r>
          </w:p>
          <w:p w14:paraId="46D9DA92" w14:textId="77777777" w:rsidR="009C1A0D" w:rsidRPr="007B3BB1" w:rsidRDefault="009C1A0D" w:rsidP="0011208A">
            <w:pPr>
              <w:suppressAutoHyphens/>
              <w:spacing w:before="120"/>
              <w:jc w:val="both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2EA2ED2E" w14:textId="77777777" w:rsidR="009C1A0D" w:rsidRPr="007B3BB1" w:rsidRDefault="009C1A0D" w:rsidP="0011208A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3B71C4E5" w14:textId="77777777" w:rsidR="009C1A0D" w:rsidRPr="007B3BB1" w:rsidRDefault="009C1A0D" w:rsidP="0011208A">
            <w:pPr>
              <w:suppressAutoHyphens/>
              <w:jc w:val="both"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169B4E19" w14:textId="77777777" w:rsidR="009C1A0D" w:rsidRPr="007B3BB1" w:rsidRDefault="009C1A0D" w:rsidP="0011208A">
            <w:pPr>
              <w:suppressAutoHyphens/>
              <w:spacing w:before="480"/>
              <w:jc w:val="both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5F0FE4CE" w14:textId="77777777" w:rsidR="009C1A0D" w:rsidRPr="007D1F99" w:rsidRDefault="009C1A0D" w:rsidP="0011208A">
            <w:pPr>
              <w:suppressAutoHyphens/>
              <w:jc w:val="both"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7FC996DD" w14:textId="77777777" w:rsidR="009C1A0D" w:rsidRPr="007B3BB1" w:rsidRDefault="009C1A0D" w:rsidP="0011208A">
            <w:pPr>
              <w:suppressAutoHyphens/>
              <w:jc w:val="both"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73AD88EE" w14:textId="77777777" w:rsidR="009C1A0D" w:rsidRPr="007B3BB1" w:rsidRDefault="009C1A0D" w:rsidP="0011208A">
            <w:pPr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636AFAFC" w14:textId="77777777" w:rsidR="009C1A0D" w:rsidRPr="007B3BB1" w:rsidRDefault="009C1A0D" w:rsidP="0011208A">
            <w:pPr>
              <w:suppressAutoHyphens/>
              <w:jc w:val="both"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1A2B7E60" w14:textId="77777777" w:rsidR="009C1A0D" w:rsidRPr="007B3BB1" w:rsidRDefault="009C1A0D" w:rsidP="0011208A">
            <w:pPr>
              <w:suppressAutoHyphens/>
              <w:jc w:val="both"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240AD2BD" w14:textId="77777777" w:rsidR="00080BEB" w:rsidRPr="004C691E" w:rsidRDefault="00080BEB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4E436916" w14:textId="77777777" w:rsidR="00616EFF" w:rsidRPr="004C691E" w:rsidRDefault="00616EFF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4855E140" w14:textId="77777777" w:rsidR="00616EFF" w:rsidRPr="004C691E" w:rsidRDefault="00616EFF" w:rsidP="0011208A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sectPr w:rsidR="00616EFF" w:rsidRPr="004C691E" w:rsidSect="007D1F9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DAEC" w14:textId="77777777" w:rsidR="001E3969" w:rsidRDefault="001E3969">
      <w:r>
        <w:separator/>
      </w:r>
    </w:p>
  </w:endnote>
  <w:endnote w:type="continuationSeparator" w:id="0">
    <w:p w14:paraId="33A5360F" w14:textId="77777777" w:rsidR="001E3969" w:rsidRDefault="001E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9497E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2F92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977EC" w14:textId="77777777" w:rsidR="001E3969" w:rsidRDefault="001E3969">
      <w:r>
        <w:separator/>
      </w:r>
    </w:p>
  </w:footnote>
  <w:footnote w:type="continuationSeparator" w:id="0">
    <w:p w14:paraId="61904F6E" w14:textId="77777777" w:rsidR="001E3969" w:rsidRDefault="001E3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1E1B" w14:textId="11275C87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6F109540" wp14:editId="6A3AA6D8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F74C21">
      <w:rPr>
        <w:rStyle w:val="Seitenzahl"/>
        <w:sz w:val="18"/>
      </w:rPr>
      <w:t>KDS Rail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FD3C" w14:textId="2E4505A0" w:rsidR="00F4258F" w:rsidRPr="007526BC" w:rsidRDefault="00A22EEE" w:rsidP="00D02C87">
    <w:pPr>
      <w:pStyle w:val="Kopfzeile"/>
      <w:tabs>
        <w:tab w:val="clear" w:pos="4536"/>
        <w:tab w:val="clear" w:pos="9072"/>
      </w:tabs>
      <w:rPr>
        <w:sz w:val="40"/>
        <w:szCs w:val="40"/>
      </w:rPr>
    </w:pPr>
    <w:r w:rsidRPr="007526BC">
      <w:rPr>
        <w:noProof/>
        <w:sz w:val="40"/>
        <w:szCs w:val="40"/>
      </w:rPr>
      <w:drawing>
        <wp:anchor distT="0" distB="0" distL="114300" distR="114300" simplePos="0" relativeHeight="251657216" behindDoc="1" locked="0" layoutInCell="1" allowOverlap="1" wp14:anchorId="671F8A34" wp14:editId="4005CFA5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6BC" w:rsidRPr="007526BC">
      <w:rPr>
        <w:sz w:val="40"/>
        <w:szCs w:val="40"/>
      </w:rPr>
      <w:t>Presseinfo</w:t>
    </w:r>
    <w:r w:rsidR="007526BC">
      <w:rPr>
        <w:sz w:val="40"/>
        <w:szCs w:val="40"/>
      </w:rPr>
      <w:t>r</w:t>
    </w:r>
    <w:r w:rsidR="007526BC" w:rsidRPr="007526BC">
      <w:rPr>
        <w:sz w:val="40"/>
        <w:szCs w:val="40"/>
      </w:rPr>
      <w:t>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33"/>
    <w:rsid w:val="00001127"/>
    <w:rsid w:val="00013EAD"/>
    <w:rsid w:val="00014070"/>
    <w:rsid w:val="000330A1"/>
    <w:rsid w:val="000444D2"/>
    <w:rsid w:val="000540E6"/>
    <w:rsid w:val="000749D6"/>
    <w:rsid w:val="000804C3"/>
    <w:rsid w:val="00080814"/>
    <w:rsid w:val="00080BEB"/>
    <w:rsid w:val="000846A9"/>
    <w:rsid w:val="00087D50"/>
    <w:rsid w:val="000C3D18"/>
    <w:rsid w:val="000E026C"/>
    <w:rsid w:val="000E332A"/>
    <w:rsid w:val="000E6409"/>
    <w:rsid w:val="000E666E"/>
    <w:rsid w:val="000F32A3"/>
    <w:rsid w:val="000F40C3"/>
    <w:rsid w:val="00111E40"/>
    <w:rsid w:val="0011208A"/>
    <w:rsid w:val="00120063"/>
    <w:rsid w:val="00125115"/>
    <w:rsid w:val="00127D32"/>
    <w:rsid w:val="00134E53"/>
    <w:rsid w:val="00142E54"/>
    <w:rsid w:val="001546BF"/>
    <w:rsid w:val="00160DE7"/>
    <w:rsid w:val="001627C8"/>
    <w:rsid w:val="00171ABE"/>
    <w:rsid w:val="00175EB8"/>
    <w:rsid w:val="00180757"/>
    <w:rsid w:val="00194695"/>
    <w:rsid w:val="0019493C"/>
    <w:rsid w:val="001A076B"/>
    <w:rsid w:val="001B5A92"/>
    <w:rsid w:val="001D5E93"/>
    <w:rsid w:val="001E3969"/>
    <w:rsid w:val="0020112D"/>
    <w:rsid w:val="002028FC"/>
    <w:rsid w:val="00202CB6"/>
    <w:rsid w:val="002126C9"/>
    <w:rsid w:val="00233CF7"/>
    <w:rsid w:val="002504DC"/>
    <w:rsid w:val="002511DA"/>
    <w:rsid w:val="00261D17"/>
    <w:rsid w:val="00274A4A"/>
    <w:rsid w:val="002B2132"/>
    <w:rsid w:val="002C4A33"/>
    <w:rsid w:val="0030606A"/>
    <w:rsid w:val="003066DB"/>
    <w:rsid w:val="00322229"/>
    <w:rsid w:val="00333A4E"/>
    <w:rsid w:val="00335D7A"/>
    <w:rsid w:val="00337374"/>
    <w:rsid w:val="00364441"/>
    <w:rsid w:val="003708A1"/>
    <w:rsid w:val="00380D7B"/>
    <w:rsid w:val="00381CBB"/>
    <w:rsid w:val="003871B2"/>
    <w:rsid w:val="00390690"/>
    <w:rsid w:val="003A1BC0"/>
    <w:rsid w:val="003A70AC"/>
    <w:rsid w:val="003B1339"/>
    <w:rsid w:val="003B7D99"/>
    <w:rsid w:val="003F77B7"/>
    <w:rsid w:val="00404B14"/>
    <w:rsid w:val="004232EC"/>
    <w:rsid w:val="00424015"/>
    <w:rsid w:val="00426E83"/>
    <w:rsid w:val="004360C6"/>
    <w:rsid w:val="004438E2"/>
    <w:rsid w:val="00461D35"/>
    <w:rsid w:val="00466094"/>
    <w:rsid w:val="00466DBA"/>
    <w:rsid w:val="004864EB"/>
    <w:rsid w:val="004A01EC"/>
    <w:rsid w:val="004B51E5"/>
    <w:rsid w:val="004B58A2"/>
    <w:rsid w:val="004C691E"/>
    <w:rsid w:val="004C7ACF"/>
    <w:rsid w:val="004D689A"/>
    <w:rsid w:val="00512D09"/>
    <w:rsid w:val="00513AEF"/>
    <w:rsid w:val="0052120C"/>
    <w:rsid w:val="00533D53"/>
    <w:rsid w:val="00541B58"/>
    <w:rsid w:val="00541D63"/>
    <w:rsid w:val="00552B76"/>
    <w:rsid w:val="005544F5"/>
    <w:rsid w:val="005700E8"/>
    <w:rsid w:val="00582620"/>
    <w:rsid w:val="00582B69"/>
    <w:rsid w:val="005B5391"/>
    <w:rsid w:val="005C207A"/>
    <w:rsid w:val="005D2601"/>
    <w:rsid w:val="005E2117"/>
    <w:rsid w:val="005F56A9"/>
    <w:rsid w:val="005F61A0"/>
    <w:rsid w:val="00601CC2"/>
    <w:rsid w:val="00603163"/>
    <w:rsid w:val="00610140"/>
    <w:rsid w:val="0061151F"/>
    <w:rsid w:val="00614DD4"/>
    <w:rsid w:val="00616EFF"/>
    <w:rsid w:val="006219DC"/>
    <w:rsid w:val="00625103"/>
    <w:rsid w:val="00627840"/>
    <w:rsid w:val="00627EB5"/>
    <w:rsid w:val="006435E8"/>
    <w:rsid w:val="0065147F"/>
    <w:rsid w:val="006537E3"/>
    <w:rsid w:val="00656646"/>
    <w:rsid w:val="00660413"/>
    <w:rsid w:val="00660D0B"/>
    <w:rsid w:val="00664551"/>
    <w:rsid w:val="006677DD"/>
    <w:rsid w:val="0069472B"/>
    <w:rsid w:val="0069628B"/>
    <w:rsid w:val="006B144F"/>
    <w:rsid w:val="006B60D0"/>
    <w:rsid w:val="006C083D"/>
    <w:rsid w:val="006C31DF"/>
    <w:rsid w:val="006D4C15"/>
    <w:rsid w:val="006F2D69"/>
    <w:rsid w:val="006F3FBB"/>
    <w:rsid w:val="006F4692"/>
    <w:rsid w:val="006F6273"/>
    <w:rsid w:val="006F70E8"/>
    <w:rsid w:val="0070188D"/>
    <w:rsid w:val="00703BD7"/>
    <w:rsid w:val="00723B4F"/>
    <w:rsid w:val="00733872"/>
    <w:rsid w:val="007526BC"/>
    <w:rsid w:val="00757181"/>
    <w:rsid w:val="007572BA"/>
    <w:rsid w:val="00764C70"/>
    <w:rsid w:val="007709C9"/>
    <w:rsid w:val="00770F98"/>
    <w:rsid w:val="0077355B"/>
    <w:rsid w:val="00780D6B"/>
    <w:rsid w:val="0078444E"/>
    <w:rsid w:val="007976E0"/>
    <w:rsid w:val="007A4339"/>
    <w:rsid w:val="007A606B"/>
    <w:rsid w:val="007B3BB1"/>
    <w:rsid w:val="007C2129"/>
    <w:rsid w:val="007D11DC"/>
    <w:rsid w:val="007D1F99"/>
    <w:rsid w:val="007D2E47"/>
    <w:rsid w:val="007D4836"/>
    <w:rsid w:val="007E0422"/>
    <w:rsid w:val="007F4E5D"/>
    <w:rsid w:val="007F75AC"/>
    <w:rsid w:val="00801B7E"/>
    <w:rsid w:val="008077D7"/>
    <w:rsid w:val="008079FB"/>
    <w:rsid w:val="0081497E"/>
    <w:rsid w:val="008278D2"/>
    <w:rsid w:val="00840A60"/>
    <w:rsid w:val="00840DE4"/>
    <w:rsid w:val="00865378"/>
    <w:rsid w:val="008711E8"/>
    <w:rsid w:val="00872786"/>
    <w:rsid w:val="008A7D5A"/>
    <w:rsid w:val="008C0A76"/>
    <w:rsid w:val="008E2657"/>
    <w:rsid w:val="008E6CAD"/>
    <w:rsid w:val="008F49D7"/>
    <w:rsid w:val="0090170D"/>
    <w:rsid w:val="00915FC4"/>
    <w:rsid w:val="009227AA"/>
    <w:rsid w:val="00942A00"/>
    <w:rsid w:val="0094729C"/>
    <w:rsid w:val="009561B9"/>
    <w:rsid w:val="009707D0"/>
    <w:rsid w:val="00972021"/>
    <w:rsid w:val="009741EF"/>
    <w:rsid w:val="00977C42"/>
    <w:rsid w:val="009830AF"/>
    <w:rsid w:val="00991D0A"/>
    <w:rsid w:val="00996947"/>
    <w:rsid w:val="009A64C6"/>
    <w:rsid w:val="009A6EA9"/>
    <w:rsid w:val="009B1CED"/>
    <w:rsid w:val="009C1A0D"/>
    <w:rsid w:val="009C2D65"/>
    <w:rsid w:val="009C4E86"/>
    <w:rsid w:val="009C5A33"/>
    <w:rsid w:val="009D6FDB"/>
    <w:rsid w:val="009E2417"/>
    <w:rsid w:val="009F3397"/>
    <w:rsid w:val="009F62A2"/>
    <w:rsid w:val="00A07E7E"/>
    <w:rsid w:val="00A149D2"/>
    <w:rsid w:val="00A22EEE"/>
    <w:rsid w:val="00A26244"/>
    <w:rsid w:val="00A30D77"/>
    <w:rsid w:val="00A33F47"/>
    <w:rsid w:val="00A42A5C"/>
    <w:rsid w:val="00A435EA"/>
    <w:rsid w:val="00A62E18"/>
    <w:rsid w:val="00A640A9"/>
    <w:rsid w:val="00A81671"/>
    <w:rsid w:val="00A8200A"/>
    <w:rsid w:val="00A84FDD"/>
    <w:rsid w:val="00A86B01"/>
    <w:rsid w:val="00AA1E53"/>
    <w:rsid w:val="00AA4247"/>
    <w:rsid w:val="00AA7CB1"/>
    <w:rsid w:val="00AB33C4"/>
    <w:rsid w:val="00AB5A1E"/>
    <w:rsid w:val="00AE3841"/>
    <w:rsid w:val="00AE3DD1"/>
    <w:rsid w:val="00AF3434"/>
    <w:rsid w:val="00AF75A8"/>
    <w:rsid w:val="00B01708"/>
    <w:rsid w:val="00B02BCA"/>
    <w:rsid w:val="00B03920"/>
    <w:rsid w:val="00B040FA"/>
    <w:rsid w:val="00B05A87"/>
    <w:rsid w:val="00B1373E"/>
    <w:rsid w:val="00B1462B"/>
    <w:rsid w:val="00B304F7"/>
    <w:rsid w:val="00B34B0D"/>
    <w:rsid w:val="00B35DEA"/>
    <w:rsid w:val="00B3755C"/>
    <w:rsid w:val="00B37D25"/>
    <w:rsid w:val="00B50157"/>
    <w:rsid w:val="00B509E5"/>
    <w:rsid w:val="00B50E2A"/>
    <w:rsid w:val="00B54389"/>
    <w:rsid w:val="00B62181"/>
    <w:rsid w:val="00B62742"/>
    <w:rsid w:val="00B737EC"/>
    <w:rsid w:val="00B82602"/>
    <w:rsid w:val="00B9177D"/>
    <w:rsid w:val="00B957E4"/>
    <w:rsid w:val="00BC033B"/>
    <w:rsid w:val="00BC2F85"/>
    <w:rsid w:val="00BC7F99"/>
    <w:rsid w:val="00BE32BE"/>
    <w:rsid w:val="00BE5C4F"/>
    <w:rsid w:val="00BF4E42"/>
    <w:rsid w:val="00C01249"/>
    <w:rsid w:val="00C03A6C"/>
    <w:rsid w:val="00C175AC"/>
    <w:rsid w:val="00C27112"/>
    <w:rsid w:val="00C57D00"/>
    <w:rsid w:val="00C716E6"/>
    <w:rsid w:val="00C74346"/>
    <w:rsid w:val="00C75EC8"/>
    <w:rsid w:val="00C813A6"/>
    <w:rsid w:val="00C83F1E"/>
    <w:rsid w:val="00C9565E"/>
    <w:rsid w:val="00CB02AA"/>
    <w:rsid w:val="00CB0AD6"/>
    <w:rsid w:val="00CE61D2"/>
    <w:rsid w:val="00D02C87"/>
    <w:rsid w:val="00D14E51"/>
    <w:rsid w:val="00D2009C"/>
    <w:rsid w:val="00D22C17"/>
    <w:rsid w:val="00D44B33"/>
    <w:rsid w:val="00D5280F"/>
    <w:rsid w:val="00D73B44"/>
    <w:rsid w:val="00D926FD"/>
    <w:rsid w:val="00DA3CCF"/>
    <w:rsid w:val="00DB16F5"/>
    <w:rsid w:val="00DB27B5"/>
    <w:rsid w:val="00DB6448"/>
    <w:rsid w:val="00DC6280"/>
    <w:rsid w:val="00DC7CE8"/>
    <w:rsid w:val="00DD2E0F"/>
    <w:rsid w:val="00DD34FF"/>
    <w:rsid w:val="00DD35DE"/>
    <w:rsid w:val="00DF1569"/>
    <w:rsid w:val="00DF33D2"/>
    <w:rsid w:val="00DF40DA"/>
    <w:rsid w:val="00DF5431"/>
    <w:rsid w:val="00E01F93"/>
    <w:rsid w:val="00E142D4"/>
    <w:rsid w:val="00E22F1A"/>
    <w:rsid w:val="00E2534D"/>
    <w:rsid w:val="00E33AB0"/>
    <w:rsid w:val="00E419CB"/>
    <w:rsid w:val="00E732FC"/>
    <w:rsid w:val="00EA0922"/>
    <w:rsid w:val="00EA3BB8"/>
    <w:rsid w:val="00EB70C1"/>
    <w:rsid w:val="00EC35F0"/>
    <w:rsid w:val="00ED5B13"/>
    <w:rsid w:val="00ED691F"/>
    <w:rsid w:val="00ED6DAD"/>
    <w:rsid w:val="00ED7CFC"/>
    <w:rsid w:val="00EE07B0"/>
    <w:rsid w:val="00EF68D3"/>
    <w:rsid w:val="00F002C6"/>
    <w:rsid w:val="00F1155C"/>
    <w:rsid w:val="00F16904"/>
    <w:rsid w:val="00F201CD"/>
    <w:rsid w:val="00F4258F"/>
    <w:rsid w:val="00F74C21"/>
    <w:rsid w:val="00F848E7"/>
    <w:rsid w:val="00FA741E"/>
    <w:rsid w:val="00FB2424"/>
    <w:rsid w:val="00FC5AFB"/>
    <w:rsid w:val="00FD02B0"/>
    <w:rsid w:val="00FD2D7A"/>
    <w:rsid w:val="00FD73F2"/>
    <w:rsid w:val="00FE0471"/>
    <w:rsid w:val="00FE7260"/>
    <w:rsid w:val="00FF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AA4920"/>
  <w15:chartTrackingRefBased/>
  <w15:docId w15:val="{545C20F7-A827-48DC-B156-B17F8FB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4327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27</cp:revision>
  <cp:lastPrinted>2026-07-10T14:11:00Z</cp:lastPrinted>
  <dcterms:created xsi:type="dcterms:W3CDTF">2026-05-19T13:35:00Z</dcterms:created>
  <dcterms:modified xsi:type="dcterms:W3CDTF">2026-08-04T12:18:00Z</dcterms:modified>
</cp:coreProperties>
</file>