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AB115" w14:textId="77777777" w:rsidR="00CB5036" w:rsidRPr="00E368EE" w:rsidRDefault="00CB5036" w:rsidP="001C1E4A">
      <w:pPr>
        <w:suppressAutoHyphens/>
        <w:rPr>
          <w:sz w:val="40"/>
          <w:szCs w:val="40"/>
        </w:rPr>
      </w:pPr>
      <w:r w:rsidRPr="00E368EE">
        <w:rPr>
          <w:sz w:val="40"/>
          <w:szCs w:val="40"/>
        </w:rPr>
        <w:t>Presseinformation</w:t>
      </w:r>
    </w:p>
    <w:p w14:paraId="5758560F" w14:textId="77777777" w:rsidR="00CB5036" w:rsidRPr="00E368EE" w:rsidRDefault="00CB5036" w:rsidP="001C1E4A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72EA58B6" w14:textId="4D5405AC" w:rsidR="006C28D1" w:rsidRPr="00F6228E" w:rsidRDefault="00226EA1" w:rsidP="001C1E4A">
      <w:pPr>
        <w:suppressAutoHyphens/>
        <w:spacing w:line="360" w:lineRule="auto"/>
        <w:rPr>
          <w:b/>
          <w:sz w:val="24"/>
        </w:rPr>
      </w:pPr>
      <w:r w:rsidRPr="00F6228E">
        <w:rPr>
          <w:b/>
          <w:sz w:val="24"/>
        </w:rPr>
        <w:t>Neue MachVis 5.2</w:t>
      </w:r>
    </w:p>
    <w:p w14:paraId="235A2119" w14:textId="77777777" w:rsidR="006C28D1" w:rsidRPr="00F6228E" w:rsidRDefault="006C28D1" w:rsidP="001C1E4A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6C7DE3C0" w14:textId="77777777" w:rsidR="00E218B5" w:rsidRDefault="00B213A1" w:rsidP="00F6228E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 w:rsidRPr="00B213A1">
        <w:t xml:space="preserve">Qioptiq, ein Tochterunternehmen von </w:t>
      </w:r>
      <w:r>
        <w:t>Excelitas Technologies, veröffentlicht die neue Version seiner Konfigurationssoftware für Industrieobjektive, MachVis 5.2.</w:t>
      </w:r>
      <w:r w:rsidR="002816CB">
        <w:t xml:space="preserve"> Die kostenlose Software </w:t>
      </w:r>
      <w:r w:rsidR="002816CB" w:rsidRPr="001C1E4A">
        <w:t>berechnet</w:t>
      </w:r>
      <w:r w:rsidR="002816CB">
        <w:t xml:space="preserve"> anhand</w:t>
      </w:r>
      <w:r w:rsidR="002816CB" w:rsidRPr="002816CB">
        <w:t xml:space="preserve"> </w:t>
      </w:r>
      <w:r w:rsidR="002816CB" w:rsidRPr="001C1E4A">
        <w:t>Objektgröße</w:t>
      </w:r>
      <w:r w:rsidR="002816CB">
        <w:t>,</w:t>
      </w:r>
      <w:r w:rsidR="002816CB" w:rsidRPr="002816CB">
        <w:t xml:space="preserve"> </w:t>
      </w:r>
      <w:r w:rsidR="002816CB" w:rsidRPr="001C1E4A">
        <w:t>Arbeitsabstand</w:t>
      </w:r>
      <w:r w:rsidR="002816CB">
        <w:t>,</w:t>
      </w:r>
      <w:r w:rsidR="002816CB" w:rsidRPr="002816CB">
        <w:t xml:space="preserve"> </w:t>
      </w:r>
      <w:r w:rsidR="002816CB" w:rsidRPr="001C1E4A">
        <w:t>Sensorgröße</w:t>
      </w:r>
      <w:r w:rsidR="002816CB">
        <w:t xml:space="preserve"> und </w:t>
      </w:r>
      <w:r w:rsidR="002816CB" w:rsidRPr="001C1E4A">
        <w:t>Kameraanschluss</w:t>
      </w:r>
      <w:r w:rsidR="002816CB" w:rsidRPr="002816CB">
        <w:t xml:space="preserve"> </w:t>
      </w:r>
      <w:r w:rsidR="002816CB">
        <w:t xml:space="preserve">die </w:t>
      </w:r>
      <w:r w:rsidR="002816CB" w:rsidRPr="001C1E4A">
        <w:t>optischen Parameter</w:t>
      </w:r>
      <w:r w:rsidR="002816CB" w:rsidRPr="002816CB">
        <w:t xml:space="preserve"> </w:t>
      </w:r>
      <w:r w:rsidR="002816CB" w:rsidRPr="001C1E4A">
        <w:t xml:space="preserve">und schlägt aus dem umfangreichen </w:t>
      </w:r>
      <w:r w:rsidR="009660DB" w:rsidRPr="001C1E4A">
        <w:t xml:space="preserve">Sortiment </w:t>
      </w:r>
      <w:r w:rsidR="009660DB">
        <w:t xml:space="preserve">der renommierten Marken </w:t>
      </w:r>
      <w:r w:rsidR="002816CB" w:rsidRPr="001C1E4A">
        <w:t>LINOS</w:t>
      </w:r>
      <w:r w:rsidR="002816CB">
        <w:t xml:space="preserve"> und O</w:t>
      </w:r>
      <w:r w:rsidR="00F6228E">
        <w:t>ptem</w:t>
      </w:r>
      <w:r w:rsidR="002816CB" w:rsidRPr="001C1E4A">
        <w:t xml:space="preserve"> </w:t>
      </w:r>
      <w:r w:rsidR="002816CB">
        <w:t>die geeigneten</w:t>
      </w:r>
      <w:r w:rsidR="002816CB" w:rsidRPr="001C1E4A">
        <w:t xml:space="preserve"> Machine</w:t>
      </w:r>
      <w:r w:rsidR="002816CB">
        <w:t>-</w:t>
      </w:r>
      <w:r w:rsidR="002816CB" w:rsidRPr="001C1E4A">
        <w:t>Vision</w:t>
      </w:r>
      <w:r w:rsidR="002816CB">
        <w:t>-</w:t>
      </w:r>
      <w:r w:rsidR="002816CB" w:rsidRPr="001C1E4A">
        <w:t xml:space="preserve">Objektive </w:t>
      </w:r>
      <w:r w:rsidR="00F6228E">
        <w:t xml:space="preserve">und -Systeme </w:t>
      </w:r>
      <w:r w:rsidR="002816CB" w:rsidRPr="001C1E4A">
        <w:t>vor</w:t>
      </w:r>
      <w:r w:rsidR="002816CB">
        <w:t>.</w:t>
      </w:r>
      <w:r w:rsidR="009660DB">
        <w:t xml:space="preserve"> </w:t>
      </w:r>
      <w:r w:rsidR="00F6228E">
        <w:t>Anwender und Systemintegratoren im Bereich der</w:t>
      </w:r>
      <w:r w:rsidR="009660DB">
        <w:t xml:space="preserve"> industrielle</w:t>
      </w:r>
      <w:r w:rsidR="00F6228E">
        <w:t>n</w:t>
      </w:r>
      <w:r w:rsidR="009660DB">
        <w:t xml:space="preserve"> Bildverarbeitung profitieren von der zeitsparenden Auswahl und Konfiguration von High-End-Optiksystemen</w:t>
      </w:r>
      <w:r w:rsidR="0096790F">
        <w:t>, zum Beispiel für die</w:t>
      </w:r>
      <w:r w:rsidR="0096790F" w:rsidRPr="0096790F">
        <w:t xml:space="preserve"> automatische optische Inspektion (AOI)</w:t>
      </w:r>
      <w:r w:rsidR="0096790F">
        <w:t xml:space="preserve"> in der Halbleiter- oder Elektronikindustrie.</w:t>
      </w:r>
    </w:p>
    <w:p w14:paraId="06C18934" w14:textId="77777777" w:rsidR="00E218B5" w:rsidRPr="003143F4" w:rsidRDefault="00E218B5" w:rsidP="00E218B5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E218B5" w:rsidRPr="00E368EE" w14:paraId="64573370" w14:textId="77777777" w:rsidTr="00CB5625">
        <w:tc>
          <w:tcPr>
            <w:tcW w:w="7226" w:type="dxa"/>
            <w:shd w:val="clear" w:color="auto" w:fill="auto"/>
          </w:tcPr>
          <w:p w14:paraId="49B949F6" w14:textId="11C0D8A4" w:rsidR="00E218B5" w:rsidRPr="00E368EE" w:rsidRDefault="00310A91" w:rsidP="00CB5625">
            <w:pPr>
              <w:suppressAutoHyphens/>
              <w:spacing w:after="120"/>
              <w:jc w:val="center"/>
            </w:pPr>
            <w:r>
              <w:pict w14:anchorId="3BDCB0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.5pt;height:197.5pt">
                  <v:imagedata r:id="rId7" o:title="machvis_5-2_screenshot_1000px"/>
                </v:shape>
              </w:pict>
            </w:r>
          </w:p>
        </w:tc>
      </w:tr>
      <w:tr w:rsidR="00E218B5" w:rsidRPr="00E368EE" w14:paraId="14228E48" w14:textId="77777777" w:rsidTr="00CB5625">
        <w:tc>
          <w:tcPr>
            <w:tcW w:w="7226" w:type="dxa"/>
            <w:shd w:val="clear" w:color="auto" w:fill="auto"/>
          </w:tcPr>
          <w:p w14:paraId="005D3E10" w14:textId="77777777" w:rsidR="00E218B5" w:rsidRPr="00E368EE" w:rsidRDefault="00E218B5" w:rsidP="00CB5625">
            <w:pPr>
              <w:suppressAutoHyphens/>
              <w:jc w:val="center"/>
              <w:rPr>
                <w:sz w:val="18"/>
                <w:szCs w:val="18"/>
              </w:rPr>
            </w:pPr>
            <w:r w:rsidRPr="00E368EE">
              <w:rPr>
                <w:b/>
                <w:sz w:val="18"/>
                <w:szCs w:val="18"/>
              </w:rPr>
              <w:t>Bild:</w:t>
            </w:r>
            <w:r w:rsidRPr="00E368EE">
              <w:rPr>
                <w:sz w:val="18"/>
                <w:szCs w:val="18"/>
              </w:rPr>
              <w:t xml:space="preserve"> </w:t>
            </w:r>
            <w:r w:rsidRPr="001D5C2E">
              <w:rPr>
                <w:sz w:val="18"/>
                <w:szCs w:val="18"/>
              </w:rPr>
              <w:t xml:space="preserve">Die Software führt schnell zum richtigen Machine-Vision-Objektiv inklusive </w:t>
            </w:r>
            <w:r>
              <w:rPr>
                <w:sz w:val="18"/>
                <w:szCs w:val="18"/>
              </w:rPr>
              <w:t xml:space="preserve">Zubehörliste, Konstruktionsdaten und </w:t>
            </w:r>
            <w:r w:rsidRPr="001D5C2E">
              <w:rPr>
                <w:sz w:val="18"/>
                <w:szCs w:val="18"/>
              </w:rPr>
              <w:t>3-D-</w:t>
            </w:r>
            <w:r>
              <w:rPr>
                <w:sz w:val="18"/>
                <w:szCs w:val="18"/>
              </w:rPr>
              <w:t>Zeichnung</w:t>
            </w:r>
          </w:p>
        </w:tc>
      </w:tr>
    </w:tbl>
    <w:p w14:paraId="0CB928EB" w14:textId="77777777" w:rsidR="00E218B5" w:rsidRPr="00E368EE" w:rsidRDefault="00E218B5" w:rsidP="00E218B5">
      <w:pPr>
        <w:suppressAutoHyphens/>
        <w:spacing w:line="360" w:lineRule="auto"/>
        <w:jc w:val="both"/>
      </w:pPr>
    </w:p>
    <w:p w14:paraId="31C608C7" w14:textId="75878ECA" w:rsidR="00F6228E" w:rsidRDefault="00EC425C" w:rsidP="00F6228E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>
        <w:t xml:space="preserve">Um Nutzern die Entwicklung und Integration möglichst weitgehend zu erleichtern, </w:t>
      </w:r>
      <w:r w:rsidR="001D5C2E">
        <w:t xml:space="preserve">werden </w:t>
      </w:r>
      <w:r w:rsidR="00F6228E">
        <w:t xml:space="preserve">alle </w:t>
      </w:r>
      <w:r w:rsidR="003C0395">
        <w:t>3-D-</w:t>
      </w:r>
      <w:r w:rsidR="00F6228E">
        <w:t>CAD-</w:t>
      </w:r>
      <w:r w:rsidR="003C0395">
        <w:t>Modelle</w:t>
      </w:r>
      <w:r w:rsidR="001D5C2E">
        <w:t xml:space="preserve"> </w:t>
      </w:r>
      <w:r w:rsidR="00F6228E">
        <w:t>und</w:t>
      </w:r>
      <w:r w:rsidR="001D5C2E">
        <w:t xml:space="preserve"> technischen Informationen</w:t>
      </w:r>
      <w:r w:rsidR="00F6228E">
        <w:t xml:space="preserve"> zu den Produkten</w:t>
      </w:r>
      <w:r w:rsidR="001D5C2E">
        <w:t xml:space="preserve"> bereitgestellt.</w:t>
      </w:r>
      <w:r w:rsidR="008E7297">
        <w:t xml:space="preserve"> </w:t>
      </w:r>
      <w:r>
        <w:t>Die Software ermittelt</w:t>
      </w:r>
      <w:r w:rsidR="008E7297">
        <w:t xml:space="preserve"> zudem</w:t>
      </w:r>
      <w:r w:rsidR="00F6228E">
        <w:t xml:space="preserve"> das</w:t>
      </w:r>
      <w:r>
        <w:t xml:space="preserve"> </w:t>
      </w:r>
      <w:r w:rsidRPr="001C1E4A">
        <w:t>mechanische Zubehör</w:t>
      </w:r>
      <w:r w:rsidR="00F6228E">
        <w:t xml:space="preserve">, um Objektive und Systeme an </w:t>
      </w:r>
      <w:r w:rsidR="003C0395">
        <w:t>Industriek</w:t>
      </w:r>
      <w:r w:rsidR="00F6228E">
        <w:t>ameras anzuschließen</w:t>
      </w:r>
      <w:r w:rsidR="008E7297">
        <w:t>,</w:t>
      </w:r>
      <w:r>
        <w:t xml:space="preserve"> und erstellt entsprechende Komponentenlisten.</w:t>
      </w:r>
      <w:r w:rsidR="008E7297">
        <w:t xml:space="preserve"> Des Weiteren sind</w:t>
      </w:r>
      <w:r w:rsidR="00197CE7">
        <w:t xml:space="preserve"> in MachVis</w:t>
      </w:r>
      <w:r w:rsidR="008E7297">
        <w:t xml:space="preserve"> </w:t>
      </w:r>
      <w:r w:rsidR="00197CE7">
        <w:t xml:space="preserve">seit der Version 5.0 auch </w:t>
      </w:r>
      <w:r w:rsidR="008E7297">
        <w:t>die zwei M</w:t>
      </w:r>
      <w:r w:rsidR="00F6228E">
        <w:t>ikroskop</w:t>
      </w:r>
      <w:r w:rsidR="008E7297">
        <w:t xml:space="preserve">systeme Optem FUSION und </w:t>
      </w:r>
      <w:r w:rsidR="00F6228E">
        <w:t xml:space="preserve">das hochauflösende </w:t>
      </w:r>
      <w:r w:rsidR="008E7297">
        <w:t>mag.x</w:t>
      </w:r>
      <w:r w:rsidR="00197CE7">
        <w:t xml:space="preserve"> system 125</w:t>
      </w:r>
      <w:r w:rsidR="008E7297">
        <w:t xml:space="preserve"> integriert</w:t>
      </w:r>
      <w:r w:rsidR="00F6228E">
        <w:t xml:space="preserve">. Über entsprechende Konfiguratoren lassen sich </w:t>
      </w:r>
      <w:r w:rsidR="00197CE7">
        <w:t xml:space="preserve">damit </w:t>
      </w:r>
      <w:r w:rsidR="008E7297">
        <w:t xml:space="preserve">sogar komplexe </w:t>
      </w:r>
      <w:r w:rsidR="00197CE7">
        <w:t xml:space="preserve">Optiksysteme für die Inspektion mit </w:t>
      </w:r>
      <w:r w:rsidR="00F6228E">
        <w:t xml:space="preserve">hohen Abbildungsmaßstäben erstellen. </w:t>
      </w:r>
      <w:r w:rsidR="00F6228E" w:rsidRPr="00F6228E">
        <w:t>Neu in der Version 5.2 sind die Optem-FUSION-SWIR-S</w:t>
      </w:r>
      <w:r w:rsidR="00F6228E">
        <w:t xml:space="preserve">erie, durch deren Ergänzung nun </w:t>
      </w:r>
      <w:r w:rsidR="00F6228E">
        <w:lastRenderedPageBreak/>
        <w:t>Anwendungen von 700 nm bis 1700 nm unterstützt werden,</w:t>
      </w:r>
      <w:r w:rsidR="003C0395">
        <w:t xml:space="preserve"> und</w:t>
      </w:r>
      <w:r w:rsidR="00F6228E">
        <w:t xml:space="preserve"> das hochauflösende Objektiv LINOS d.fine HR 2.4/128 3.33x mit Prismenmodul für eine koaxiale Beleuchtungseinkopplung </w:t>
      </w:r>
      <w:r w:rsidR="003C0395">
        <w:t xml:space="preserve">für die Verwendung </w:t>
      </w:r>
      <w:r w:rsidR="00F6228E">
        <w:t>von Zeilensensoren</w:t>
      </w:r>
      <w:r w:rsidR="003C0395">
        <w:t xml:space="preserve"> sowie zugehörige</w:t>
      </w:r>
      <w:r w:rsidR="003C0395" w:rsidRPr="003C0395">
        <w:t xml:space="preserve"> </w:t>
      </w:r>
      <w:r w:rsidR="003C0395">
        <w:t>Tubussysteme für den Anschluss an entsprechende Industriekameras. Die Objektivserie inspec.x L wurde durch das inspec.x L 5.6/120 float erweitert, das sich durch einen extrem großen Maßstabsbereich auszeichnet. Weitere Ergänzungen sind</w:t>
      </w:r>
      <w:r w:rsidR="00BE4F4D" w:rsidRPr="00BE4F4D">
        <w:t xml:space="preserve"> </w:t>
      </w:r>
      <w:r w:rsidR="00BE4F4D">
        <w:t xml:space="preserve">ein neuer </w:t>
      </w:r>
      <w:r w:rsidR="003C0395">
        <w:t xml:space="preserve">Kameraadapter für </w:t>
      </w:r>
      <w:r w:rsidR="00BE4F4D">
        <w:t>TFL-Mount</w:t>
      </w:r>
      <w:r w:rsidR="00F6228E">
        <w:t xml:space="preserve"> </w:t>
      </w:r>
      <w:r w:rsidR="00BE4F4D">
        <w:t xml:space="preserve">und </w:t>
      </w:r>
      <w:r w:rsidR="003C0395">
        <w:t>zusätzlich</w:t>
      </w:r>
      <w:r w:rsidR="00BE4F4D">
        <w:t>e</w:t>
      </w:r>
      <w:r w:rsidR="008666BA">
        <w:t xml:space="preserve"> Autofokusoptionen beim mag.x system 125 für einen höheren Grad der Automatisierung.</w:t>
      </w:r>
    </w:p>
    <w:p w14:paraId="045B5F3C" w14:textId="77777777" w:rsidR="003C0395" w:rsidRDefault="003C0395" w:rsidP="00F6228E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1F489A76" w14:textId="79D23AB3" w:rsidR="00E0161D" w:rsidRPr="00F6228E" w:rsidRDefault="001C1E4A" w:rsidP="001C1E4A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  <w:rPr>
          <w:lang w:val="fr-FR"/>
        </w:rPr>
      </w:pPr>
      <w:r w:rsidRPr="00F6228E">
        <w:rPr>
          <w:lang w:val="fr-FR"/>
        </w:rPr>
        <w:t xml:space="preserve">Link: </w:t>
      </w:r>
      <w:hyperlink r:id="rId8" w:history="1">
        <w:r w:rsidRPr="00F6228E">
          <w:rPr>
            <w:rStyle w:val="Hyperlink"/>
            <w:lang w:val="fr-FR"/>
          </w:rPr>
          <w:t>https://www.excelitas.com/product/machvis-lens-configurator</w:t>
        </w:r>
      </w:hyperlink>
    </w:p>
    <w:p w14:paraId="146CBDD8" w14:textId="77777777" w:rsidR="00423B2B" w:rsidRDefault="00423B2B" w:rsidP="001C1E4A">
      <w:pPr>
        <w:suppressAutoHyphens/>
        <w:spacing w:line="360" w:lineRule="auto"/>
        <w:jc w:val="both"/>
      </w:pPr>
    </w:p>
    <w:p w14:paraId="7AC86454" w14:textId="4E7F7147" w:rsidR="002D0CB4" w:rsidRDefault="002D0CB4" w:rsidP="001C1E4A">
      <w:pPr>
        <w:suppressAutoHyphens/>
        <w:spacing w:line="360" w:lineRule="auto"/>
        <w:jc w:val="both"/>
      </w:pPr>
    </w:p>
    <w:p w14:paraId="0A29805F" w14:textId="752E6C3D" w:rsidR="00544EC0" w:rsidRDefault="00544EC0" w:rsidP="001C1E4A">
      <w:pPr>
        <w:suppressAutoHyphens/>
        <w:spacing w:line="360" w:lineRule="auto"/>
        <w:jc w:val="both"/>
      </w:pPr>
    </w:p>
    <w:p w14:paraId="10FB550D" w14:textId="14FA94FD" w:rsidR="00544EC0" w:rsidRDefault="00544EC0" w:rsidP="001C1E4A">
      <w:pPr>
        <w:suppressAutoHyphens/>
        <w:spacing w:line="360" w:lineRule="auto"/>
        <w:jc w:val="both"/>
      </w:pPr>
    </w:p>
    <w:p w14:paraId="140513E6" w14:textId="13CD2866" w:rsidR="00544EC0" w:rsidRDefault="00544EC0" w:rsidP="001C1E4A">
      <w:pPr>
        <w:suppressAutoHyphens/>
        <w:spacing w:line="360" w:lineRule="auto"/>
        <w:jc w:val="both"/>
      </w:pPr>
    </w:p>
    <w:p w14:paraId="509D5292" w14:textId="77777777" w:rsidR="00E14DD1" w:rsidRDefault="00E14DD1" w:rsidP="001C1E4A">
      <w:pPr>
        <w:suppressAutoHyphens/>
        <w:spacing w:line="360" w:lineRule="auto"/>
        <w:jc w:val="both"/>
      </w:pPr>
    </w:p>
    <w:p w14:paraId="09098D84" w14:textId="77777777" w:rsidR="00E5331F" w:rsidRPr="00E368EE" w:rsidRDefault="00E5331F" w:rsidP="001C1E4A">
      <w:pPr>
        <w:suppressAutoHyphens/>
        <w:spacing w:line="360" w:lineRule="auto"/>
        <w:jc w:val="both"/>
      </w:pPr>
    </w:p>
    <w:p w14:paraId="1CB064C8" w14:textId="77777777" w:rsidR="0041710F" w:rsidRPr="00E368EE" w:rsidRDefault="0041710F" w:rsidP="001C1E4A">
      <w:pPr>
        <w:suppressAutoHyphens/>
        <w:spacing w:line="360" w:lineRule="auto"/>
        <w:jc w:val="both"/>
      </w:pPr>
    </w:p>
    <w:p w14:paraId="45746922" w14:textId="77777777" w:rsidR="00411228" w:rsidRPr="00E368EE" w:rsidRDefault="00411228" w:rsidP="001C1E4A">
      <w:pPr>
        <w:suppressAutoHyphens/>
        <w:spacing w:line="360" w:lineRule="auto"/>
        <w:jc w:val="both"/>
      </w:pPr>
      <w:bookmarkStart w:id="0" w:name="_Hlk1571838"/>
    </w:p>
    <w:p w14:paraId="1DF20D14" w14:textId="77777777" w:rsidR="00411228" w:rsidRPr="00E368EE" w:rsidRDefault="00411228" w:rsidP="001C1E4A">
      <w:pPr>
        <w:suppressAutoHyphens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3791"/>
        <w:gridCol w:w="1134"/>
        <w:gridCol w:w="1240"/>
      </w:tblGrid>
      <w:tr w:rsidR="00411228" w:rsidRPr="00E368EE" w14:paraId="65E420FF" w14:textId="77777777" w:rsidTr="000C49F0">
        <w:tc>
          <w:tcPr>
            <w:tcW w:w="1137" w:type="dxa"/>
            <w:shd w:val="clear" w:color="auto" w:fill="auto"/>
          </w:tcPr>
          <w:p w14:paraId="69EC75EE" w14:textId="77777777" w:rsidR="00411228" w:rsidRPr="000C49F0" w:rsidRDefault="00411228" w:rsidP="001C1E4A">
            <w:pPr>
              <w:suppressAutoHyphens/>
              <w:jc w:val="both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Bilder:</w:t>
            </w:r>
          </w:p>
        </w:tc>
        <w:tc>
          <w:tcPr>
            <w:tcW w:w="3791" w:type="dxa"/>
            <w:shd w:val="clear" w:color="auto" w:fill="auto"/>
          </w:tcPr>
          <w:p w14:paraId="2F75181C" w14:textId="3A40440D" w:rsidR="00411228" w:rsidRPr="000C49F0" w:rsidRDefault="00544EC0" w:rsidP="001C1E4A">
            <w:pPr>
              <w:suppressAutoHyphens/>
              <w:jc w:val="both"/>
              <w:rPr>
                <w:sz w:val="18"/>
                <w:szCs w:val="18"/>
              </w:rPr>
            </w:pPr>
            <w:r w:rsidRPr="00544EC0">
              <w:rPr>
                <w:sz w:val="18"/>
                <w:szCs w:val="18"/>
              </w:rPr>
              <w:t>machvis_5-2_screenshot</w:t>
            </w:r>
          </w:p>
        </w:tc>
        <w:tc>
          <w:tcPr>
            <w:tcW w:w="1134" w:type="dxa"/>
            <w:shd w:val="clear" w:color="auto" w:fill="auto"/>
          </w:tcPr>
          <w:p w14:paraId="3A2AAC2F" w14:textId="77777777" w:rsidR="00411228" w:rsidRPr="000C49F0" w:rsidRDefault="00411228" w:rsidP="001C1E4A">
            <w:pPr>
              <w:suppressAutoHyphens/>
              <w:jc w:val="both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Zeichen:</w:t>
            </w:r>
          </w:p>
        </w:tc>
        <w:tc>
          <w:tcPr>
            <w:tcW w:w="1240" w:type="dxa"/>
            <w:shd w:val="clear" w:color="auto" w:fill="auto"/>
          </w:tcPr>
          <w:p w14:paraId="121C61E4" w14:textId="52C968FA" w:rsidR="00411228" w:rsidRPr="000C49F0" w:rsidRDefault="0089019C" w:rsidP="001C1E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</w:tr>
      <w:tr w:rsidR="00411228" w:rsidRPr="00E368EE" w14:paraId="7F3CCAFE" w14:textId="77777777" w:rsidTr="000C49F0">
        <w:tc>
          <w:tcPr>
            <w:tcW w:w="1137" w:type="dxa"/>
            <w:shd w:val="clear" w:color="auto" w:fill="auto"/>
          </w:tcPr>
          <w:p w14:paraId="7BD2C72D" w14:textId="77777777" w:rsidR="00411228" w:rsidRPr="000C49F0" w:rsidRDefault="00411228" w:rsidP="001C1E4A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Dateiname:</w:t>
            </w:r>
          </w:p>
        </w:tc>
        <w:tc>
          <w:tcPr>
            <w:tcW w:w="3791" w:type="dxa"/>
            <w:shd w:val="clear" w:color="auto" w:fill="auto"/>
          </w:tcPr>
          <w:p w14:paraId="603002CE" w14:textId="345DF977" w:rsidR="00411228" w:rsidRPr="000C49F0" w:rsidRDefault="00E14DD1" w:rsidP="001C1E4A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E14DD1">
              <w:rPr>
                <w:sz w:val="18"/>
                <w:szCs w:val="18"/>
              </w:rPr>
              <w:t>DEpm_2020_12-03_machvis-5-2</w:t>
            </w:r>
          </w:p>
        </w:tc>
        <w:tc>
          <w:tcPr>
            <w:tcW w:w="1134" w:type="dxa"/>
            <w:shd w:val="clear" w:color="auto" w:fill="auto"/>
          </w:tcPr>
          <w:p w14:paraId="2CE8839C" w14:textId="77777777" w:rsidR="00411228" w:rsidRPr="000C49F0" w:rsidRDefault="00411228" w:rsidP="001C1E4A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Datum:</w:t>
            </w:r>
          </w:p>
        </w:tc>
        <w:tc>
          <w:tcPr>
            <w:tcW w:w="1240" w:type="dxa"/>
            <w:shd w:val="clear" w:color="auto" w:fill="auto"/>
          </w:tcPr>
          <w:p w14:paraId="6F0DCB4A" w14:textId="0FC3A3FA" w:rsidR="00411228" w:rsidRPr="000C49F0" w:rsidRDefault="00310A91" w:rsidP="001C1E4A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03.12.2020</w:t>
            </w:r>
          </w:p>
        </w:tc>
      </w:tr>
      <w:tr w:rsidR="00411228" w:rsidRPr="00E368EE" w14:paraId="1DA8C8CB" w14:textId="77777777" w:rsidTr="000C49F0">
        <w:tc>
          <w:tcPr>
            <w:tcW w:w="1137" w:type="dxa"/>
            <w:shd w:val="clear" w:color="auto" w:fill="auto"/>
          </w:tcPr>
          <w:p w14:paraId="5A446EE1" w14:textId="77777777" w:rsidR="00411228" w:rsidRPr="000C49F0" w:rsidRDefault="00411228" w:rsidP="001C1E4A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Tags:</w:t>
            </w:r>
          </w:p>
        </w:tc>
        <w:tc>
          <w:tcPr>
            <w:tcW w:w="3791" w:type="dxa"/>
            <w:shd w:val="clear" w:color="auto" w:fill="auto"/>
          </w:tcPr>
          <w:p w14:paraId="0E5E8A47" w14:textId="79781A03" w:rsidR="00411228" w:rsidRPr="000C49F0" w:rsidRDefault="00411228" w:rsidP="001C1E4A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3 - OL - Optical Inspect</w:t>
            </w:r>
          </w:p>
        </w:tc>
        <w:tc>
          <w:tcPr>
            <w:tcW w:w="1134" w:type="dxa"/>
            <w:shd w:val="clear" w:color="auto" w:fill="auto"/>
          </w:tcPr>
          <w:p w14:paraId="5BEB85C8" w14:textId="77777777" w:rsidR="00411228" w:rsidRPr="000C49F0" w:rsidRDefault="005007AE" w:rsidP="001C1E4A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gii ID</w:t>
            </w:r>
            <w:r w:rsidR="00411228" w:rsidRPr="000C49F0">
              <w:rPr>
                <w:sz w:val="18"/>
                <w:szCs w:val="18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14:paraId="75782823" w14:textId="24C7B0F5" w:rsidR="00411228" w:rsidRPr="000C49F0" w:rsidRDefault="00074031" w:rsidP="001C1E4A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0C49F0">
              <w:rPr>
                <w:sz w:val="18"/>
                <w:szCs w:val="18"/>
              </w:rPr>
              <w:t>202007016</w:t>
            </w:r>
          </w:p>
        </w:tc>
      </w:tr>
    </w:tbl>
    <w:p w14:paraId="6F2BD3CF" w14:textId="77777777" w:rsidR="00411228" w:rsidRPr="00E368EE" w:rsidRDefault="00411228" w:rsidP="001C1E4A">
      <w:pPr>
        <w:pStyle w:val="Textkrper"/>
        <w:suppressAutoHyphens/>
        <w:jc w:val="both"/>
        <w:rPr>
          <w:sz w:val="16"/>
        </w:rPr>
      </w:pPr>
    </w:p>
    <w:p w14:paraId="7F6991A6" w14:textId="77777777" w:rsidR="00CB5036" w:rsidRPr="00E368EE" w:rsidRDefault="006C1454" w:rsidP="001C1E4A">
      <w:pPr>
        <w:pStyle w:val="Textkrper"/>
        <w:suppressAutoHyphens/>
        <w:jc w:val="both"/>
        <w:rPr>
          <w:b/>
          <w:sz w:val="16"/>
        </w:rPr>
      </w:pPr>
      <w:r w:rsidRPr="00E368EE">
        <w:rPr>
          <w:b/>
          <w:sz w:val="16"/>
        </w:rPr>
        <w:t>Über Excelitas Technologies</w:t>
      </w:r>
    </w:p>
    <w:p w14:paraId="10058B6A" w14:textId="77777777" w:rsidR="00C84F88" w:rsidRPr="00E368EE" w:rsidRDefault="00C84F88" w:rsidP="001C1E4A">
      <w:pPr>
        <w:suppressAutoHyphens/>
        <w:jc w:val="both"/>
        <w:rPr>
          <w:sz w:val="16"/>
        </w:rPr>
      </w:pPr>
    </w:p>
    <w:p w14:paraId="3FC20998" w14:textId="77777777" w:rsidR="006C1454" w:rsidRPr="00E368EE" w:rsidRDefault="006C1454" w:rsidP="001C1E4A">
      <w:pPr>
        <w:suppressAutoHyphens/>
        <w:jc w:val="both"/>
        <w:rPr>
          <w:sz w:val="16"/>
          <w:szCs w:val="16"/>
        </w:rPr>
      </w:pPr>
      <w:bookmarkStart w:id="1" w:name="_Hlk529795853"/>
      <w:r w:rsidRPr="00E368EE">
        <w:rPr>
          <w:sz w:val="16"/>
          <w:szCs w:val="16"/>
        </w:rPr>
        <w:t>Excelitas Technologies</w:t>
      </w:r>
      <w:r w:rsidRPr="00E368EE">
        <w:rPr>
          <w:sz w:val="16"/>
          <w:szCs w:val="16"/>
          <w:vertAlign w:val="superscript"/>
        </w:rPr>
        <w:t>®</w:t>
      </w:r>
      <w:r w:rsidRPr="00E368EE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</w:t>
      </w:r>
      <w:r w:rsidR="00E260EA" w:rsidRPr="00E368EE">
        <w:rPr>
          <w:sz w:val="16"/>
          <w:szCs w:val="16"/>
        </w:rPr>
        <w:t>7</w:t>
      </w:r>
      <w:r w:rsidR="002D7ED2">
        <w:rPr>
          <w:sz w:val="16"/>
          <w:szCs w:val="16"/>
        </w:rPr>
        <w:t>0</w:t>
      </w:r>
      <w:r w:rsidRPr="00E368EE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9" w:history="1">
        <w:r w:rsidRPr="00E368EE">
          <w:rPr>
            <w:rStyle w:val="Hyperlink"/>
            <w:sz w:val="16"/>
            <w:szCs w:val="16"/>
          </w:rPr>
          <w:t>Facebook</w:t>
        </w:r>
      </w:hyperlink>
      <w:r w:rsidRPr="00E368EE">
        <w:rPr>
          <w:sz w:val="16"/>
          <w:szCs w:val="16"/>
        </w:rPr>
        <w:t xml:space="preserve">, </w:t>
      </w:r>
      <w:hyperlink r:id="rId10" w:history="1">
        <w:r w:rsidRPr="00E368EE">
          <w:rPr>
            <w:rStyle w:val="Hyperlink"/>
            <w:sz w:val="16"/>
            <w:szCs w:val="16"/>
          </w:rPr>
          <w:t>LinkedIn</w:t>
        </w:r>
      </w:hyperlink>
      <w:r w:rsidRPr="00E368EE">
        <w:rPr>
          <w:sz w:val="16"/>
          <w:szCs w:val="16"/>
        </w:rPr>
        <w:t xml:space="preserve"> und </w:t>
      </w:r>
      <w:hyperlink r:id="rId11" w:history="1">
        <w:r w:rsidRPr="00E368EE">
          <w:rPr>
            <w:rStyle w:val="Hyperlink"/>
            <w:sz w:val="16"/>
            <w:szCs w:val="16"/>
          </w:rPr>
          <w:t>Twitter</w:t>
        </w:r>
      </w:hyperlink>
      <w:r w:rsidRPr="00E368EE">
        <w:rPr>
          <w:sz w:val="16"/>
          <w:szCs w:val="16"/>
        </w:rPr>
        <w:t xml:space="preserve"> mit Excelitas in Verbindung.</w:t>
      </w:r>
    </w:p>
    <w:bookmarkEnd w:id="1"/>
    <w:p w14:paraId="11F6ECE1" w14:textId="77777777" w:rsidR="00C84F88" w:rsidRPr="00E368EE" w:rsidRDefault="00C84F88" w:rsidP="001C1E4A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48EA335A" w14:textId="77777777" w:rsidR="00C84F88" w:rsidRPr="00E368EE" w:rsidRDefault="00C84F88" w:rsidP="001C1E4A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411228" w:rsidRPr="00E368EE" w14:paraId="307D5F59" w14:textId="77777777" w:rsidTr="000C49F0">
        <w:tc>
          <w:tcPr>
            <w:tcW w:w="4928" w:type="dxa"/>
            <w:shd w:val="clear" w:color="auto" w:fill="auto"/>
          </w:tcPr>
          <w:p w14:paraId="5BC0E5B3" w14:textId="77777777" w:rsidR="00411228" w:rsidRPr="000C49F0" w:rsidRDefault="00411228" w:rsidP="001C1E4A">
            <w:pPr>
              <w:suppressAutoHyphens/>
              <w:rPr>
                <w:b/>
              </w:rPr>
            </w:pPr>
            <w:r w:rsidRPr="000C49F0">
              <w:rPr>
                <w:b/>
              </w:rPr>
              <w:t>Kontakt:</w:t>
            </w:r>
          </w:p>
          <w:p w14:paraId="1238F459" w14:textId="77777777" w:rsidR="00411228" w:rsidRPr="000C49F0" w:rsidRDefault="00411228" w:rsidP="001C1E4A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0C49F0">
              <w:rPr>
                <w:sz w:val="20"/>
              </w:rPr>
              <w:t>Excelitas Technologies Corp.</w:t>
            </w:r>
          </w:p>
          <w:p w14:paraId="2E02B886" w14:textId="77777777" w:rsidR="00411228" w:rsidRPr="00E368EE" w:rsidRDefault="00411228" w:rsidP="001C1E4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E368EE">
              <w:t>Oliver Neutert</w:t>
            </w:r>
          </w:p>
          <w:p w14:paraId="396DBD61" w14:textId="77777777" w:rsidR="00411228" w:rsidRPr="00E368EE" w:rsidRDefault="0009153F" w:rsidP="001C1E4A">
            <w:pPr>
              <w:suppressAutoHyphens/>
              <w:jc w:val="both"/>
            </w:pPr>
            <w:r w:rsidRPr="0009153F">
              <w:t>Marketingmanager EMEA und Asien-Pazifik</w:t>
            </w:r>
          </w:p>
          <w:p w14:paraId="4206FDC4" w14:textId="77777777" w:rsidR="00411228" w:rsidRPr="00E368EE" w:rsidRDefault="00411228" w:rsidP="001C1E4A">
            <w:pPr>
              <w:suppressAutoHyphens/>
              <w:jc w:val="both"/>
            </w:pPr>
            <w:r w:rsidRPr="00E368EE">
              <w:t>Feldkirchen (bei München)</w:t>
            </w:r>
          </w:p>
          <w:p w14:paraId="214225A4" w14:textId="77777777" w:rsidR="00411228" w:rsidRPr="00E368EE" w:rsidRDefault="00411228" w:rsidP="001C1E4A">
            <w:pPr>
              <w:suppressAutoHyphens/>
              <w:spacing w:before="120"/>
              <w:jc w:val="both"/>
            </w:pPr>
            <w:r w:rsidRPr="00E368EE">
              <w:t>Tel.: +49 (0) 89</w:t>
            </w:r>
            <w:r w:rsidR="00E368EE" w:rsidRPr="00E368EE">
              <w:t>-</w:t>
            </w:r>
            <w:r w:rsidRPr="00E368EE">
              <w:t>255458-965</w:t>
            </w:r>
          </w:p>
          <w:p w14:paraId="01AACB77" w14:textId="77777777" w:rsidR="00CE2DFB" w:rsidRPr="000C49F0" w:rsidRDefault="00411228" w:rsidP="001C1E4A">
            <w:pPr>
              <w:suppressAutoHyphens/>
              <w:jc w:val="both"/>
              <w:rPr>
                <w:lang w:val="pt-PT"/>
              </w:rPr>
            </w:pPr>
            <w:r w:rsidRPr="000C49F0">
              <w:rPr>
                <w:lang w:val="pt-PT"/>
              </w:rPr>
              <w:t xml:space="preserve">E-Mail: </w:t>
            </w:r>
            <w:hyperlink r:id="rId12" w:history="1">
              <w:r w:rsidR="00CE2DFB" w:rsidRPr="000C49F0">
                <w:rPr>
                  <w:rStyle w:val="Hyperlink"/>
                  <w:lang w:val="pt-PT"/>
                </w:rPr>
                <w:t>oliver.neutert@excelitas.com</w:t>
              </w:r>
            </w:hyperlink>
          </w:p>
          <w:p w14:paraId="104C4144" w14:textId="77777777" w:rsidR="00411228" w:rsidRPr="000C49F0" w:rsidRDefault="00411228" w:rsidP="001C1E4A">
            <w:pPr>
              <w:suppressAutoHyphens/>
              <w:jc w:val="both"/>
              <w:rPr>
                <w:sz w:val="18"/>
                <w:szCs w:val="18"/>
              </w:rPr>
            </w:pPr>
            <w:r w:rsidRPr="00E368EE">
              <w:t xml:space="preserve">Internet: </w:t>
            </w:r>
            <w:hyperlink r:id="rId13" w:history="1">
              <w:r w:rsidR="00CE2DFB" w:rsidRPr="00667009">
                <w:rPr>
                  <w:rStyle w:val="Hyperlink"/>
                </w:rPr>
                <w:t>www.excelitas.com</w:t>
              </w:r>
            </w:hyperlink>
          </w:p>
        </w:tc>
        <w:tc>
          <w:tcPr>
            <w:tcW w:w="2374" w:type="dxa"/>
            <w:shd w:val="clear" w:color="auto" w:fill="auto"/>
          </w:tcPr>
          <w:p w14:paraId="5870878D" w14:textId="77777777" w:rsidR="00411228" w:rsidRPr="000C49F0" w:rsidRDefault="00411228" w:rsidP="001C1E4A">
            <w:pPr>
              <w:suppressAutoHyphens/>
              <w:spacing w:before="240"/>
              <w:jc w:val="both"/>
              <w:rPr>
                <w:sz w:val="16"/>
              </w:rPr>
            </w:pPr>
            <w:r w:rsidRPr="000C49F0">
              <w:rPr>
                <w:sz w:val="16"/>
              </w:rPr>
              <w:t>gii die Presse-Agentur GmbH</w:t>
            </w:r>
          </w:p>
          <w:p w14:paraId="700CFF64" w14:textId="77777777" w:rsidR="00411228" w:rsidRPr="000C49F0" w:rsidRDefault="00411228" w:rsidP="001C1E4A">
            <w:pPr>
              <w:pStyle w:val="Textkrper"/>
              <w:suppressAutoHyphens/>
              <w:rPr>
                <w:sz w:val="16"/>
              </w:rPr>
            </w:pPr>
            <w:r w:rsidRPr="000C49F0">
              <w:rPr>
                <w:sz w:val="16"/>
              </w:rPr>
              <w:t>Immanuelkirchstraße 12</w:t>
            </w:r>
          </w:p>
          <w:p w14:paraId="3DAE90FF" w14:textId="77777777" w:rsidR="00411228" w:rsidRPr="000C49F0" w:rsidRDefault="00411228" w:rsidP="001C1E4A">
            <w:pPr>
              <w:pStyle w:val="Textkrper"/>
              <w:suppressAutoHyphens/>
              <w:jc w:val="both"/>
              <w:rPr>
                <w:sz w:val="16"/>
              </w:rPr>
            </w:pPr>
            <w:r w:rsidRPr="000C49F0">
              <w:rPr>
                <w:sz w:val="16"/>
              </w:rPr>
              <w:t>10405 Berlin</w:t>
            </w:r>
          </w:p>
          <w:p w14:paraId="6CFD4F3D" w14:textId="77777777" w:rsidR="00411228" w:rsidRPr="000C49F0" w:rsidRDefault="00411228" w:rsidP="001C1E4A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0C49F0">
              <w:rPr>
                <w:sz w:val="16"/>
                <w:szCs w:val="16"/>
              </w:rPr>
              <w:t>Tel.: +49 (0) 30</w:t>
            </w:r>
            <w:r w:rsidR="00E368EE" w:rsidRPr="000C49F0">
              <w:rPr>
                <w:sz w:val="16"/>
                <w:szCs w:val="16"/>
              </w:rPr>
              <w:t>-</w:t>
            </w:r>
            <w:r w:rsidRPr="000C49F0">
              <w:rPr>
                <w:sz w:val="16"/>
                <w:szCs w:val="16"/>
              </w:rPr>
              <w:t>538965-0</w:t>
            </w:r>
          </w:p>
          <w:p w14:paraId="4CD5D7BD" w14:textId="77777777" w:rsidR="00CE2DFB" w:rsidRPr="000C49F0" w:rsidRDefault="00411228" w:rsidP="001C1E4A">
            <w:pPr>
              <w:pStyle w:val="Textkrper"/>
              <w:suppressAutoHyphens/>
              <w:jc w:val="both"/>
              <w:rPr>
                <w:sz w:val="16"/>
              </w:rPr>
            </w:pPr>
            <w:r w:rsidRPr="000C49F0">
              <w:rPr>
                <w:sz w:val="16"/>
              </w:rPr>
              <w:t xml:space="preserve">E-Mail: </w:t>
            </w:r>
            <w:hyperlink r:id="rId14" w:history="1">
              <w:r w:rsidR="00CE2DFB" w:rsidRPr="000C49F0">
                <w:rPr>
                  <w:rStyle w:val="Hyperlink"/>
                  <w:sz w:val="16"/>
                </w:rPr>
                <w:t>info@gii.de</w:t>
              </w:r>
            </w:hyperlink>
          </w:p>
          <w:p w14:paraId="42C23BCF" w14:textId="77777777" w:rsidR="00CE2DFB" w:rsidRPr="000C49F0" w:rsidRDefault="00411228" w:rsidP="001C1E4A">
            <w:pPr>
              <w:suppressAutoHyphens/>
              <w:jc w:val="both"/>
              <w:rPr>
                <w:sz w:val="18"/>
                <w:szCs w:val="18"/>
              </w:rPr>
            </w:pPr>
            <w:r w:rsidRPr="000C49F0">
              <w:rPr>
                <w:sz w:val="16"/>
              </w:rPr>
              <w:t xml:space="preserve">Internet: </w:t>
            </w:r>
            <w:hyperlink r:id="rId15" w:history="1">
              <w:r w:rsidR="00CE2DFB" w:rsidRPr="000C49F0">
                <w:rPr>
                  <w:rStyle w:val="Hyperlink"/>
                  <w:sz w:val="16"/>
                </w:rPr>
                <w:t>www.gii.de</w:t>
              </w:r>
            </w:hyperlink>
          </w:p>
        </w:tc>
      </w:tr>
      <w:bookmarkEnd w:id="0"/>
    </w:tbl>
    <w:p w14:paraId="54BFA96E" w14:textId="77777777" w:rsidR="00411228" w:rsidRPr="00E368EE" w:rsidRDefault="00411228" w:rsidP="001C1E4A">
      <w:pPr>
        <w:suppressAutoHyphens/>
      </w:pPr>
    </w:p>
    <w:sectPr w:rsidR="00411228" w:rsidRPr="00E368E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4D4D" w14:textId="77777777" w:rsidR="001217EF" w:rsidRDefault="001217EF">
      <w:r>
        <w:separator/>
      </w:r>
    </w:p>
  </w:endnote>
  <w:endnote w:type="continuationSeparator" w:id="0">
    <w:p w14:paraId="0A848B61" w14:textId="77777777" w:rsidR="001217EF" w:rsidRDefault="001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9787" w14:textId="77777777" w:rsidR="002B347F" w:rsidRDefault="00310A91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  <w:sz w:val="2"/>
        <w:lang w:val="en-US" w:eastAsia="de-DE"/>
      </w:rPr>
      <w:pict w14:anchorId="515B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8.65pt;margin-top:.7pt;width:82pt;height:18.65pt;z-index:251657216;mso-wrap-edited:f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noProof/>
      </w:rPr>
      <w:pict w14:anchorId="38EBAB66">
        <v:shape id="Picture 11" o:spid="_x0000_s2051" type="#_x0000_t75" style="position:absolute;margin-left:-64.9pt;margin-top:-5.35pt;width:132.45pt;height:26.45pt;z-index:-251657216;visibility:visible;mso-wrap-edited:f;mso-width-relative:margin;mso-height-relative:margin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8FFE" w14:textId="77777777" w:rsidR="002B347F" w:rsidRDefault="002B347F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6F21" w14:textId="77777777" w:rsidR="001217EF" w:rsidRDefault="001217EF">
      <w:r>
        <w:separator/>
      </w:r>
    </w:p>
  </w:footnote>
  <w:footnote w:type="continuationSeparator" w:id="0">
    <w:p w14:paraId="22E61941" w14:textId="77777777" w:rsidR="001217EF" w:rsidRDefault="0012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A12C" w14:textId="49EA78FA" w:rsidR="002B347F" w:rsidRPr="0023464C" w:rsidRDefault="002B347F" w:rsidP="0023464C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23464C">
      <w:rPr>
        <w:sz w:val="18"/>
        <w:szCs w:val="18"/>
      </w:rPr>
      <w:t xml:space="preserve">Seite </w:t>
    </w:r>
    <w:r w:rsidRPr="0023464C">
      <w:rPr>
        <w:rStyle w:val="Seitenzahl"/>
        <w:sz w:val="18"/>
        <w:szCs w:val="18"/>
      </w:rPr>
      <w:fldChar w:fldCharType="begin"/>
    </w:r>
    <w:r w:rsidRPr="0023464C">
      <w:rPr>
        <w:rStyle w:val="Seitenzahl"/>
        <w:sz w:val="18"/>
        <w:szCs w:val="18"/>
      </w:rPr>
      <w:instrText xml:space="preserve"> PAGE </w:instrText>
    </w:r>
    <w:r w:rsidRPr="0023464C">
      <w:rPr>
        <w:rStyle w:val="Seitenzahl"/>
        <w:sz w:val="18"/>
        <w:szCs w:val="18"/>
      </w:rPr>
      <w:fldChar w:fldCharType="separate"/>
    </w:r>
    <w:r w:rsidR="003672DD" w:rsidRPr="0023464C">
      <w:rPr>
        <w:rStyle w:val="Seitenzahl"/>
        <w:noProof/>
        <w:sz w:val="18"/>
        <w:szCs w:val="18"/>
      </w:rPr>
      <w:t>2</w:t>
    </w:r>
    <w:r w:rsidRPr="0023464C">
      <w:rPr>
        <w:rStyle w:val="Seitenzahl"/>
        <w:sz w:val="18"/>
        <w:szCs w:val="18"/>
      </w:rPr>
      <w:fldChar w:fldCharType="end"/>
    </w:r>
    <w:r w:rsidRPr="0023464C">
      <w:rPr>
        <w:rStyle w:val="Seitenzahl"/>
        <w:sz w:val="18"/>
        <w:szCs w:val="18"/>
      </w:rPr>
      <w:t>:</w:t>
    </w:r>
    <w:r w:rsidR="00C84F88" w:rsidRPr="0023464C">
      <w:rPr>
        <w:rStyle w:val="Seitenzahl"/>
        <w:sz w:val="18"/>
        <w:szCs w:val="18"/>
      </w:rPr>
      <w:tab/>
    </w:r>
    <w:r w:rsidR="00B213A1">
      <w:rPr>
        <w:rStyle w:val="Seitenzahl"/>
        <w:sz w:val="18"/>
        <w:szCs w:val="18"/>
      </w:rPr>
      <w:t>Objektivfinder MachVis 5.2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F29F" w14:textId="77777777" w:rsidR="002B347F" w:rsidRDefault="00310A91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 w14:anchorId="441B3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60.9pt;margin-top:-6.45pt;width:205.9pt;height:41.15pt;z-index:-251658240;visibility:visible;mso-wrap-edited:f;mso-width-relative:margin;mso-height-relative:margin">
          <v:imagedata r:id="rId1" o:title=""/>
        </v:shape>
      </w:pict>
    </w:r>
    <w:r>
      <w:rPr>
        <w:noProof/>
        <w:sz w:val="2"/>
        <w:lang w:val="en-US" w:eastAsia="de-DE"/>
      </w:rPr>
      <w:pict w14:anchorId="621B1E20">
        <v:shape id="_x0000_s2049" type="#_x0000_t75" style="position:absolute;margin-left:331pt;margin-top:-1.95pt;width:127.45pt;height:29.05pt;z-index:251656192;mso-wrap-edited:f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A5"/>
    <w:rsid w:val="00017A8A"/>
    <w:rsid w:val="00027795"/>
    <w:rsid w:val="00033A78"/>
    <w:rsid w:val="00074031"/>
    <w:rsid w:val="0009153F"/>
    <w:rsid w:val="000B5D2C"/>
    <w:rsid w:val="000C49F0"/>
    <w:rsid w:val="001032A5"/>
    <w:rsid w:val="001217EF"/>
    <w:rsid w:val="00161B4D"/>
    <w:rsid w:val="00171EB5"/>
    <w:rsid w:val="00197CE7"/>
    <w:rsid w:val="001C1E4A"/>
    <w:rsid w:val="001C38C6"/>
    <w:rsid w:val="001D5C2E"/>
    <w:rsid w:val="001D7359"/>
    <w:rsid w:val="001E70F0"/>
    <w:rsid w:val="001F39E0"/>
    <w:rsid w:val="0022473E"/>
    <w:rsid w:val="00224EEA"/>
    <w:rsid w:val="00226605"/>
    <w:rsid w:val="00226EA1"/>
    <w:rsid w:val="0023464C"/>
    <w:rsid w:val="0027624E"/>
    <w:rsid w:val="00277AC5"/>
    <w:rsid w:val="002816CB"/>
    <w:rsid w:val="002B347F"/>
    <w:rsid w:val="002C53AB"/>
    <w:rsid w:val="002C7956"/>
    <w:rsid w:val="002D0CB4"/>
    <w:rsid w:val="002D7ED2"/>
    <w:rsid w:val="00310A91"/>
    <w:rsid w:val="003143F4"/>
    <w:rsid w:val="00343CCD"/>
    <w:rsid w:val="003527D7"/>
    <w:rsid w:val="003672DD"/>
    <w:rsid w:val="003C0395"/>
    <w:rsid w:val="003C03BA"/>
    <w:rsid w:val="00411228"/>
    <w:rsid w:val="00415D51"/>
    <w:rsid w:val="0041710F"/>
    <w:rsid w:val="00423B2B"/>
    <w:rsid w:val="0043412D"/>
    <w:rsid w:val="004517F9"/>
    <w:rsid w:val="00473D19"/>
    <w:rsid w:val="00487BDB"/>
    <w:rsid w:val="00495D33"/>
    <w:rsid w:val="004C03F0"/>
    <w:rsid w:val="004E2274"/>
    <w:rsid w:val="005007AE"/>
    <w:rsid w:val="00507A31"/>
    <w:rsid w:val="00515B9C"/>
    <w:rsid w:val="00544EC0"/>
    <w:rsid w:val="00547BB6"/>
    <w:rsid w:val="00551C8C"/>
    <w:rsid w:val="005C51FE"/>
    <w:rsid w:val="005C6C10"/>
    <w:rsid w:val="005D0875"/>
    <w:rsid w:val="005E2350"/>
    <w:rsid w:val="005F6350"/>
    <w:rsid w:val="006029DC"/>
    <w:rsid w:val="00616A02"/>
    <w:rsid w:val="00663CB7"/>
    <w:rsid w:val="0067738A"/>
    <w:rsid w:val="00677811"/>
    <w:rsid w:val="0068420A"/>
    <w:rsid w:val="00685F08"/>
    <w:rsid w:val="006B2E48"/>
    <w:rsid w:val="006B7803"/>
    <w:rsid w:val="006C1454"/>
    <w:rsid w:val="006C28D1"/>
    <w:rsid w:val="006D49E2"/>
    <w:rsid w:val="006F5F7B"/>
    <w:rsid w:val="007443E3"/>
    <w:rsid w:val="007835AE"/>
    <w:rsid w:val="007A4D3E"/>
    <w:rsid w:val="007A5A67"/>
    <w:rsid w:val="007B17C2"/>
    <w:rsid w:val="007B2691"/>
    <w:rsid w:val="007D0977"/>
    <w:rsid w:val="007E0C68"/>
    <w:rsid w:val="007F0467"/>
    <w:rsid w:val="00801571"/>
    <w:rsid w:val="00807457"/>
    <w:rsid w:val="00810E40"/>
    <w:rsid w:val="00821A41"/>
    <w:rsid w:val="00823CED"/>
    <w:rsid w:val="00864174"/>
    <w:rsid w:val="008666BA"/>
    <w:rsid w:val="0089019C"/>
    <w:rsid w:val="008B3ECF"/>
    <w:rsid w:val="008C1B35"/>
    <w:rsid w:val="008C71B3"/>
    <w:rsid w:val="008E7297"/>
    <w:rsid w:val="00905319"/>
    <w:rsid w:val="00947886"/>
    <w:rsid w:val="009660DB"/>
    <w:rsid w:val="0096790F"/>
    <w:rsid w:val="00967F8E"/>
    <w:rsid w:val="00A470BD"/>
    <w:rsid w:val="00A75144"/>
    <w:rsid w:val="00A8217E"/>
    <w:rsid w:val="00AB0182"/>
    <w:rsid w:val="00AF29B9"/>
    <w:rsid w:val="00B0136E"/>
    <w:rsid w:val="00B06B6F"/>
    <w:rsid w:val="00B213A1"/>
    <w:rsid w:val="00B56AD5"/>
    <w:rsid w:val="00B61B40"/>
    <w:rsid w:val="00B82C18"/>
    <w:rsid w:val="00BA453C"/>
    <w:rsid w:val="00BD1FDF"/>
    <w:rsid w:val="00BE4F4D"/>
    <w:rsid w:val="00BF5509"/>
    <w:rsid w:val="00C060C8"/>
    <w:rsid w:val="00C244FC"/>
    <w:rsid w:val="00C24F6F"/>
    <w:rsid w:val="00C27C85"/>
    <w:rsid w:val="00C30949"/>
    <w:rsid w:val="00C43219"/>
    <w:rsid w:val="00C636C5"/>
    <w:rsid w:val="00C70847"/>
    <w:rsid w:val="00C77D50"/>
    <w:rsid w:val="00C84F88"/>
    <w:rsid w:val="00C87336"/>
    <w:rsid w:val="00CB5036"/>
    <w:rsid w:val="00CC7025"/>
    <w:rsid w:val="00CD1397"/>
    <w:rsid w:val="00CE2DFB"/>
    <w:rsid w:val="00CF1B95"/>
    <w:rsid w:val="00D8388B"/>
    <w:rsid w:val="00DA0C01"/>
    <w:rsid w:val="00DC2112"/>
    <w:rsid w:val="00DC398C"/>
    <w:rsid w:val="00E0161D"/>
    <w:rsid w:val="00E126D1"/>
    <w:rsid w:val="00E14DD1"/>
    <w:rsid w:val="00E218B5"/>
    <w:rsid w:val="00E23B48"/>
    <w:rsid w:val="00E260EA"/>
    <w:rsid w:val="00E33997"/>
    <w:rsid w:val="00E368EE"/>
    <w:rsid w:val="00E5331F"/>
    <w:rsid w:val="00E54ACE"/>
    <w:rsid w:val="00E62AB2"/>
    <w:rsid w:val="00E81A36"/>
    <w:rsid w:val="00E94336"/>
    <w:rsid w:val="00EA609E"/>
    <w:rsid w:val="00EC425C"/>
    <w:rsid w:val="00EE6285"/>
    <w:rsid w:val="00F0664B"/>
    <w:rsid w:val="00F07211"/>
    <w:rsid w:val="00F50EEC"/>
    <w:rsid w:val="00F6228E"/>
    <w:rsid w:val="00F73F39"/>
    <w:rsid w:val="00FC491A"/>
    <w:rsid w:val="00FD5DE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E2E1D9F"/>
  <w15:chartTrackingRefBased/>
  <w15:docId w15:val="{45B9C9F4-F720-41E3-9337-09A60C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CB5036"/>
    <w:rPr>
      <w:rFonts w:ascii="Arial" w:hAnsi="Arial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7F8E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link w:val="berschrift4"/>
    <w:rsid w:val="00473D19"/>
    <w:rPr>
      <w:rFonts w:ascii="Arial" w:hAnsi="Arial" w:cs="Arial"/>
      <w:b/>
      <w:sz w:val="24"/>
      <w:lang w:val="de-DE" w:eastAsia="zh-CN"/>
    </w:rPr>
  </w:style>
  <w:style w:type="character" w:customStyle="1" w:styleId="TextkrperZchn">
    <w:name w:val="Textkörper Zchn"/>
    <w:link w:val="Textkrper"/>
    <w:uiPriority w:val="99"/>
    <w:locked/>
    <w:rsid w:val="00810E40"/>
    <w:rPr>
      <w:rFonts w:ascii="Arial" w:hAnsi="Arial" w:cs="Arial"/>
      <w:sz w:val="24"/>
      <w:lang w:eastAsia="zh-CN"/>
    </w:rPr>
  </w:style>
  <w:style w:type="character" w:styleId="NichtaufgelsteErwhnung">
    <w:name w:val="Unresolved Mention"/>
    <w:uiPriority w:val="99"/>
    <w:semiHidden/>
    <w:unhideWhenUsed/>
    <w:rsid w:val="00423B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1C1E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4A"/>
  </w:style>
  <w:style w:type="character" w:customStyle="1" w:styleId="KommentartextZchn">
    <w:name w:val="Kommentartext Zchn"/>
    <w:link w:val="Kommentartext"/>
    <w:uiPriority w:val="99"/>
    <w:semiHidden/>
    <w:rsid w:val="001C1E4A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4A"/>
    <w:rPr>
      <w:rFonts w:ascii="Arial" w:hAnsi="Arial" w:cs="Arial"/>
      <w:b/>
      <w:bCs/>
      <w:lang w:eastAsia="zh-CN"/>
    </w:rPr>
  </w:style>
  <w:style w:type="character" w:styleId="BesuchterLink">
    <w:name w:val="FollowedHyperlink"/>
    <w:uiPriority w:val="99"/>
    <w:semiHidden/>
    <w:unhideWhenUsed/>
    <w:rsid w:val="008901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litas.com/product/machvis-lens-configurator" TargetMode="External"/><Relationship Id="rId13" Type="http://schemas.openxmlformats.org/officeDocument/2006/relationships/hyperlink" Target="http://www.excelitas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liver.neutert@excelita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xcelit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i.de" TargetMode="External"/><Relationship Id="rId10" Type="http://schemas.openxmlformats.org/officeDocument/2006/relationships/hyperlink" Target="https://www.linkedin.com/company/excelitas-technologie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Excelitas-Technologies-Corp/122632277800460" TargetMode="External"/><Relationship Id="rId14" Type="http://schemas.openxmlformats.org/officeDocument/2006/relationships/hyperlink" Target="mailto:info@gii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4043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14</cp:revision>
  <cp:lastPrinted>2018-02-02T12:35:00Z</cp:lastPrinted>
  <dcterms:created xsi:type="dcterms:W3CDTF">2020-10-22T11:28:00Z</dcterms:created>
  <dcterms:modified xsi:type="dcterms:W3CDTF">2020-12-03T13:17:00Z</dcterms:modified>
</cp:coreProperties>
</file>