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5275084" w14:textId="77777777" w:rsidR="004E1539" w:rsidRPr="001647E3" w:rsidRDefault="004E1539" w:rsidP="003973EB">
      <w:pPr>
        <w:suppressAutoHyphens/>
        <w:rPr>
          <w:sz w:val="40"/>
          <w:szCs w:val="40"/>
        </w:rPr>
      </w:pPr>
      <w:r w:rsidRPr="001647E3">
        <w:rPr>
          <w:sz w:val="40"/>
          <w:szCs w:val="40"/>
        </w:rPr>
        <w:t>Presseinformation</w:t>
      </w:r>
    </w:p>
    <w:p w14:paraId="20489C84" w14:textId="77777777" w:rsidR="004E1539" w:rsidRPr="001647E3" w:rsidRDefault="004E1539" w:rsidP="003973EB">
      <w:pPr>
        <w:suppressAutoHyphens/>
        <w:spacing w:line="360" w:lineRule="auto"/>
        <w:ind w:right="-2"/>
        <w:rPr>
          <w:b/>
          <w:sz w:val="24"/>
          <w:szCs w:val="40"/>
        </w:rPr>
      </w:pPr>
    </w:p>
    <w:p w14:paraId="1CA92F26" w14:textId="1AC90BA6" w:rsidR="00D24F0C" w:rsidRPr="001647E3" w:rsidRDefault="00A620C6" w:rsidP="003973EB">
      <w:pPr>
        <w:suppressAutoHyphens/>
        <w:spacing w:line="360" w:lineRule="auto"/>
        <w:rPr>
          <w:b/>
          <w:sz w:val="24"/>
        </w:rPr>
      </w:pPr>
      <w:bookmarkStart w:id="0" w:name="_Hlk147501801"/>
      <w:bookmarkStart w:id="1" w:name="_Hlk514077071"/>
      <w:r>
        <w:rPr>
          <w:b/>
          <w:sz w:val="24"/>
        </w:rPr>
        <w:t>V</w:t>
      </w:r>
      <w:r w:rsidRPr="00A40DFC">
        <w:rPr>
          <w:b/>
          <w:sz w:val="24"/>
        </w:rPr>
        <w:t>erbesserte</w:t>
      </w:r>
      <w:r>
        <w:rPr>
          <w:b/>
          <w:sz w:val="24"/>
        </w:rPr>
        <w:t>s</w:t>
      </w:r>
      <w:r w:rsidRPr="00A40DFC">
        <w:rPr>
          <w:b/>
          <w:sz w:val="24"/>
        </w:rPr>
        <w:t xml:space="preserve"> </w:t>
      </w:r>
      <w:r w:rsidR="00A40DFC" w:rsidRPr="00A40DFC">
        <w:rPr>
          <w:b/>
          <w:sz w:val="24"/>
        </w:rPr>
        <w:t>UV-</w:t>
      </w:r>
      <w:r w:rsidR="00A40DFC">
        <w:rPr>
          <w:b/>
          <w:sz w:val="24"/>
        </w:rPr>
        <w:t>Punkt-</w:t>
      </w:r>
      <w:r w:rsidR="00A40DFC" w:rsidRPr="00A40DFC">
        <w:rPr>
          <w:b/>
          <w:sz w:val="24"/>
        </w:rPr>
        <w:t xml:space="preserve">Aushärtungssystem </w:t>
      </w:r>
      <w:bookmarkEnd w:id="0"/>
      <w:r>
        <w:rPr>
          <w:b/>
          <w:sz w:val="24"/>
        </w:rPr>
        <w:t xml:space="preserve">für </w:t>
      </w:r>
      <w:r w:rsidRPr="00A620C6">
        <w:rPr>
          <w:b/>
          <w:sz w:val="24"/>
        </w:rPr>
        <w:t>Mikroelektronik- und Optoelektronik-Produktion</w:t>
      </w:r>
    </w:p>
    <w:p w14:paraId="21828B50" w14:textId="77777777" w:rsidR="00AA5824" w:rsidRPr="001647E3" w:rsidRDefault="00AA5824" w:rsidP="003973EB">
      <w:pPr>
        <w:pStyle w:val="Kopfzeile"/>
        <w:tabs>
          <w:tab w:val="clear" w:pos="4536"/>
          <w:tab w:val="clear" w:pos="9072"/>
        </w:tabs>
        <w:suppressAutoHyphens/>
        <w:spacing w:line="360" w:lineRule="auto"/>
        <w:ind w:right="-2"/>
        <w:jc w:val="both"/>
      </w:pPr>
    </w:p>
    <w:p w14:paraId="13305D88" w14:textId="78A3F90E" w:rsidR="00A51D98" w:rsidRDefault="00A40DFC" w:rsidP="004B4C3F">
      <w:pPr>
        <w:pStyle w:val="Kopfzeile"/>
        <w:tabs>
          <w:tab w:val="clear" w:pos="4536"/>
          <w:tab w:val="clear" w:pos="9072"/>
        </w:tabs>
        <w:suppressAutoHyphens/>
        <w:spacing w:line="360" w:lineRule="auto"/>
        <w:ind w:right="-2"/>
        <w:jc w:val="both"/>
      </w:pPr>
      <w:r w:rsidRPr="0051139D">
        <w:t xml:space="preserve">Excelitas Technologies präsentiert mit </w:t>
      </w:r>
      <w:bookmarkStart w:id="2" w:name="_Hlk147501331"/>
      <w:r w:rsidR="00BC7B8B">
        <w:t xml:space="preserve">dem </w:t>
      </w:r>
      <w:r w:rsidRPr="0051139D">
        <w:t xml:space="preserve">OmniCure S1500 Pro </w:t>
      </w:r>
      <w:bookmarkEnd w:id="2"/>
      <w:r w:rsidRPr="0051139D">
        <w:t>ein neues UV-Punkt</w:t>
      </w:r>
      <w:r w:rsidR="0051139D" w:rsidRPr="0051139D">
        <w:t>-A</w:t>
      </w:r>
      <w:r w:rsidRPr="0051139D">
        <w:t xml:space="preserve">ushärtungssystem für </w:t>
      </w:r>
      <w:r w:rsidR="00A51D98" w:rsidRPr="0051139D">
        <w:t xml:space="preserve">Klebstoffe in der </w:t>
      </w:r>
      <w:bookmarkStart w:id="3" w:name="_Hlk147501302"/>
      <w:r w:rsidR="00A51D98" w:rsidRPr="0051139D">
        <w:t>Mikroelektronik</w:t>
      </w:r>
      <w:r w:rsidR="001B09C1" w:rsidRPr="0051139D">
        <w:t>-</w:t>
      </w:r>
      <w:r w:rsidR="00A51D98" w:rsidRPr="0051139D">
        <w:t xml:space="preserve"> und Optoelektronik</w:t>
      </w:r>
      <w:r w:rsidR="001B09C1" w:rsidRPr="0051139D">
        <w:t>-P</w:t>
      </w:r>
      <w:r w:rsidR="00A51D98" w:rsidRPr="0051139D">
        <w:t>roduktion</w:t>
      </w:r>
      <w:bookmarkEnd w:id="3"/>
      <w:r w:rsidRPr="0051139D">
        <w:t xml:space="preserve">. Die Folgegeneration des OmniCure S1500 bietet </w:t>
      </w:r>
      <w:bookmarkStart w:id="4" w:name="_Hlk147501838"/>
      <w:r w:rsidRPr="0051139D">
        <w:t>verbesserte Schnittstellen und Steuerungsmöglichkeiten</w:t>
      </w:r>
      <w:r w:rsidR="00A51D98" w:rsidRPr="0051139D">
        <w:t xml:space="preserve"> </w:t>
      </w:r>
      <w:bookmarkEnd w:id="4"/>
      <w:r w:rsidR="00A51D98" w:rsidRPr="0051139D">
        <w:t xml:space="preserve">und </w:t>
      </w:r>
      <w:r w:rsidR="00BC7B8B">
        <w:t>liefer</w:t>
      </w:r>
      <w:r w:rsidR="00A51D98" w:rsidRPr="0051139D">
        <w:t xml:space="preserve">t </w:t>
      </w:r>
      <w:r w:rsidR="0051139D" w:rsidRPr="0051139D">
        <w:t xml:space="preserve">UV-Strahlung hoher Intensität </w:t>
      </w:r>
      <w:r w:rsidR="001B09C1" w:rsidRPr="0051139D">
        <w:t>mit der</w:t>
      </w:r>
      <w:r w:rsidR="0051139D" w:rsidRPr="0051139D">
        <w:t xml:space="preserve"> bewährt</w:t>
      </w:r>
      <w:r w:rsidR="001B09C1" w:rsidRPr="0051139D">
        <w:t>en hohen Z</w:t>
      </w:r>
      <w:r w:rsidR="00A51D98" w:rsidRPr="0051139D">
        <w:t>uverlässig</w:t>
      </w:r>
      <w:r w:rsidR="001B09C1" w:rsidRPr="0051139D">
        <w:t>keit</w:t>
      </w:r>
      <w:r w:rsidR="00A51D98" w:rsidRPr="0051139D">
        <w:t>.</w:t>
      </w:r>
      <w:r w:rsidR="00E77805" w:rsidRPr="0051139D">
        <w:t xml:space="preserve"> </w:t>
      </w:r>
      <w:r w:rsidR="00BC7B8B">
        <w:t>D</w:t>
      </w:r>
      <w:r w:rsidR="00BC7B8B" w:rsidRPr="0051139D">
        <w:t xml:space="preserve">ie vollständige Abwärtskompatibilität </w:t>
      </w:r>
      <w:r w:rsidR="00BC7B8B">
        <w:t xml:space="preserve">zu </w:t>
      </w:r>
      <w:r w:rsidR="00BC7B8B" w:rsidRPr="0051139D">
        <w:t>vorhandene</w:t>
      </w:r>
      <w:r w:rsidR="00BC7B8B">
        <w:t>n</w:t>
      </w:r>
      <w:r w:rsidR="00BC7B8B" w:rsidRPr="0051139D">
        <w:t xml:space="preserve"> Lichtleiter</w:t>
      </w:r>
      <w:r w:rsidR="00BC7B8B">
        <w:t>n</w:t>
      </w:r>
      <w:r w:rsidR="00BC7B8B" w:rsidRPr="0051139D">
        <w:t xml:space="preserve"> und Radiometer</w:t>
      </w:r>
      <w:r w:rsidR="00BC7B8B">
        <w:t>n</w:t>
      </w:r>
      <w:r w:rsidR="00BC7B8B" w:rsidRPr="0051139D">
        <w:t xml:space="preserve"> gewährleistet</w:t>
      </w:r>
      <w:r w:rsidR="00BC7B8B">
        <w:t xml:space="preserve"> </w:t>
      </w:r>
      <w:r w:rsidR="00E77805" w:rsidRPr="0051139D">
        <w:t>einen nahtlosen Übergang</w:t>
      </w:r>
      <w:r w:rsidR="0051139D" w:rsidRPr="0051139D">
        <w:t xml:space="preserve"> zur neuesten Gerätegeneration</w:t>
      </w:r>
      <w:r w:rsidR="00E77805" w:rsidRPr="0051139D">
        <w:t xml:space="preserve">. </w:t>
      </w:r>
      <w:r w:rsidR="00BC7B8B">
        <w:t>Alle</w:t>
      </w:r>
      <w:r w:rsidR="00A51D98" w:rsidRPr="0051139D">
        <w:t xml:space="preserve"> </w:t>
      </w:r>
      <w:r w:rsidR="0051139D" w:rsidRPr="0051139D">
        <w:t>System</w:t>
      </w:r>
      <w:r w:rsidR="00A51D98" w:rsidRPr="0051139D">
        <w:t xml:space="preserve">funktionen sind optimal auf automatisierte Fertigungsprozesse zugeschnitten, zum Beispiel </w:t>
      </w:r>
      <w:r w:rsidR="00BC7B8B">
        <w:t xml:space="preserve">für die </w:t>
      </w:r>
      <w:r w:rsidR="00A51D98" w:rsidRPr="0051139D">
        <w:t>UV-</w:t>
      </w:r>
      <w:bookmarkStart w:id="5" w:name="_Hlk147501860"/>
      <w:r w:rsidR="00A51D98" w:rsidRPr="0051139D">
        <w:t xml:space="preserve">Klebstoffhärtung mit hohem Durchsatz und automatisiertes Kleben in der </w:t>
      </w:r>
      <w:r w:rsidR="001B09C1" w:rsidRPr="0051139D">
        <w:t xml:space="preserve">Fertigung </w:t>
      </w:r>
      <w:r w:rsidR="00A51D98" w:rsidRPr="0051139D">
        <w:t>mikroelektronische</w:t>
      </w:r>
      <w:r w:rsidR="001B09C1" w:rsidRPr="0051139D">
        <w:t>r</w:t>
      </w:r>
      <w:r w:rsidR="00A51D98" w:rsidRPr="0051139D">
        <w:t xml:space="preserve"> und optoelektronische</w:t>
      </w:r>
      <w:r w:rsidR="001B09C1" w:rsidRPr="0051139D">
        <w:t>r Baugruppen</w:t>
      </w:r>
      <w:bookmarkEnd w:id="5"/>
      <w:r w:rsidR="00A51D98" w:rsidRPr="0051139D">
        <w:t>.</w:t>
      </w:r>
    </w:p>
    <w:p w14:paraId="78AFACE7" w14:textId="77777777" w:rsidR="0051139D" w:rsidRDefault="0051139D" w:rsidP="0051139D">
      <w:pPr>
        <w:suppressAutoHyphens/>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86"/>
      </w:tblGrid>
      <w:tr w:rsidR="0051139D" w14:paraId="54E9E6F0" w14:textId="77777777" w:rsidTr="00F66FBF">
        <w:tc>
          <w:tcPr>
            <w:tcW w:w="7086" w:type="dxa"/>
          </w:tcPr>
          <w:p w14:paraId="06891B53" w14:textId="77777777" w:rsidR="0051139D" w:rsidRDefault="0051139D" w:rsidP="00F66FBF">
            <w:pPr>
              <w:suppressAutoHyphens/>
              <w:spacing w:after="120"/>
              <w:jc w:val="center"/>
            </w:pPr>
            <w:r>
              <w:rPr>
                <w:noProof/>
              </w:rPr>
              <w:drawing>
                <wp:inline distT="0" distB="0" distL="0" distR="0" wp14:anchorId="468EED93" wp14:editId="7ADA8C93">
                  <wp:extent cx="2438400" cy="2438400"/>
                  <wp:effectExtent l="0" t="0" r="0" b="0"/>
                  <wp:docPr id="1178260959"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260959" name="Grafik 1178260959"/>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38400" cy="2438400"/>
                          </a:xfrm>
                          <a:prstGeom prst="rect">
                            <a:avLst/>
                          </a:prstGeom>
                        </pic:spPr>
                      </pic:pic>
                    </a:graphicData>
                  </a:graphic>
                </wp:inline>
              </w:drawing>
            </w:r>
          </w:p>
        </w:tc>
      </w:tr>
      <w:tr w:rsidR="0051139D" w:rsidRPr="00A40DFC" w14:paraId="31DB6357" w14:textId="77777777" w:rsidTr="00F66FBF">
        <w:tc>
          <w:tcPr>
            <w:tcW w:w="7086" w:type="dxa"/>
          </w:tcPr>
          <w:p w14:paraId="2C4D7056" w14:textId="5EF363AF" w:rsidR="0051139D" w:rsidRPr="00A40DFC" w:rsidRDefault="0051139D" w:rsidP="00F66FBF">
            <w:pPr>
              <w:suppressAutoHyphens/>
              <w:ind w:left="142" w:right="146"/>
              <w:jc w:val="center"/>
              <w:rPr>
                <w:sz w:val="18"/>
                <w:szCs w:val="18"/>
              </w:rPr>
            </w:pPr>
            <w:r w:rsidRPr="00A40DFC">
              <w:rPr>
                <w:b/>
                <w:sz w:val="18"/>
                <w:szCs w:val="18"/>
              </w:rPr>
              <w:t>Bild:</w:t>
            </w:r>
            <w:r w:rsidRPr="00A40DFC">
              <w:rPr>
                <w:sz w:val="18"/>
                <w:szCs w:val="18"/>
              </w:rPr>
              <w:t xml:space="preserve"> </w:t>
            </w:r>
            <w:r w:rsidRPr="00A620C6">
              <w:rPr>
                <w:sz w:val="18"/>
                <w:szCs w:val="18"/>
              </w:rPr>
              <w:t>Das lampenbasierte UV-Punkt</w:t>
            </w:r>
            <w:r>
              <w:rPr>
                <w:sz w:val="18"/>
                <w:szCs w:val="18"/>
              </w:rPr>
              <w:t>-</w:t>
            </w:r>
            <w:r w:rsidRPr="00A620C6">
              <w:rPr>
                <w:sz w:val="18"/>
                <w:szCs w:val="18"/>
              </w:rPr>
              <w:t>Aushärtungssystem OmniCure S1500 Pro bietet verbesserte Schnittstellen und Steuerungsmöglichkeiten für die Klebstoffhärtung in der Fertigung mikroelektronischer und optoelektronischer Baugruppen</w:t>
            </w:r>
          </w:p>
        </w:tc>
      </w:tr>
    </w:tbl>
    <w:p w14:paraId="487EE11D" w14:textId="77777777" w:rsidR="0051139D" w:rsidRDefault="0051139D" w:rsidP="0051139D">
      <w:pPr>
        <w:suppressAutoHyphens/>
        <w:spacing w:line="360" w:lineRule="auto"/>
        <w:jc w:val="both"/>
      </w:pPr>
    </w:p>
    <w:p w14:paraId="2692219F" w14:textId="40B4F031" w:rsidR="009074B6" w:rsidRDefault="00A620C6" w:rsidP="004B4C3F">
      <w:pPr>
        <w:pStyle w:val="Kopfzeile"/>
        <w:tabs>
          <w:tab w:val="clear" w:pos="4536"/>
          <w:tab w:val="clear" w:pos="9072"/>
        </w:tabs>
        <w:suppressAutoHyphens/>
        <w:spacing w:line="360" w:lineRule="auto"/>
        <w:ind w:right="-2"/>
        <w:jc w:val="both"/>
      </w:pPr>
      <w:r w:rsidRPr="0051139D">
        <w:t>Ein</w:t>
      </w:r>
      <w:r w:rsidR="00E77805" w:rsidRPr="0051139D">
        <w:t xml:space="preserve"> hochauflösende</w:t>
      </w:r>
      <w:r w:rsidRPr="0051139D">
        <w:t>r</w:t>
      </w:r>
      <w:r w:rsidR="00E77805" w:rsidRPr="0051139D">
        <w:t xml:space="preserve"> 4,3-Zoll-LCD-Touchscreen</w:t>
      </w:r>
      <w:r w:rsidRPr="0051139D">
        <w:t xml:space="preserve"> und d</w:t>
      </w:r>
      <w:r w:rsidR="00FA7879" w:rsidRPr="0051139D">
        <w:t>ie intuitive Be</w:t>
      </w:r>
      <w:r w:rsidR="00BC7B8B">
        <w:t>nutzer</w:t>
      </w:r>
      <w:r w:rsidR="00FA7879" w:rsidRPr="0051139D">
        <w:t xml:space="preserve">oberfläche </w:t>
      </w:r>
      <w:r w:rsidR="00BC7B8B">
        <w:t>erlauben</w:t>
      </w:r>
      <w:r w:rsidR="00BC7B8B" w:rsidRPr="00BC7B8B">
        <w:t xml:space="preserve"> </w:t>
      </w:r>
      <w:r w:rsidR="00BC7B8B" w:rsidRPr="0051139D">
        <w:t>eine einfache</w:t>
      </w:r>
      <w:r w:rsidR="00BC7B8B">
        <w:t xml:space="preserve"> Bedienung. Das integrierte Programmiertool </w:t>
      </w:r>
      <w:r w:rsidR="00FA7879" w:rsidRPr="0051139D">
        <w:t>StepCure 2.0 ermöglich</w:t>
      </w:r>
      <w:r w:rsidR="00BC7B8B">
        <w:t>t</w:t>
      </w:r>
      <w:r w:rsidR="00FA7879" w:rsidRPr="0051139D">
        <w:t xml:space="preserve"> </w:t>
      </w:r>
      <w:r w:rsidR="00BC7B8B">
        <w:t xml:space="preserve">eine </w:t>
      </w:r>
      <w:r w:rsidR="00FA7879" w:rsidRPr="0051139D">
        <w:t>anwendungsspezifische Programmierung mehrphasiger Aushärtungsprofile</w:t>
      </w:r>
      <w:r w:rsidR="00E77805" w:rsidRPr="0051139D">
        <w:t xml:space="preserve"> </w:t>
      </w:r>
      <w:r w:rsidR="00BC7B8B">
        <w:t>und</w:t>
      </w:r>
      <w:r w:rsidR="00E77805" w:rsidRPr="0051139D">
        <w:t xml:space="preserve"> die Konfiguration eines SPS-Ausgangs </w:t>
      </w:r>
      <w:r w:rsidR="00BC7B8B">
        <w:t>zur Steuerung externer</w:t>
      </w:r>
      <w:r w:rsidR="00E77805" w:rsidRPr="0051139D">
        <w:t xml:space="preserve"> </w:t>
      </w:r>
      <w:r w:rsidRPr="0051139D">
        <w:t>Funktionen</w:t>
      </w:r>
      <w:r w:rsidR="00FA7879" w:rsidRPr="0051139D">
        <w:t xml:space="preserve">. </w:t>
      </w:r>
      <w:r w:rsidR="001B09C1" w:rsidRPr="0051139D">
        <w:t xml:space="preserve">Die proprietäre Technologie Intelli-Lamp 2.0 überwacht </w:t>
      </w:r>
      <w:r w:rsidR="00BC7B8B">
        <w:t>permanent</w:t>
      </w:r>
      <w:r w:rsidR="001B09C1" w:rsidRPr="0051139D">
        <w:t xml:space="preserve"> die Betriebsparameter der Lampe, um eine lange Lampenlebensdauer von </w:t>
      </w:r>
      <w:r w:rsidR="00FA7879" w:rsidRPr="0051139D">
        <w:t xml:space="preserve">garantiert </w:t>
      </w:r>
      <w:r w:rsidR="001B09C1" w:rsidRPr="0051139D">
        <w:t>mindestens 2000 Stunden bei optimaler Leistung zu erzielen.</w:t>
      </w:r>
      <w:r w:rsidR="00FA7879" w:rsidRPr="0051139D">
        <w:t xml:space="preserve"> </w:t>
      </w:r>
      <w:r w:rsidR="0051139D" w:rsidRPr="0051139D">
        <w:t xml:space="preserve">Anwender können auf eine große Auswahl an Lampen und optischen Filtern für unterschiedliche Anwendungen zugreifen und </w:t>
      </w:r>
      <w:r w:rsidR="0051139D" w:rsidRPr="0051139D">
        <w:lastRenderedPageBreak/>
        <w:t xml:space="preserve">diese </w:t>
      </w:r>
      <w:r w:rsidR="00BC7B8B">
        <w:t xml:space="preserve">jetzt </w:t>
      </w:r>
      <w:r w:rsidR="0051139D" w:rsidRPr="0051139D">
        <w:t>selbst austauschen.</w:t>
      </w:r>
      <w:r w:rsidR="00E77805" w:rsidRPr="0051139D">
        <w:t xml:space="preserve"> </w:t>
      </w:r>
      <w:r w:rsidR="004B4C3F" w:rsidRPr="0051139D">
        <w:t xml:space="preserve">Dank speziell ausgeführten </w:t>
      </w:r>
      <w:r w:rsidRPr="0051139D">
        <w:t>Anschlüsse</w:t>
      </w:r>
      <w:r w:rsidR="004B4C3F" w:rsidRPr="0051139D">
        <w:t>n</w:t>
      </w:r>
      <w:r w:rsidRPr="0051139D">
        <w:t xml:space="preserve"> </w:t>
      </w:r>
      <w:r w:rsidR="004B4C3F" w:rsidRPr="0051139D">
        <w:t xml:space="preserve">ist das System </w:t>
      </w:r>
      <w:r w:rsidRPr="0051139D">
        <w:t xml:space="preserve">auch </w:t>
      </w:r>
      <w:r w:rsidR="004B4C3F" w:rsidRPr="0051139D">
        <w:t xml:space="preserve">für </w:t>
      </w:r>
      <w:r w:rsidRPr="0051139D">
        <w:t xml:space="preserve">den Reinraumeinsatz </w:t>
      </w:r>
      <w:r w:rsidR="00BC7B8B">
        <w:t>geeignet</w:t>
      </w:r>
      <w:r w:rsidRPr="0051139D">
        <w:t xml:space="preserve">. </w:t>
      </w:r>
      <w:r w:rsidR="00BC7B8B">
        <w:t>N</w:t>
      </w:r>
      <w:r w:rsidR="00E77805" w:rsidRPr="0051139D">
        <w:t>ahtlose Konnektivität und Datenspeicherung</w:t>
      </w:r>
      <w:r w:rsidR="00BC7B8B">
        <w:t xml:space="preserve"> wird durch</w:t>
      </w:r>
      <w:r w:rsidR="00BC7B8B" w:rsidRPr="00BC7B8B">
        <w:t xml:space="preserve"> </w:t>
      </w:r>
      <w:r w:rsidR="00BC7B8B" w:rsidRPr="0051139D">
        <w:t>USB</w:t>
      </w:r>
      <w:r w:rsidR="004B2DC9">
        <w:t>-</w:t>
      </w:r>
      <w:r w:rsidR="00BC7B8B" w:rsidRPr="0051139D">
        <w:t>Typ</w:t>
      </w:r>
      <w:r w:rsidR="004B2DC9">
        <w:t>-</w:t>
      </w:r>
      <w:r w:rsidR="00BC7B8B" w:rsidRPr="0051139D">
        <w:t>B</w:t>
      </w:r>
      <w:r w:rsidR="004B2DC9">
        <w:t>-Anschluss</w:t>
      </w:r>
      <w:r w:rsidR="00BC7B8B" w:rsidRPr="0051139D">
        <w:t xml:space="preserve"> und SD-Karten</w:t>
      </w:r>
      <w:r w:rsidR="004B2DC9">
        <w:t>slot</w:t>
      </w:r>
      <w:r w:rsidR="00BC7B8B" w:rsidRPr="0051139D">
        <w:t xml:space="preserve"> ermöglicht</w:t>
      </w:r>
      <w:r w:rsidR="00E77805" w:rsidRPr="0051139D">
        <w:t xml:space="preserve">. Das System unterstützt zudem Nahfeldkommunikation für erweiterte Prozesssteuerung </w:t>
      </w:r>
      <w:r w:rsidRPr="0051139D">
        <w:t xml:space="preserve">durch autorisiertes Personal </w:t>
      </w:r>
      <w:r w:rsidR="00E77805" w:rsidRPr="0051139D">
        <w:t>mit</w:t>
      </w:r>
      <w:r w:rsidR="00BC7B8B">
        <w:t>tels</w:t>
      </w:r>
      <w:r w:rsidR="00E77805" w:rsidRPr="0051139D">
        <w:t xml:space="preserve"> entsprechende</w:t>
      </w:r>
      <w:r w:rsidR="00BC7B8B">
        <w:t>r</w:t>
      </w:r>
      <w:r w:rsidR="00E77805" w:rsidRPr="0051139D">
        <w:t xml:space="preserve"> </w:t>
      </w:r>
      <w:r w:rsidR="00BC7B8B">
        <w:t>NFC-Key-Cards</w:t>
      </w:r>
      <w:r w:rsidR="00E77805" w:rsidRPr="0051139D">
        <w:t xml:space="preserve">. </w:t>
      </w:r>
      <w:r w:rsidR="00BC7B8B">
        <w:t>Anwender</w:t>
      </w:r>
      <w:r w:rsidR="00A26FA7" w:rsidRPr="0051139D">
        <w:t xml:space="preserve"> erreichen damit eine effiziente, kontrollierte und wiederholbare UV-Punktaushärtung, die mit der sich verändernden Industrielandschaft Schritt hält und die Anforderungen der verschiedensten Fertigungsanwendungen erfüllt.</w:t>
      </w:r>
    </w:p>
    <w:p w14:paraId="729D0F07" w14:textId="34AE3CD8" w:rsidR="00A64493" w:rsidRDefault="00C82A6D" w:rsidP="00C82A6D">
      <w:pPr>
        <w:suppressAutoHyphens/>
        <w:spacing w:line="360" w:lineRule="auto"/>
      </w:pPr>
      <w:r>
        <w:t>Produktseite</w:t>
      </w:r>
      <w:r w:rsidR="00A40DFC" w:rsidRPr="00A40DFC">
        <w:t xml:space="preserve">: </w:t>
      </w:r>
      <w:hyperlink r:id="rId8" w:history="1">
        <w:r w:rsidRPr="0016301E">
          <w:rPr>
            <w:rStyle w:val="Hyperlink"/>
          </w:rPr>
          <w:t>https://www.excelitas.com/de/product/omnicure-s1500-pro-uv-curing-system</w:t>
        </w:r>
      </w:hyperlink>
    </w:p>
    <w:p w14:paraId="39D601FE" w14:textId="77777777" w:rsidR="00C82A6D" w:rsidRDefault="00C82A6D" w:rsidP="003973EB">
      <w:pPr>
        <w:suppressAutoHyphens/>
        <w:spacing w:line="360" w:lineRule="auto"/>
        <w:jc w:val="both"/>
      </w:pPr>
    </w:p>
    <w:p w14:paraId="25CBE704" w14:textId="02E21E00" w:rsidR="00A64493" w:rsidRDefault="00A64493" w:rsidP="003973EB">
      <w:pPr>
        <w:suppressAutoHyphens/>
        <w:spacing w:line="360" w:lineRule="auto"/>
        <w:jc w:val="both"/>
      </w:pPr>
    </w:p>
    <w:bookmarkEnd w:id="1"/>
    <w:p w14:paraId="49D1D7B2" w14:textId="77777777" w:rsidR="0051139D" w:rsidRDefault="0051139D" w:rsidP="003973EB">
      <w:pPr>
        <w:suppressAutoHyphens/>
        <w:spacing w:line="360" w:lineRule="auto"/>
        <w:jc w:val="both"/>
      </w:pPr>
    </w:p>
    <w:p w14:paraId="1EB1DC7F" w14:textId="77777777" w:rsidR="0051139D" w:rsidRDefault="0051139D" w:rsidP="003973EB">
      <w:pPr>
        <w:suppressAutoHyphens/>
        <w:spacing w:line="360" w:lineRule="auto"/>
        <w:jc w:val="both"/>
      </w:pPr>
    </w:p>
    <w:p w14:paraId="3CA3B3FC" w14:textId="77777777" w:rsidR="0051139D" w:rsidRDefault="0051139D" w:rsidP="003973EB">
      <w:pPr>
        <w:suppressAutoHyphens/>
        <w:spacing w:line="360" w:lineRule="auto"/>
        <w:jc w:val="both"/>
      </w:pPr>
    </w:p>
    <w:p w14:paraId="067DC47E" w14:textId="77777777" w:rsidR="0051139D" w:rsidRDefault="0051139D" w:rsidP="003973EB">
      <w:pPr>
        <w:suppressAutoHyphens/>
        <w:spacing w:line="360" w:lineRule="auto"/>
        <w:jc w:val="both"/>
      </w:pPr>
    </w:p>
    <w:p w14:paraId="4A9E8557" w14:textId="77777777" w:rsidR="004B2DC9" w:rsidRDefault="004B2DC9" w:rsidP="003973EB">
      <w:pPr>
        <w:suppressAutoHyphens/>
        <w:spacing w:line="360" w:lineRule="auto"/>
        <w:jc w:val="both"/>
      </w:pPr>
    </w:p>
    <w:p w14:paraId="1F19DEB9" w14:textId="77777777" w:rsidR="005E10A0" w:rsidRDefault="005E10A0" w:rsidP="003973EB">
      <w:pPr>
        <w:suppressAutoHyphens/>
        <w:spacing w:line="360" w:lineRule="auto"/>
        <w:jc w:val="both"/>
      </w:pPr>
    </w:p>
    <w:p w14:paraId="1BB1BF6B" w14:textId="77777777" w:rsidR="00C82A6D" w:rsidRDefault="00C82A6D" w:rsidP="003973EB">
      <w:pPr>
        <w:suppressAutoHyphens/>
        <w:spacing w:line="360" w:lineRule="auto"/>
        <w:jc w:val="both"/>
      </w:pPr>
    </w:p>
    <w:p w14:paraId="3434F1C9" w14:textId="77777777" w:rsidR="00C82A6D" w:rsidRDefault="00C82A6D" w:rsidP="003973EB">
      <w:pPr>
        <w:suppressAutoHyphens/>
        <w:spacing w:line="360" w:lineRule="auto"/>
        <w:jc w:val="both"/>
      </w:pPr>
    </w:p>
    <w:p w14:paraId="5A1EFEA8" w14:textId="77777777" w:rsidR="00C82A6D" w:rsidRDefault="00C82A6D" w:rsidP="003973EB">
      <w:pPr>
        <w:suppressAutoHyphens/>
        <w:spacing w:line="360" w:lineRule="auto"/>
        <w:jc w:val="both"/>
      </w:pPr>
    </w:p>
    <w:p w14:paraId="5D2EDF94" w14:textId="6A4415EB" w:rsidR="007B77DE" w:rsidRDefault="007B77DE" w:rsidP="003A4ADA">
      <w:pPr>
        <w:suppressAutoHyphens/>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05"/>
        <w:gridCol w:w="3797"/>
        <w:gridCol w:w="906"/>
        <w:gridCol w:w="1178"/>
      </w:tblGrid>
      <w:tr w:rsidR="00535BE7" w:rsidRPr="003A4ADA" w14:paraId="0295EBC4" w14:textId="77777777" w:rsidTr="00535BE7">
        <w:tc>
          <w:tcPr>
            <w:tcW w:w="1205" w:type="dxa"/>
          </w:tcPr>
          <w:p w14:paraId="28A1BF49" w14:textId="0DC09591" w:rsidR="003A4ADA" w:rsidRPr="003A4ADA" w:rsidRDefault="003A4ADA" w:rsidP="003A4ADA">
            <w:pPr>
              <w:suppressAutoHyphens/>
              <w:rPr>
                <w:sz w:val="18"/>
                <w:szCs w:val="18"/>
              </w:rPr>
            </w:pPr>
            <w:r w:rsidRPr="003A4ADA">
              <w:rPr>
                <w:sz w:val="18"/>
                <w:szCs w:val="18"/>
              </w:rPr>
              <w:t>Bilder:</w:t>
            </w:r>
          </w:p>
        </w:tc>
        <w:tc>
          <w:tcPr>
            <w:tcW w:w="3797" w:type="dxa"/>
          </w:tcPr>
          <w:p w14:paraId="60342C62" w14:textId="6D899E9A" w:rsidR="003A4ADA" w:rsidRPr="003A4ADA" w:rsidRDefault="00070F17" w:rsidP="003A4ADA">
            <w:pPr>
              <w:suppressAutoHyphens/>
              <w:rPr>
                <w:sz w:val="18"/>
                <w:szCs w:val="18"/>
              </w:rPr>
            </w:pPr>
            <w:r w:rsidRPr="00070F17">
              <w:rPr>
                <w:sz w:val="18"/>
                <w:szCs w:val="18"/>
              </w:rPr>
              <w:t>omnicure_s1500</w:t>
            </w:r>
            <w:r w:rsidR="00FC2BE1">
              <w:rPr>
                <w:sz w:val="18"/>
                <w:szCs w:val="18"/>
              </w:rPr>
              <w:t>_</w:t>
            </w:r>
            <w:r w:rsidRPr="00070F17">
              <w:rPr>
                <w:sz w:val="18"/>
                <w:szCs w:val="18"/>
              </w:rPr>
              <w:t>pro</w:t>
            </w:r>
          </w:p>
        </w:tc>
        <w:tc>
          <w:tcPr>
            <w:tcW w:w="906" w:type="dxa"/>
          </w:tcPr>
          <w:p w14:paraId="4C9795C6" w14:textId="4A5746A1" w:rsidR="003A4ADA" w:rsidRPr="003A4ADA" w:rsidRDefault="003A4ADA" w:rsidP="003A4ADA">
            <w:pPr>
              <w:suppressAutoHyphens/>
              <w:rPr>
                <w:sz w:val="18"/>
                <w:szCs w:val="18"/>
              </w:rPr>
            </w:pPr>
            <w:r w:rsidRPr="003A4ADA">
              <w:rPr>
                <w:sz w:val="18"/>
                <w:szCs w:val="18"/>
              </w:rPr>
              <w:t>Zeichen</w:t>
            </w:r>
            <w:r w:rsidRPr="003A4ADA">
              <w:rPr>
                <w:sz w:val="18"/>
                <w:szCs w:val="18"/>
                <w:lang w:val="en-US"/>
              </w:rPr>
              <w:t>:</w:t>
            </w:r>
          </w:p>
        </w:tc>
        <w:tc>
          <w:tcPr>
            <w:tcW w:w="1178" w:type="dxa"/>
          </w:tcPr>
          <w:p w14:paraId="6E59B587" w14:textId="46C7241C" w:rsidR="003A4ADA" w:rsidRPr="003A4ADA" w:rsidRDefault="00FD2BD9" w:rsidP="003A4ADA">
            <w:pPr>
              <w:suppressAutoHyphens/>
              <w:jc w:val="right"/>
              <w:rPr>
                <w:sz w:val="18"/>
                <w:szCs w:val="18"/>
              </w:rPr>
            </w:pPr>
            <w:r>
              <w:rPr>
                <w:sz w:val="18"/>
                <w:szCs w:val="18"/>
                <w:lang w:val="en-US"/>
              </w:rPr>
              <w:t>2006</w:t>
            </w:r>
          </w:p>
        </w:tc>
      </w:tr>
      <w:tr w:rsidR="00535BE7" w:rsidRPr="003A4ADA" w14:paraId="667713B6" w14:textId="77777777" w:rsidTr="00535BE7">
        <w:tc>
          <w:tcPr>
            <w:tcW w:w="1205" w:type="dxa"/>
          </w:tcPr>
          <w:p w14:paraId="4C826B16" w14:textId="7855FF5D" w:rsidR="003A4ADA" w:rsidRPr="003A4ADA" w:rsidRDefault="003A4ADA" w:rsidP="003A4ADA">
            <w:pPr>
              <w:suppressAutoHyphens/>
              <w:spacing w:before="120"/>
              <w:rPr>
                <w:sz w:val="18"/>
                <w:szCs w:val="18"/>
              </w:rPr>
            </w:pPr>
            <w:r w:rsidRPr="003A4ADA">
              <w:rPr>
                <w:sz w:val="18"/>
                <w:szCs w:val="18"/>
              </w:rPr>
              <w:t>Dateiname</w:t>
            </w:r>
            <w:r w:rsidRPr="003A4ADA">
              <w:rPr>
                <w:sz w:val="18"/>
                <w:szCs w:val="18"/>
                <w:lang w:val="en-US"/>
              </w:rPr>
              <w:t>:</w:t>
            </w:r>
          </w:p>
        </w:tc>
        <w:tc>
          <w:tcPr>
            <w:tcW w:w="3797" w:type="dxa"/>
          </w:tcPr>
          <w:p w14:paraId="4252FD44" w14:textId="42AB2A46" w:rsidR="00535BE7" w:rsidRPr="003A4ADA" w:rsidRDefault="005E10A0" w:rsidP="00535BE7">
            <w:pPr>
              <w:suppressAutoHyphens/>
              <w:spacing w:before="120"/>
              <w:rPr>
                <w:sz w:val="18"/>
                <w:szCs w:val="18"/>
              </w:rPr>
            </w:pPr>
            <w:r w:rsidRPr="005E10A0">
              <w:rPr>
                <w:sz w:val="18"/>
                <w:szCs w:val="18"/>
              </w:rPr>
              <w:t>DEpm_20240116_omnicure_s1500_pro</w:t>
            </w:r>
          </w:p>
        </w:tc>
        <w:tc>
          <w:tcPr>
            <w:tcW w:w="906" w:type="dxa"/>
          </w:tcPr>
          <w:p w14:paraId="04CAF51F" w14:textId="53701799" w:rsidR="003A4ADA" w:rsidRPr="003A4ADA" w:rsidRDefault="003A4ADA" w:rsidP="003A4ADA">
            <w:pPr>
              <w:suppressAutoHyphens/>
              <w:spacing w:before="120"/>
              <w:rPr>
                <w:sz w:val="18"/>
                <w:szCs w:val="18"/>
              </w:rPr>
            </w:pPr>
            <w:r w:rsidRPr="003A4ADA">
              <w:rPr>
                <w:sz w:val="18"/>
                <w:szCs w:val="18"/>
                <w:lang w:val="en-US"/>
              </w:rPr>
              <w:t>Datum:</w:t>
            </w:r>
          </w:p>
        </w:tc>
        <w:tc>
          <w:tcPr>
            <w:tcW w:w="1178" w:type="dxa"/>
          </w:tcPr>
          <w:p w14:paraId="792A4A73" w14:textId="219C2FE5" w:rsidR="003A4ADA" w:rsidRPr="003A4ADA" w:rsidRDefault="00203CF7" w:rsidP="003A4ADA">
            <w:pPr>
              <w:suppressAutoHyphens/>
              <w:spacing w:before="120"/>
              <w:jc w:val="right"/>
              <w:rPr>
                <w:sz w:val="18"/>
                <w:szCs w:val="18"/>
              </w:rPr>
            </w:pPr>
            <w:r>
              <w:rPr>
                <w:sz w:val="18"/>
                <w:szCs w:val="18"/>
              </w:rPr>
              <w:t>16.01.2024</w:t>
            </w:r>
          </w:p>
        </w:tc>
      </w:tr>
      <w:tr w:rsidR="00535BE7" w:rsidRPr="003A4ADA" w14:paraId="1F8676F7" w14:textId="77777777" w:rsidTr="00535BE7">
        <w:tc>
          <w:tcPr>
            <w:tcW w:w="1205" w:type="dxa"/>
          </w:tcPr>
          <w:p w14:paraId="013C29BA" w14:textId="69073323" w:rsidR="003A4ADA" w:rsidRPr="003A4ADA" w:rsidRDefault="003A4ADA" w:rsidP="003A4ADA">
            <w:pPr>
              <w:suppressAutoHyphens/>
              <w:spacing w:before="120"/>
              <w:rPr>
                <w:sz w:val="18"/>
                <w:szCs w:val="18"/>
              </w:rPr>
            </w:pPr>
            <w:r w:rsidRPr="003A4ADA">
              <w:rPr>
                <w:sz w:val="18"/>
                <w:szCs w:val="18"/>
              </w:rPr>
              <w:t>Tags</w:t>
            </w:r>
            <w:r w:rsidRPr="003A4ADA">
              <w:rPr>
                <w:sz w:val="18"/>
                <w:szCs w:val="18"/>
                <w:lang w:val="en-US"/>
              </w:rPr>
              <w:t>:</w:t>
            </w:r>
          </w:p>
        </w:tc>
        <w:tc>
          <w:tcPr>
            <w:tcW w:w="3797" w:type="dxa"/>
          </w:tcPr>
          <w:p w14:paraId="7C197AAA" w14:textId="6FC79051" w:rsidR="003A4ADA" w:rsidRPr="00070F17" w:rsidRDefault="00535BE7" w:rsidP="003A4ADA">
            <w:pPr>
              <w:suppressAutoHyphens/>
              <w:spacing w:before="120"/>
              <w:rPr>
                <w:sz w:val="18"/>
                <w:szCs w:val="18"/>
                <w:lang w:val="en-US"/>
              </w:rPr>
            </w:pPr>
            <w:r w:rsidRPr="00070F17">
              <w:rPr>
                <w:sz w:val="18"/>
                <w:szCs w:val="18"/>
                <w:lang w:val="en-US"/>
              </w:rPr>
              <w:t>2 - LIG - UV Curing</w:t>
            </w:r>
            <w:r w:rsidR="005723AD">
              <w:rPr>
                <w:sz w:val="18"/>
                <w:szCs w:val="18"/>
                <w:lang w:val="en-US"/>
              </w:rPr>
              <w:t>, PR-24-04</w:t>
            </w:r>
          </w:p>
        </w:tc>
        <w:tc>
          <w:tcPr>
            <w:tcW w:w="906" w:type="dxa"/>
          </w:tcPr>
          <w:p w14:paraId="7883D181" w14:textId="1A0371A3" w:rsidR="003A4ADA" w:rsidRPr="003A4ADA" w:rsidRDefault="003A4ADA" w:rsidP="003A4ADA">
            <w:pPr>
              <w:suppressAutoHyphens/>
              <w:spacing w:before="120"/>
              <w:rPr>
                <w:sz w:val="18"/>
                <w:szCs w:val="18"/>
              </w:rPr>
            </w:pPr>
            <w:r w:rsidRPr="003A4ADA">
              <w:rPr>
                <w:sz w:val="18"/>
                <w:szCs w:val="18"/>
              </w:rPr>
              <w:t>gii ID:</w:t>
            </w:r>
          </w:p>
        </w:tc>
        <w:tc>
          <w:tcPr>
            <w:tcW w:w="1178" w:type="dxa"/>
          </w:tcPr>
          <w:p w14:paraId="74093014" w14:textId="4660D524" w:rsidR="003A4ADA" w:rsidRPr="003A4ADA" w:rsidRDefault="0038197D" w:rsidP="003A4ADA">
            <w:pPr>
              <w:suppressAutoHyphens/>
              <w:spacing w:before="120"/>
              <w:jc w:val="right"/>
              <w:rPr>
                <w:sz w:val="18"/>
                <w:szCs w:val="18"/>
              </w:rPr>
            </w:pPr>
            <w:r w:rsidRPr="0038197D">
              <w:rPr>
                <w:sz w:val="18"/>
                <w:szCs w:val="18"/>
              </w:rPr>
              <w:t>202310011</w:t>
            </w:r>
          </w:p>
        </w:tc>
      </w:tr>
      <w:tr w:rsidR="003A4ADA" w:rsidRPr="003A4ADA" w14:paraId="50D320FB" w14:textId="77777777" w:rsidTr="00535BE7">
        <w:tc>
          <w:tcPr>
            <w:tcW w:w="7086" w:type="dxa"/>
            <w:gridSpan w:val="4"/>
            <w:tcBorders>
              <w:bottom w:val="single" w:sz="4" w:space="0" w:color="auto"/>
            </w:tcBorders>
          </w:tcPr>
          <w:p w14:paraId="2EDC5F9B" w14:textId="77777777" w:rsidR="003A4ADA" w:rsidRDefault="003A4ADA" w:rsidP="003A4ADA">
            <w:pPr>
              <w:suppressAutoHyphens/>
              <w:spacing w:before="120" w:after="120"/>
              <w:rPr>
                <w:b/>
                <w:sz w:val="16"/>
              </w:rPr>
            </w:pPr>
            <w:r>
              <w:rPr>
                <w:b/>
                <w:sz w:val="16"/>
              </w:rPr>
              <w:t xml:space="preserve">Über </w:t>
            </w:r>
            <w:r w:rsidRPr="009804C7">
              <w:rPr>
                <w:b/>
                <w:sz w:val="16"/>
              </w:rPr>
              <w:t>Excelitas Technologies</w:t>
            </w:r>
          </w:p>
          <w:p w14:paraId="0040BD08" w14:textId="77777777" w:rsidR="003E447C" w:rsidRPr="005A20F1" w:rsidRDefault="003E447C" w:rsidP="003E447C">
            <w:pPr>
              <w:suppressAutoHyphens/>
              <w:spacing w:after="120"/>
              <w:jc w:val="both"/>
              <w:rPr>
                <w:sz w:val="16"/>
                <w:szCs w:val="16"/>
              </w:rPr>
            </w:pPr>
            <w:r w:rsidRPr="005A20F1">
              <w:rPr>
                <w:sz w:val="16"/>
                <w:szCs w:val="16"/>
              </w:rPr>
              <w:t>Excelitas Technologies</w:t>
            </w:r>
            <w:r w:rsidRPr="005A20F1">
              <w:rPr>
                <w:sz w:val="16"/>
                <w:szCs w:val="16"/>
                <w:vertAlign w:val="superscript"/>
              </w:rPr>
              <w:t>®</w:t>
            </w:r>
            <w:r w:rsidRPr="005A20F1">
              <w:rPr>
                <w:sz w:val="16"/>
                <w:szCs w:val="16"/>
              </w:rPr>
              <w:t xml:space="preserve"> Corp. ist ein führender Industrietechnologiehersteller, dessen innovative, marktorientierte Photoniklösungen die hohen Anforderungen von OEMs und Endkunden an Beleuchtung, Optik, Optronik, Bildgebung, Sensorik und Detektion erfüllen. Excelitas trägt damit entscheidend zu Kundenerfolgen auf unterschiedlichsten Zielmärkten bei – von Biomedizin über Forschung, Halbleiter, industrielle Fertigung, Sicherheit, Konsumgüter bis hin zu Verteidigung und Luft- und Raumfahrt. Excelitas Technologies hat mehr als 7500 Mitarbeiter und Mitarbeiterinnen in Nordamerika, Europa und Asien und beliefert Kunden in aller Welt.</w:t>
            </w:r>
          </w:p>
          <w:p w14:paraId="790F08D7" w14:textId="4EA081E5" w:rsidR="003A4ADA" w:rsidRPr="003A4ADA" w:rsidRDefault="003E447C" w:rsidP="003E447C">
            <w:pPr>
              <w:suppressAutoHyphens/>
              <w:spacing w:after="120"/>
              <w:jc w:val="both"/>
              <w:rPr>
                <w:sz w:val="16"/>
                <w:szCs w:val="16"/>
              </w:rPr>
            </w:pPr>
            <w:r w:rsidRPr="005A20F1">
              <w:rPr>
                <w:sz w:val="16"/>
                <w:szCs w:val="16"/>
              </w:rPr>
              <w:t xml:space="preserve">Bleiben Sie auf </w:t>
            </w:r>
            <w:hyperlink r:id="rId9" w:history="1">
              <w:r w:rsidRPr="005A20F1">
                <w:rPr>
                  <w:rStyle w:val="Hyperlink"/>
                  <w:color w:val="0432FF"/>
                  <w:sz w:val="16"/>
                  <w:szCs w:val="16"/>
                </w:rPr>
                <w:t>Facebook</w:t>
              </w:r>
            </w:hyperlink>
            <w:r w:rsidRPr="005A20F1">
              <w:rPr>
                <w:sz w:val="16"/>
                <w:szCs w:val="16"/>
              </w:rPr>
              <w:t xml:space="preserve">, </w:t>
            </w:r>
            <w:hyperlink r:id="rId10" w:history="1">
              <w:r w:rsidRPr="005A20F1">
                <w:rPr>
                  <w:rStyle w:val="Hyperlink"/>
                  <w:sz w:val="16"/>
                  <w:szCs w:val="16"/>
                </w:rPr>
                <w:t>LinkedIn</w:t>
              </w:r>
            </w:hyperlink>
            <w:r w:rsidRPr="005A20F1">
              <w:rPr>
                <w:sz w:val="16"/>
                <w:szCs w:val="16"/>
              </w:rPr>
              <w:t xml:space="preserve">, </w:t>
            </w:r>
            <w:hyperlink r:id="rId11" w:history="1">
              <w:r w:rsidRPr="005A20F1">
                <w:rPr>
                  <w:rStyle w:val="Hyperlink"/>
                  <w:sz w:val="16"/>
                  <w:szCs w:val="16"/>
                </w:rPr>
                <w:t>Instagram</w:t>
              </w:r>
            </w:hyperlink>
            <w:r w:rsidRPr="005A20F1">
              <w:rPr>
                <w:sz w:val="16"/>
                <w:szCs w:val="16"/>
              </w:rPr>
              <w:t xml:space="preserve"> und </w:t>
            </w:r>
            <w:hyperlink r:id="rId12" w:history="1">
              <w:r w:rsidRPr="005A20F1">
                <w:rPr>
                  <w:rStyle w:val="Hyperlink"/>
                  <w:sz w:val="16"/>
                  <w:szCs w:val="16"/>
                </w:rPr>
                <w:t>Twitter</w:t>
              </w:r>
            </w:hyperlink>
            <w:r w:rsidRPr="005A20F1">
              <w:rPr>
                <w:sz w:val="16"/>
                <w:szCs w:val="16"/>
              </w:rPr>
              <w:t xml:space="preserve"> mit Excelitas in Verbindung</w:t>
            </w:r>
            <w:r w:rsidR="003A4ADA" w:rsidRPr="003A4ADA">
              <w:rPr>
                <w:sz w:val="16"/>
                <w:szCs w:val="16"/>
              </w:rPr>
              <w:t>.</w:t>
            </w:r>
          </w:p>
        </w:tc>
      </w:tr>
      <w:tr w:rsidR="00535BE7" w14:paraId="743F63CF" w14:textId="77777777" w:rsidTr="00535BE7">
        <w:tc>
          <w:tcPr>
            <w:tcW w:w="5002" w:type="dxa"/>
            <w:gridSpan w:val="2"/>
            <w:tcBorders>
              <w:top w:val="single" w:sz="4" w:space="0" w:color="auto"/>
            </w:tcBorders>
          </w:tcPr>
          <w:p w14:paraId="36FCFFA9" w14:textId="77777777" w:rsidR="003A4ADA" w:rsidRPr="00F25D59" w:rsidRDefault="003A4872" w:rsidP="003A4872">
            <w:pPr>
              <w:suppressAutoHyphens/>
              <w:spacing w:before="120" w:after="120"/>
              <w:rPr>
                <w:b/>
              </w:rPr>
            </w:pPr>
            <w:r w:rsidRPr="00E54358">
              <w:rPr>
                <w:b/>
              </w:rPr>
              <w:t>Kontakt</w:t>
            </w:r>
            <w:r w:rsidRPr="00F25D59">
              <w:rPr>
                <w:b/>
              </w:rPr>
              <w:t>:</w:t>
            </w:r>
          </w:p>
          <w:p w14:paraId="655ADA72" w14:textId="77777777" w:rsidR="003A4872" w:rsidRPr="003A4872" w:rsidRDefault="003A4872" w:rsidP="003A4872">
            <w:pPr>
              <w:suppressAutoHyphens/>
              <w:rPr>
                <w:b/>
                <w:bCs/>
              </w:rPr>
            </w:pPr>
            <w:r w:rsidRPr="003A4872">
              <w:rPr>
                <w:b/>
                <w:bCs/>
              </w:rPr>
              <w:t>Excelitas Technologies Corp.</w:t>
            </w:r>
          </w:p>
          <w:p w14:paraId="1A99C2DB" w14:textId="77777777" w:rsidR="003A4872" w:rsidRDefault="003A4872" w:rsidP="003A4872">
            <w:pPr>
              <w:suppressAutoHyphens/>
              <w:spacing w:before="120" w:after="120"/>
            </w:pPr>
            <w:r w:rsidRPr="001647E3">
              <w:t>Oliver Neutert</w:t>
            </w:r>
            <w:r>
              <w:br/>
            </w:r>
            <w:r w:rsidRPr="00965E59">
              <w:t>Marketing</w:t>
            </w:r>
            <w:r>
              <w:t xml:space="preserve"> M</w:t>
            </w:r>
            <w:r w:rsidRPr="00965E59">
              <w:t>anager</w:t>
            </w:r>
          </w:p>
          <w:p w14:paraId="03C99C02" w14:textId="77777777" w:rsidR="003A4872" w:rsidRDefault="003A4872" w:rsidP="003A4872">
            <w:pPr>
              <w:suppressAutoHyphens/>
            </w:pPr>
            <w:r w:rsidRPr="001647E3">
              <w:t>Feldkirchen (bei München)</w:t>
            </w:r>
          </w:p>
          <w:p w14:paraId="10622E4B" w14:textId="70B03DB1" w:rsidR="003A4872" w:rsidRDefault="003A4872" w:rsidP="003A4872">
            <w:pPr>
              <w:suppressAutoHyphens/>
              <w:spacing w:before="120"/>
            </w:pPr>
            <w:r w:rsidRPr="00350B3B">
              <w:t xml:space="preserve">Tel.: </w:t>
            </w:r>
            <w:r w:rsidRPr="001647E3">
              <w:t>+49</w:t>
            </w:r>
            <w:r>
              <w:t>-</w:t>
            </w:r>
            <w:r w:rsidRPr="001647E3">
              <w:t>89-255458-965</w:t>
            </w:r>
          </w:p>
          <w:p w14:paraId="343B9774" w14:textId="1C7A11F7" w:rsidR="003A4872" w:rsidRDefault="003A4872" w:rsidP="003A4872">
            <w:pPr>
              <w:suppressAutoHyphens/>
            </w:pPr>
            <w:r w:rsidRPr="005C2E8A">
              <w:rPr>
                <w:lang w:val="fr-FR"/>
              </w:rPr>
              <w:t>E</w:t>
            </w:r>
            <w:r>
              <w:rPr>
                <w:lang w:val="fr-FR"/>
              </w:rPr>
              <w:t>-M</w:t>
            </w:r>
            <w:r w:rsidRPr="005C2E8A">
              <w:rPr>
                <w:lang w:val="fr-FR"/>
              </w:rPr>
              <w:t xml:space="preserve">ail: </w:t>
            </w:r>
            <w:hyperlink r:id="rId13" w:history="1">
              <w:r w:rsidRPr="002D668A">
                <w:rPr>
                  <w:rStyle w:val="Hyperlink"/>
                  <w:lang w:val="pt-PT"/>
                </w:rPr>
                <w:t>oliver.neutert@excelitas.com</w:t>
              </w:r>
            </w:hyperlink>
          </w:p>
          <w:p w14:paraId="578F61FB" w14:textId="7402B269" w:rsidR="003A4872" w:rsidRDefault="003A4872" w:rsidP="003A4872">
            <w:pPr>
              <w:suppressAutoHyphens/>
            </w:pPr>
            <w:r w:rsidRPr="005C2E8A">
              <w:rPr>
                <w:lang w:val="fr-FR"/>
              </w:rPr>
              <w:t xml:space="preserve">Internet: </w:t>
            </w:r>
            <w:hyperlink r:id="rId14" w:history="1">
              <w:r w:rsidRPr="00BB3E41">
                <w:rPr>
                  <w:rStyle w:val="Hyperlink"/>
                </w:rPr>
                <w:t>www.excelitas.com</w:t>
              </w:r>
            </w:hyperlink>
          </w:p>
        </w:tc>
        <w:tc>
          <w:tcPr>
            <w:tcW w:w="2084" w:type="dxa"/>
            <w:gridSpan w:val="2"/>
            <w:tcBorders>
              <w:top w:val="single" w:sz="4" w:space="0" w:color="auto"/>
            </w:tcBorders>
          </w:tcPr>
          <w:p w14:paraId="3155E004" w14:textId="77777777" w:rsidR="003A4ADA" w:rsidRPr="003A4872" w:rsidRDefault="003A4872" w:rsidP="003A4872">
            <w:pPr>
              <w:suppressAutoHyphens/>
              <w:spacing w:before="480"/>
              <w:rPr>
                <w:sz w:val="16"/>
                <w:szCs w:val="16"/>
              </w:rPr>
            </w:pPr>
            <w:r w:rsidRPr="003A4872">
              <w:rPr>
                <w:sz w:val="16"/>
                <w:szCs w:val="16"/>
              </w:rPr>
              <w:t>gii die Presse-Agentur GmbH</w:t>
            </w:r>
          </w:p>
          <w:p w14:paraId="2DAF1A64" w14:textId="24B114FE" w:rsidR="003A4872" w:rsidRPr="003A4872" w:rsidRDefault="003A4872" w:rsidP="003A4872">
            <w:pPr>
              <w:suppressAutoHyphens/>
              <w:rPr>
                <w:sz w:val="16"/>
                <w:szCs w:val="16"/>
              </w:rPr>
            </w:pPr>
            <w:r w:rsidRPr="003A4872">
              <w:rPr>
                <w:sz w:val="16"/>
                <w:szCs w:val="16"/>
              </w:rPr>
              <w:t>Immanuelkirchstraße 12</w:t>
            </w:r>
          </w:p>
          <w:p w14:paraId="1C7F9AE3" w14:textId="76A85D24" w:rsidR="003A4872" w:rsidRPr="003A4872" w:rsidRDefault="003A4872" w:rsidP="003A4872">
            <w:pPr>
              <w:suppressAutoHyphens/>
              <w:rPr>
                <w:sz w:val="16"/>
                <w:szCs w:val="16"/>
              </w:rPr>
            </w:pPr>
            <w:r w:rsidRPr="003A4872">
              <w:rPr>
                <w:sz w:val="16"/>
                <w:szCs w:val="16"/>
              </w:rPr>
              <w:t>10405 Berlin</w:t>
            </w:r>
          </w:p>
          <w:p w14:paraId="6831F1D2" w14:textId="4AE546B2" w:rsidR="003A4872" w:rsidRPr="003A4872" w:rsidRDefault="003A4872" w:rsidP="003A4872">
            <w:pPr>
              <w:suppressAutoHyphens/>
              <w:rPr>
                <w:sz w:val="16"/>
                <w:szCs w:val="16"/>
              </w:rPr>
            </w:pPr>
            <w:r w:rsidRPr="003A4872">
              <w:rPr>
                <w:sz w:val="16"/>
                <w:szCs w:val="16"/>
              </w:rPr>
              <w:t>Tel.: +49-30-538965-0</w:t>
            </w:r>
          </w:p>
          <w:p w14:paraId="0DDC2B3F" w14:textId="03E4BC09" w:rsidR="003A4872" w:rsidRPr="003A4872" w:rsidRDefault="003A4872" w:rsidP="003A4872">
            <w:pPr>
              <w:suppressAutoHyphens/>
              <w:rPr>
                <w:sz w:val="16"/>
                <w:szCs w:val="16"/>
              </w:rPr>
            </w:pPr>
            <w:r w:rsidRPr="003A4872">
              <w:rPr>
                <w:sz w:val="16"/>
                <w:szCs w:val="16"/>
              </w:rPr>
              <w:t xml:space="preserve">E-Mail: </w:t>
            </w:r>
            <w:hyperlink r:id="rId15" w:history="1">
              <w:r w:rsidRPr="003A4872">
                <w:rPr>
                  <w:rStyle w:val="Hyperlink"/>
                  <w:sz w:val="16"/>
                  <w:szCs w:val="16"/>
                </w:rPr>
                <w:t>info@gii.de</w:t>
              </w:r>
            </w:hyperlink>
          </w:p>
          <w:p w14:paraId="76173B00" w14:textId="46CC784E" w:rsidR="003A4872" w:rsidRPr="003A4872" w:rsidRDefault="003A4872" w:rsidP="003A4872">
            <w:pPr>
              <w:suppressAutoHyphens/>
              <w:rPr>
                <w:sz w:val="16"/>
                <w:szCs w:val="16"/>
              </w:rPr>
            </w:pPr>
            <w:r w:rsidRPr="003A4872">
              <w:rPr>
                <w:sz w:val="16"/>
                <w:szCs w:val="16"/>
              </w:rPr>
              <w:t xml:space="preserve">Internet: </w:t>
            </w:r>
            <w:hyperlink r:id="rId16" w:history="1">
              <w:r w:rsidRPr="003A4872">
                <w:rPr>
                  <w:rStyle w:val="Hyperlink"/>
                  <w:sz w:val="16"/>
                  <w:szCs w:val="16"/>
                </w:rPr>
                <w:t>www.gii.de</w:t>
              </w:r>
            </w:hyperlink>
          </w:p>
        </w:tc>
      </w:tr>
    </w:tbl>
    <w:p w14:paraId="5109BA74" w14:textId="376801A3" w:rsidR="007B77DE" w:rsidRDefault="007B77DE" w:rsidP="00535BE7">
      <w:pPr>
        <w:suppressAutoHyphens/>
      </w:pPr>
    </w:p>
    <w:sectPr w:rsidR="007B77DE" w:rsidSect="002659D8">
      <w:headerReference w:type="default" r:id="rId17"/>
      <w:footerReference w:type="default" r:id="rId18"/>
      <w:headerReference w:type="first" r:id="rId19"/>
      <w:footerReference w:type="first" r:id="rId20"/>
      <w:pgSz w:w="11906" w:h="16838"/>
      <w:pgMar w:top="1701" w:right="2835" w:bottom="964"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6CC1B4" w14:textId="77777777" w:rsidR="00832ED7" w:rsidRDefault="00832ED7">
      <w:r>
        <w:separator/>
      </w:r>
    </w:p>
  </w:endnote>
  <w:endnote w:type="continuationSeparator" w:id="0">
    <w:p w14:paraId="625E4903" w14:textId="77777777" w:rsidR="00832ED7" w:rsidRDefault="00832E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Droid Sans Fallback">
    <w:charset w:val="01"/>
    <w:family w:val="auto"/>
    <w:pitch w:val="variable"/>
  </w:font>
  <w:font w:name="Noto Sans Devanagari">
    <w:altName w:val="Nirmala UI"/>
    <w:charset w:val="00"/>
    <w:family w:val="swiss"/>
    <w:pitch w:val="variable"/>
    <w:sig w:usb0="80008023" w:usb1="00002046" w:usb2="00000000" w:usb3="00000000" w:csb0="00000001" w:csb1="00000000"/>
  </w:font>
  <w:font w:name="FuturaA Bk BT">
    <w:altName w:val="Tahoma"/>
    <w:charset w:val="00"/>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4D50F" w14:textId="5BA3DE42" w:rsidR="004E1539" w:rsidRDefault="001C1C47">
    <w:pPr>
      <w:pStyle w:val="Fuzeile"/>
      <w:tabs>
        <w:tab w:val="clear" w:pos="4536"/>
        <w:tab w:val="clear" w:pos="9072"/>
      </w:tabs>
      <w:rPr>
        <w:sz w:val="2"/>
      </w:rPr>
    </w:pPr>
    <w:r>
      <w:rPr>
        <w:noProof/>
      </w:rPr>
      <w:drawing>
        <wp:anchor distT="0" distB="0" distL="114300" distR="114300" simplePos="0" relativeHeight="251658240" behindDoc="1" locked="0" layoutInCell="1" allowOverlap="1" wp14:anchorId="071BB3AF" wp14:editId="5E7F7B23">
          <wp:simplePos x="0" y="0"/>
          <wp:positionH relativeFrom="column">
            <wp:posOffset>-812800</wp:posOffset>
          </wp:positionH>
          <wp:positionV relativeFrom="paragraph">
            <wp:posOffset>-76835</wp:posOffset>
          </wp:positionV>
          <wp:extent cx="1682115" cy="335915"/>
          <wp:effectExtent l="0" t="0" r="0" b="0"/>
          <wp:wrapNone/>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2115" cy="335915"/>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EA939" w14:textId="77777777" w:rsidR="004E1539" w:rsidRDefault="004E1539">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459A24" w14:textId="77777777" w:rsidR="00832ED7" w:rsidRDefault="00832ED7">
      <w:r>
        <w:separator/>
      </w:r>
    </w:p>
  </w:footnote>
  <w:footnote w:type="continuationSeparator" w:id="0">
    <w:p w14:paraId="7874260C" w14:textId="77777777" w:rsidR="00832ED7" w:rsidRDefault="00832E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163F9" w14:textId="5DB5F529" w:rsidR="004E1539" w:rsidRPr="009D0878" w:rsidRDefault="004E1539" w:rsidP="009D0878">
    <w:pPr>
      <w:pStyle w:val="Kopfzeile"/>
      <w:tabs>
        <w:tab w:val="clear" w:pos="4536"/>
        <w:tab w:val="clear" w:pos="9072"/>
      </w:tabs>
      <w:suppressAutoHyphens/>
      <w:ind w:left="709" w:right="-2" w:hanging="709"/>
      <w:rPr>
        <w:sz w:val="18"/>
        <w:szCs w:val="18"/>
      </w:rPr>
    </w:pPr>
    <w:r w:rsidRPr="009D0878">
      <w:rPr>
        <w:sz w:val="18"/>
        <w:szCs w:val="18"/>
      </w:rPr>
      <w:t xml:space="preserve">Seite </w:t>
    </w:r>
    <w:r w:rsidRPr="009D0878">
      <w:rPr>
        <w:rStyle w:val="Seitenzahl"/>
        <w:sz w:val="18"/>
        <w:szCs w:val="18"/>
      </w:rPr>
      <w:fldChar w:fldCharType="begin"/>
    </w:r>
    <w:r w:rsidRPr="009D0878">
      <w:rPr>
        <w:rStyle w:val="Seitenzahl"/>
        <w:sz w:val="18"/>
        <w:szCs w:val="18"/>
      </w:rPr>
      <w:instrText xml:space="preserve"> PAGE </w:instrText>
    </w:r>
    <w:r w:rsidRPr="009D0878">
      <w:rPr>
        <w:rStyle w:val="Seitenzahl"/>
        <w:sz w:val="18"/>
        <w:szCs w:val="18"/>
      </w:rPr>
      <w:fldChar w:fldCharType="separate"/>
    </w:r>
    <w:r w:rsidR="00754B69" w:rsidRPr="009D0878">
      <w:rPr>
        <w:rStyle w:val="Seitenzahl"/>
        <w:noProof/>
        <w:sz w:val="18"/>
        <w:szCs w:val="18"/>
      </w:rPr>
      <w:t>2</w:t>
    </w:r>
    <w:r w:rsidRPr="009D0878">
      <w:rPr>
        <w:rStyle w:val="Seitenzahl"/>
        <w:sz w:val="18"/>
        <w:szCs w:val="18"/>
      </w:rPr>
      <w:fldChar w:fldCharType="end"/>
    </w:r>
    <w:r w:rsidRPr="009D0878">
      <w:rPr>
        <w:rStyle w:val="Seitenzahl"/>
        <w:sz w:val="18"/>
        <w:szCs w:val="18"/>
      </w:rPr>
      <w:t>:</w:t>
    </w:r>
    <w:r w:rsidR="00AA0C4F" w:rsidRPr="009D0878">
      <w:rPr>
        <w:rStyle w:val="Seitenzahl"/>
        <w:sz w:val="18"/>
        <w:szCs w:val="18"/>
      </w:rPr>
      <w:tab/>
    </w:r>
    <w:r w:rsidR="00A26FA7" w:rsidRPr="00A26FA7">
      <w:rPr>
        <w:rStyle w:val="Seitenzahl"/>
        <w:sz w:val="18"/>
        <w:szCs w:val="18"/>
      </w:rPr>
      <w:t>UV-Punkt-Aushärtungssystem OmniCure S1500 Pro</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D0FE8" w14:textId="5BABF9F0" w:rsidR="004E1539" w:rsidRDefault="001C1C47">
    <w:pPr>
      <w:pStyle w:val="Kopfzeile"/>
      <w:tabs>
        <w:tab w:val="clear" w:pos="4536"/>
        <w:tab w:val="clear" w:pos="9072"/>
      </w:tabs>
      <w:rPr>
        <w:sz w:val="2"/>
        <w:lang w:val="en-US" w:eastAsia="de-DE"/>
      </w:rPr>
    </w:pPr>
    <w:r>
      <w:rPr>
        <w:noProof/>
      </w:rPr>
      <w:drawing>
        <wp:anchor distT="0" distB="0" distL="114300" distR="114300" simplePos="0" relativeHeight="251657216" behindDoc="1" locked="0" layoutInCell="1" allowOverlap="1" wp14:anchorId="4CC8F9F8" wp14:editId="525D2D9E">
          <wp:simplePos x="0" y="0"/>
          <wp:positionH relativeFrom="column">
            <wp:posOffset>-753110</wp:posOffset>
          </wp:positionH>
          <wp:positionV relativeFrom="paragraph">
            <wp:posOffset>-67310</wp:posOffset>
          </wp:positionV>
          <wp:extent cx="2614930" cy="523240"/>
          <wp:effectExtent l="0" t="0" r="0" b="0"/>
          <wp:wrapNone/>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14930" cy="52324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0000001"/>
    <w:multiLevelType w:val="multilevel"/>
    <w:tmpl w:val="00000001"/>
    <w:lvl w:ilvl="0">
      <w:start w:val="1"/>
      <w:numFmt w:val="none"/>
      <w:pStyle w:val="berschrift1"/>
      <w:suff w:val="nothing"/>
      <w:lvlText w:val=""/>
      <w:lvlJc w:val="left"/>
      <w:pPr>
        <w:tabs>
          <w:tab w:val="num" w:pos="0"/>
        </w:tabs>
        <w:ind w:left="0" w:firstLine="0"/>
      </w:pPr>
    </w:lvl>
    <w:lvl w:ilvl="1">
      <w:start w:val="1"/>
      <w:numFmt w:val="none"/>
      <w:pStyle w:val="berschrift2"/>
      <w:suff w:val="nothing"/>
      <w:lvlText w:val=""/>
      <w:lvlJc w:val="left"/>
      <w:pPr>
        <w:tabs>
          <w:tab w:val="num" w:pos="0"/>
        </w:tabs>
        <w:ind w:left="0" w:firstLine="0"/>
      </w:pPr>
    </w:lvl>
    <w:lvl w:ilvl="2">
      <w:start w:val="1"/>
      <w:numFmt w:val="none"/>
      <w:pStyle w:val="berschrift3"/>
      <w:suff w:val="nothing"/>
      <w:lvlText w:val=""/>
      <w:lvlJc w:val="left"/>
      <w:pPr>
        <w:tabs>
          <w:tab w:val="num" w:pos="0"/>
        </w:tabs>
        <w:ind w:left="0" w:firstLine="0"/>
      </w:pPr>
    </w:lvl>
    <w:lvl w:ilvl="3">
      <w:start w:val="1"/>
      <w:numFmt w:val="none"/>
      <w:pStyle w:val="berschrift4"/>
      <w:suff w:val="nothing"/>
      <w:lvlText w:val=""/>
      <w:lvlJc w:val="left"/>
      <w:pPr>
        <w:tabs>
          <w:tab w:val="num" w:pos="0"/>
        </w:tabs>
        <w:ind w:left="0" w:firstLine="0"/>
      </w:pPr>
    </w:lvl>
    <w:lvl w:ilvl="4">
      <w:start w:val="1"/>
      <w:numFmt w:val="none"/>
      <w:pStyle w:val="berschrift5"/>
      <w:suff w:val="nothing"/>
      <w:lvlText w:val=""/>
      <w:lvlJc w:val="left"/>
      <w:pPr>
        <w:tabs>
          <w:tab w:val="num" w:pos="0"/>
        </w:tabs>
        <w:ind w:left="0" w:firstLine="0"/>
      </w:pPr>
    </w:lvl>
    <w:lvl w:ilvl="5">
      <w:start w:val="1"/>
      <w:numFmt w:val="none"/>
      <w:pStyle w:val="berschrift6"/>
      <w:suff w:val="nothing"/>
      <w:lvlText w:val=""/>
      <w:lvlJc w:val="left"/>
      <w:pPr>
        <w:tabs>
          <w:tab w:val="num" w:pos="0"/>
        </w:tabs>
        <w:ind w:left="0" w:firstLine="0"/>
      </w:pPr>
    </w:lvl>
    <w:lvl w:ilvl="6">
      <w:start w:val="1"/>
      <w:numFmt w:val="none"/>
      <w:pStyle w:val="berschrift7"/>
      <w:suff w:val="nothing"/>
      <w:lvlText w:val=""/>
      <w:lvlJc w:val="left"/>
      <w:pPr>
        <w:tabs>
          <w:tab w:val="num" w:pos="0"/>
        </w:tabs>
        <w:ind w:left="0" w:firstLine="0"/>
      </w:pPr>
    </w:lvl>
    <w:lvl w:ilvl="7">
      <w:start w:val="1"/>
      <w:numFmt w:val="none"/>
      <w:pStyle w:val="berschrift8"/>
      <w:suff w:val="nothing"/>
      <w:lvlText w:val=""/>
      <w:lvlJc w:val="left"/>
      <w:pPr>
        <w:tabs>
          <w:tab w:val="num" w:pos="0"/>
        </w:tabs>
        <w:ind w:left="0" w:firstLine="0"/>
      </w:pPr>
    </w:lvl>
    <w:lvl w:ilvl="8">
      <w:start w:val="1"/>
      <w:numFmt w:val="none"/>
      <w:pStyle w:val="berschrift9"/>
      <w:suff w:val="nothing"/>
      <w:lvlText w:val=""/>
      <w:lvlJc w:val="left"/>
      <w:pPr>
        <w:tabs>
          <w:tab w:val="num" w:pos="0"/>
        </w:tabs>
        <w:ind w:left="0" w:firstLine="0"/>
      </w:pPr>
    </w:lvl>
  </w:abstractNum>
  <w:abstractNum w:abstractNumId="2" w15:restartNumberingAfterBreak="0">
    <w:nsid w:val="00000002"/>
    <w:multiLevelType w:val="singleLevel"/>
    <w:tmpl w:val="00000002"/>
    <w:name w:val="WW8Num2"/>
    <w:lvl w:ilvl="0">
      <w:numFmt w:val="bullet"/>
      <w:lvlText w:val="-"/>
      <w:lvlJc w:val="left"/>
      <w:pPr>
        <w:tabs>
          <w:tab w:val="num" w:pos="0"/>
        </w:tabs>
        <w:ind w:left="720" w:hanging="360"/>
      </w:pPr>
      <w:rPr>
        <w:rFonts w:ascii="Arial" w:hAnsi="Arial" w:cs="Arial" w:hint="default"/>
        <w:b/>
        <w:color w:val="FF0000"/>
      </w:rPr>
    </w:lvl>
  </w:abstractNum>
  <w:abstractNum w:abstractNumId="3" w15:restartNumberingAfterBreak="0">
    <w:nsid w:val="1DCE3045"/>
    <w:multiLevelType w:val="hybridMultilevel"/>
    <w:tmpl w:val="F5DA3938"/>
    <w:lvl w:ilvl="0" w:tplc="0409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17792890">
    <w:abstractNumId w:val="1"/>
  </w:num>
  <w:num w:numId="2" w16cid:durableId="2118018201">
    <w:abstractNumId w:val="2"/>
  </w:num>
  <w:num w:numId="3" w16cid:durableId="421920816">
    <w:abstractNumId w:val="3"/>
  </w:num>
  <w:num w:numId="4" w16cid:durableId="1289816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EA7"/>
    <w:rsid w:val="00010D84"/>
    <w:rsid w:val="000145AE"/>
    <w:rsid w:val="000206FA"/>
    <w:rsid w:val="000244EE"/>
    <w:rsid w:val="00031F89"/>
    <w:rsid w:val="00044B33"/>
    <w:rsid w:val="00050BFE"/>
    <w:rsid w:val="000655C6"/>
    <w:rsid w:val="00070F17"/>
    <w:rsid w:val="00074F01"/>
    <w:rsid w:val="0007539C"/>
    <w:rsid w:val="000856D0"/>
    <w:rsid w:val="000D5606"/>
    <w:rsid w:val="000F2F90"/>
    <w:rsid w:val="000F6367"/>
    <w:rsid w:val="0010350A"/>
    <w:rsid w:val="001165CE"/>
    <w:rsid w:val="00130A06"/>
    <w:rsid w:val="00133833"/>
    <w:rsid w:val="001454D1"/>
    <w:rsid w:val="001551EA"/>
    <w:rsid w:val="0016262E"/>
    <w:rsid w:val="00162DB7"/>
    <w:rsid w:val="001647E3"/>
    <w:rsid w:val="00185CD9"/>
    <w:rsid w:val="001A79CB"/>
    <w:rsid w:val="001B09C1"/>
    <w:rsid w:val="001B4372"/>
    <w:rsid w:val="001C1C47"/>
    <w:rsid w:val="00203CF7"/>
    <w:rsid w:val="00224FC1"/>
    <w:rsid w:val="00231783"/>
    <w:rsid w:val="002336FD"/>
    <w:rsid w:val="00244CFA"/>
    <w:rsid w:val="002515AD"/>
    <w:rsid w:val="002535AF"/>
    <w:rsid w:val="002540C1"/>
    <w:rsid w:val="00264270"/>
    <w:rsid w:val="002659D8"/>
    <w:rsid w:val="002737A8"/>
    <w:rsid w:val="00287D26"/>
    <w:rsid w:val="002A42E7"/>
    <w:rsid w:val="002A440E"/>
    <w:rsid w:val="002A5664"/>
    <w:rsid w:val="002C1588"/>
    <w:rsid w:val="002C63F9"/>
    <w:rsid w:val="002D1E58"/>
    <w:rsid w:val="002D668A"/>
    <w:rsid w:val="002F21E7"/>
    <w:rsid w:val="00303CC1"/>
    <w:rsid w:val="00331848"/>
    <w:rsid w:val="00341C64"/>
    <w:rsid w:val="00365F67"/>
    <w:rsid w:val="00377172"/>
    <w:rsid w:val="0038197D"/>
    <w:rsid w:val="003973EB"/>
    <w:rsid w:val="003A4872"/>
    <w:rsid w:val="003A4ADA"/>
    <w:rsid w:val="003B0CE2"/>
    <w:rsid w:val="003D252E"/>
    <w:rsid w:val="003E0C4B"/>
    <w:rsid w:val="003E447C"/>
    <w:rsid w:val="00446D02"/>
    <w:rsid w:val="00451192"/>
    <w:rsid w:val="004654C8"/>
    <w:rsid w:val="004916D4"/>
    <w:rsid w:val="00495330"/>
    <w:rsid w:val="004B2DC9"/>
    <w:rsid w:val="004B4B94"/>
    <w:rsid w:val="004B4C3F"/>
    <w:rsid w:val="004B6E44"/>
    <w:rsid w:val="004C1F4D"/>
    <w:rsid w:val="004D0B51"/>
    <w:rsid w:val="004D136C"/>
    <w:rsid w:val="004E1539"/>
    <w:rsid w:val="004E41F7"/>
    <w:rsid w:val="00507B9E"/>
    <w:rsid w:val="0051139D"/>
    <w:rsid w:val="00514156"/>
    <w:rsid w:val="00527138"/>
    <w:rsid w:val="00535BE7"/>
    <w:rsid w:val="00541BA7"/>
    <w:rsid w:val="0054242D"/>
    <w:rsid w:val="00543737"/>
    <w:rsid w:val="005553A5"/>
    <w:rsid w:val="005723AD"/>
    <w:rsid w:val="005776EE"/>
    <w:rsid w:val="005821DE"/>
    <w:rsid w:val="00585743"/>
    <w:rsid w:val="00590D29"/>
    <w:rsid w:val="005B6C87"/>
    <w:rsid w:val="005D0E9D"/>
    <w:rsid w:val="005D7B84"/>
    <w:rsid w:val="005E10A0"/>
    <w:rsid w:val="006267FC"/>
    <w:rsid w:val="00650AD2"/>
    <w:rsid w:val="0067227E"/>
    <w:rsid w:val="0067697F"/>
    <w:rsid w:val="006B1315"/>
    <w:rsid w:val="006B4420"/>
    <w:rsid w:val="006C6E66"/>
    <w:rsid w:val="006F2EA7"/>
    <w:rsid w:val="006F6461"/>
    <w:rsid w:val="006F714A"/>
    <w:rsid w:val="00716C9D"/>
    <w:rsid w:val="0072276E"/>
    <w:rsid w:val="00723E5D"/>
    <w:rsid w:val="007261C4"/>
    <w:rsid w:val="007330B0"/>
    <w:rsid w:val="0074028F"/>
    <w:rsid w:val="00745693"/>
    <w:rsid w:val="00754B69"/>
    <w:rsid w:val="007639D6"/>
    <w:rsid w:val="007649A0"/>
    <w:rsid w:val="00773B05"/>
    <w:rsid w:val="00776FAF"/>
    <w:rsid w:val="00793B20"/>
    <w:rsid w:val="007B3B9A"/>
    <w:rsid w:val="007B5902"/>
    <w:rsid w:val="007B5CEF"/>
    <w:rsid w:val="007B77DE"/>
    <w:rsid w:val="007C29BD"/>
    <w:rsid w:val="007C4C2B"/>
    <w:rsid w:val="00800030"/>
    <w:rsid w:val="008034B3"/>
    <w:rsid w:val="00806B5D"/>
    <w:rsid w:val="0082031F"/>
    <w:rsid w:val="00827679"/>
    <w:rsid w:val="00832ED7"/>
    <w:rsid w:val="00833FC1"/>
    <w:rsid w:val="00846799"/>
    <w:rsid w:val="0084752A"/>
    <w:rsid w:val="008529BF"/>
    <w:rsid w:val="008651C1"/>
    <w:rsid w:val="00871A32"/>
    <w:rsid w:val="00897EB0"/>
    <w:rsid w:val="008D1BA6"/>
    <w:rsid w:val="008E0DEB"/>
    <w:rsid w:val="008F2FAF"/>
    <w:rsid w:val="009074B6"/>
    <w:rsid w:val="00937C84"/>
    <w:rsid w:val="0094347C"/>
    <w:rsid w:val="00965E59"/>
    <w:rsid w:val="009679EC"/>
    <w:rsid w:val="00970C02"/>
    <w:rsid w:val="009720EF"/>
    <w:rsid w:val="009804C7"/>
    <w:rsid w:val="009C4945"/>
    <w:rsid w:val="009C52EA"/>
    <w:rsid w:val="009C55F0"/>
    <w:rsid w:val="009D0878"/>
    <w:rsid w:val="009E4EA1"/>
    <w:rsid w:val="009F02E9"/>
    <w:rsid w:val="00A26FA7"/>
    <w:rsid w:val="00A40DFC"/>
    <w:rsid w:val="00A444D4"/>
    <w:rsid w:val="00A51D98"/>
    <w:rsid w:val="00A620C6"/>
    <w:rsid w:val="00A64493"/>
    <w:rsid w:val="00A926CD"/>
    <w:rsid w:val="00A92C54"/>
    <w:rsid w:val="00AA0C4F"/>
    <w:rsid w:val="00AA5824"/>
    <w:rsid w:val="00AC3062"/>
    <w:rsid w:val="00AD1A03"/>
    <w:rsid w:val="00AF1FF0"/>
    <w:rsid w:val="00B148D3"/>
    <w:rsid w:val="00B206D1"/>
    <w:rsid w:val="00B2229D"/>
    <w:rsid w:val="00B231C6"/>
    <w:rsid w:val="00B331C8"/>
    <w:rsid w:val="00B47B5C"/>
    <w:rsid w:val="00B64605"/>
    <w:rsid w:val="00B803CA"/>
    <w:rsid w:val="00BA596B"/>
    <w:rsid w:val="00BB06CA"/>
    <w:rsid w:val="00BC7B8B"/>
    <w:rsid w:val="00BD6E0B"/>
    <w:rsid w:val="00BE5F13"/>
    <w:rsid w:val="00BF3C2F"/>
    <w:rsid w:val="00BF3E36"/>
    <w:rsid w:val="00C12CDB"/>
    <w:rsid w:val="00C427EF"/>
    <w:rsid w:val="00C61536"/>
    <w:rsid w:val="00C776AA"/>
    <w:rsid w:val="00C81F10"/>
    <w:rsid w:val="00C82A6D"/>
    <w:rsid w:val="00C82DC7"/>
    <w:rsid w:val="00CA2716"/>
    <w:rsid w:val="00CC45CD"/>
    <w:rsid w:val="00CC669D"/>
    <w:rsid w:val="00CD1202"/>
    <w:rsid w:val="00CF3915"/>
    <w:rsid w:val="00D06893"/>
    <w:rsid w:val="00D0736C"/>
    <w:rsid w:val="00D24F0C"/>
    <w:rsid w:val="00D41FC2"/>
    <w:rsid w:val="00D60555"/>
    <w:rsid w:val="00D9223E"/>
    <w:rsid w:val="00D9331D"/>
    <w:rsid w:val="00DB0F81"/>
    <w:rsid w:val="00DC2906"/>
    <w:rsid w:val="00DC7B84"/>
    <w:rsid w:val="00DD5006"/>
    <w:rsid w:val="00E02BCF"/>
    <w:rsid w:val="00E05C80"/>
    <w:rsid w:val="00E074EA"/>
    <w:rsid w:val="00E13B34"/>
    <w:rsid w:val="00E228A8"/>
    <w:rsid w:val="00E432B8"/>
    <w:rsid w:val="00E77805"/>
    <w:rsid w:val="00E77FCD"/>
    <w:rsid w:val="00E85E93"/>
    <w:rsid w:val="00EC24A9"/>
    <w:rsid w:val="00EE46F8"/>
    <w:rsid w:val="00F07A30"/>
    <w:rsid w:val="00F25D59"/>
    <w:rsid w:val="00F344AC"/>
    <w:rsid w:val="00F37DEB"/>
    <w:rsid w:val="00F4458C"/>
    <w:rsid w:val="00F51BFD"/>
    <w:rsid w:val="00F6399F"/>
    <w:rsid w:val="00F67FA6"/>
    <w:rsid w:val="00F9339C"/>
    <w:rsid w:val="00FA7879"/>
    <w:rsid w:val="00FB5507"/>
    <w:rsid w:val="00FC17C4"/>
    <w:rsid w:val="00FC25E8"/>
    <w:rsid w:val="00FC2BE1"/>
    <w:rsid w:val="00FD2BD9"/>
    <w:rsid w:val="00FE5D16"/>
    <w:rsid w:val="00FF33E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A377171"/>
  <w15:chartTrackingRefBased/>
  <w15:docId w15:val="{FD59C980-4130-41A3-A8E8-D15035F68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right="1699"/>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link w:val="berschrift4Zchn"/>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w:hAnsi="Arial" w:cs="Arial" w:hint="default"/>
      <w:b/>
      <w:color w:val="FF0000"/>
    </w:rPr>
  </w:style>
  <w:style w:type="character" w:customStyle="1" w:styleId="WW8Num3z0">
    <w:name w:val="WW8Num3z0"/>
    <w:rPr>
      <w:rFonts w:ascii="Arial" w:eastAsia="Times New Roman" w:hAnsi="Arial" w:cs="Arial" w:hint="default"/>
      <w:b/>
      <w:color w:val="FF0000"/>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Symbol" w:hAnsi="Symbol" w:cs="Symbol" w:hint="default"/>
    </w:rPr>
  </w:style>
  <w:style w:type="character" w:customStyle="1" w:styleId="WW8Num5z0">
    <w:name w:val="WW8Num5z0"/>
    <w:rPr>
      <w:rFonts w:hint="default"/>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paragraph" w:customStyle="1" w:styleId="berschrift">
    <w:name w:val="Überschrift"/>
    <w:basedOn w:val="Standard"/>
    <w:next w:val="Textkrper"/>
    <w:pPr>
      <w:keepNext/>
      <w:spacing w:before="240" w:after="120"/>
    </w:pPr>
    <w:rPr>
      <w:rFonts w:ascii="Liberation Sans" w:eastAsia="Droid Sans Fallback" w:hAnsi="Liberation Sans" w:cs="Noto Sans Devanagari"/>
      <w:sz w:val="28"/>
      <w:szCs w:val="28"/>
    </w:rPr>
  </w:style>
  <w:style w:type="paragraph" w:styleId="Textkrper">
    <w:name w:val="Body Text"/>
    <w:basedOn w:val="Standard"/>
    <w:link w:val="TextkrperZchn"/>
    <w:uiPriority w:val="99"/>
    <w:rPr>
      <w:sz w:val="24"/>
    </w:rPr>
  </w:style>
  <w:style w:type="paragraph" w:styleId="Liste">
    <w:name w:val="List"/>
    <w:basedOn w:val="Textkrper"/>
    <w:rPr>
      <w:rFonts w:cs="Noto Sans Devanagari"/>
    </w:rPr>
  </w:style>
  <w:style w:type="paragraph" w:styleId="Beschriftung">
    <w:name w:val="caption"/>
    <w:basedOn w:val="Standard"/>
    <w:qFormat/>
    <w:pPr>
      <w:suppressLineNumbers/>
      <w:spacing w:before="120" w:after="120"/>
    </w:pPr>
    <w:rPr>
      <w:rFonts w:cs="Noto Sans Devanagari"/>
      <w:i/>
      <w:iCs/>
      <w:sz w:val="24"/>
      <w:szCs w:val="24"/>
    </w:rPr>
  </w:style>
  <w:style w:type="paragraph" w:customStyle="1" w:styleId="Verzeichnis">
    <w:name w:val="Verzeichnis"/>
    <w:basedOn w:val="Standard"/>
    <w:pPr>
      <w:suppressLineNumbers/>
    </w:pPr>
    <w:rPr>
      <w:rFonts w:cs="Noto Sans Devanagari"/>
    </w:rPr>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extkrper21">
    <w:name w:val="Textkörper 21"/>
    <w:basedOn w:val="Standard"/>
    <w:pPr>
      <w:spacing w:line="360" w:lineRule="auto"/>
      <w:jc w:val="both"/>
    </w:pPr>
  </w:style>
  <w:style w:type="paragraph" w:styleId="Listenabsatz">
    <w:name w:val="List Paragraph"/>
    <w:basedOn w:val="Standard"/>
    <w:qFormat/>
    <w:pPr>
      <w:ind w:left="708"/>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Quotations">
    <w:name w:val="Quotations"/>
    <w:basedOn w:val="Standard"/>
    <w:pPr>
      <w:spacing w:after="283"/>
      <w:ind w:left="567" w:right="567"/>
    </w:pPr>
  </w:style>
  <w:style w:type="paragraph" w:styleId="Titel">
    <w:name w:val="Title"/>
    <w:basedOn w:val="berschrift"/>
    <w:next w:val="Textkrper"/>
    <w:qFormat/>
    <w:pPr>
      <w:jc w:val="center"/>
    </w:pPr>
    <w:rPr>
      <w:b/>
      <w:bCs/>
      <w:sz w:val="56"/>
      <w:szCs w:val="56"/>
    </w:rPr>
  </w:style>
  <w:style w:type="paragraph" w:styleId="Untertitel">
    <w:name w:val="Subtitle"/>
    <w:basedOn w:val="berschrift"/>
    <w:next w:val="Textkrper"/>
    <w:qFormat/>
    <w:pPr>
      <w:spacing w:before="60"/>
      <w:jc w:val="center"/>
    </w:pPr>
    <w:rPr>
      <w:sz w:val="36"/>
      <w:szCs w:val="36"/>
    </w:rPr>
  </w:style>
  <w:style w:type="character" w:customStyle="1" w:styleId="KopfzeileZchn">
    <w:name w:val="Kopfzeile Zchn"/>
    <w:link w:val="Kopfzeile"/>
    <w:rsid w:val="006F2EA7"/>
    <w:rPr>
      <w:rFonts w:ascii="Arial" w:hAnsi="Arial" w:cs="Arial"/>
      <w:lang w:eastAsia="zh-CN"/>
    </w:rPr>
  </w:style>
  <w:style w:type="character" w:styleId="NichtaufgelsteErwhnung">
    <w:name w:val="Unresolved Mention"/>
    <w:uiPriority w:val="99"/>
    <w:semiHidden/>
    <w:unhideWhenUsed/>
    <w:rsid w:val="002535AF"/>
    <w:rPr>
      <w:color w:val="808080"/>
      <w:shd w:val="clear" w:color="auto" w:fill="E6E6E6"/>
    </w:rPr>
  </w:style>
  <w:style w:type="paragraph" w:styleId="Sprechblasentext">
    <w:name w:val="Balloon Text"/>
    <w:basedOn w:val="Standard"/>
    <w:link w:val="SprechblasentextZchn"/>
    <w:uiPriority w:val="99"/>
    <w:semiHidden/>
    <w:unhideWhenUsed/>
    <w:rsid w:val="00162DB7"/>
    <w:rPr>
      <w:rFonts w:ascii="Segoe UI" w:hAnsi="Segoe UI" w:cs="Segoe UI"/>
      <w:sz w:val="18"/>
      <w:szCs w:val="18"/>
    </w:rPr>
  </w:style>
  <w:style w:type="character" w:customStyle="1" w:styleId="SprechblasentextZchn">
    <w:name w:val="Sprechblasentext Zchn"/>
    <w:link w:val="Sprechblasentext"/>
    <w:uiPriority w:val="99"/>
    <w:semiHidden/>
    <w:rsid w:val="00162DB7"/>
    <w:rPr>
      <w:rFonts w:ascii="Segoe UI" w:hAnsi="Segoe UI" w:cs="Segoe UI"/>
      <w:sz w:val="18"/>
      <w:szCs w:val="18"/>
      <w:lang w:eastAsia="zh-CN"/>
    </w:rPr>
  </w:style>
  <w:style w:type="character" w:customStyle="1" w:styleId="shorttext">
    <w:name w:val="short_text"/>
    <w:rsid w:val="00773B05"/>
  </w:style>
  <w:style w:type="character" w:customStyle="1" w:styleId="berschrift4Zchn">
    <w:name w:val="Überschrift 4 Zchn"/>
    <w:link w:val="berschrift4"/>
    <w:rsid w:val="00010D84"/>
    <w:rPr>
      <w:rFonts w:ascii="Arial" w:hAnsi="Arial" w:cs="Arial"/>
      <w:b/>
      <w:sz w:val="24"/>
      <w:lang w:eastAsia="zh-CN"/>
    </w:rPr>
  </w:style>
  <w:style w:type="character" w:customStyle="1" w:styleId="TextkrperZchn">
    <w:name w:val="Textkörper Zchn"/>
    <w:link w:val="Textkrper"/>
    <w:uiPriority w:val="99"/>
    <w:locked/>
    <w:rsid w:val="00010D84"/>
    <w:rPr>
      <w:rFonts w:ascii="Arial" w:hAnsi="Arial" w:cs="Arial"/>
      <w:sz w:val="24"/>
      <w:lang w:eastAsia="zh-CN"/>
    </w:rPr>
  </w:style>
  <w:style w:type="table" w:styleId="Tabellenraster">
    <w:name w:val="Table Grid"/>
    <w:basedOn w:val="NormaleTabelle"/>
    <w:uiPriority w:val="59"/>
    <w:rsid w:val="00010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527138"/>
    <w:rPr>
      <w:sz w:val="16"/>
      <w:szCs w:val="16"/>
    </w:rPr>
  </w:style>
  <w:style w:type="paragraph" w:styleId="Kommentartext">
    <w:name w:val="annotation text"/>
    <w:basedOn w:val="Standard"/>
    <w:link w:val="KommentartextZchn"/>
    <w:uiPriority w:val="99"/>
    <w:semiHidden/>
    <w:unhideWhenUsed/>
    <w:rsid w:val="00527138"/>
  </w:style>
  <w:style w:type="character" w:customStyle="1" w:styleId="KommentartextZchn">
    <w:name w:val="Kommentartext Zchn"/>
    <w:link w:val="Kommentartext"/>
    <w:uiPriority w:val="99"/>
    <w:semiHidden/>
    <w:rsid w:val="00527138"/>
    <w:rPr>
      <w:rFonts w:ascii="Arial" w:hAnsi="Arial" w:cs="Arial"/>
      <w:lang w:eastAsia="zh-CN"/>
    </w:rPr>
  </w:style>
  <w:style w:type="paragraph" w:styleId="Kommentarthema">
    <w:name w:val="annotation subject"/>
    <w:basedOn w:val="Kommentartext"/>
    <w:next w:val="Kommentartext"/>
    <w:link w:val="KommentarthemaZchn"/>
    <w:uiPriority w:val="99"/>
    <w:semiHidden/>
    <w:unhideWhenUsed/>
    <w:rsid w:val="00527138"/>
    <w:rPr>
      <w:b/>
      <w:bCs/>
    </w:rPr>
  </w:style>
  <w:style w:type="character" w:customStyle="1" w:styleId="KommentarthemaZchn">
    <w:name w:val="Kommentarthema Zchn"/>
    <w:link w:val="Kommentarthema"/>
    <w:uiPriority w:val="99"/>
    <w:semiHidden/>
    <w:rsid w:val="00527138"/>
    <w:rPr>
      <w:rFonts w:ascii="Arial" w:hAnsi="Arial" w:cs="Arial"/>
      <w:b/>
      <w:bCs/>
      <w:lang w:eastAsia="zh-CN"/>
    </w:rPr>
  </w:style>
  <w:style w:type="character" w:styleId="BesuchterLink">
    <w:name w:val="FollowedHyperlink"/>
    <w:uiPriority w:val="99"/>
    <w:semiHidden/>
    <w:unhideWhenUsed/>
    <w:rsid w:val="00244CFA"/>
    <w:rPr>
      <w:color w:val="954F72"/>
      <w:u w:val="single"/>
    </w:rPr>
  </w:style>
  <w:style w:type="paragraph" w:styleId="berarbeitung">
    <w:name w:val="Revision"/>
    <w:hidden/>
    <w:uiPriority w:val="99"/>
    <w:semiHidden/>
    <w:rsid w:val="00A40DFC"/>
    <w:rPr>
      <w:rFonts w:ascii="Arial" w:hAnsi="Arial" w:cs="Arial"/>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350992">
      <w:bodyDiv w:val="1"/>
      <w:marLeft w:val="0"/>
      <w:marRight w:val="0"/>
      <w:marTop w:val="0"/>
      <w:marBottom w:val="0"/>
      <w:divBdr>
        <w:top w:val="none" w:sz="0" w:space="0" w:color="auto"/>
        <w:left w:val="none" w:sz="0" w:space="0" w:color="auto"/>
        <w:bottom w:val="none" w:sz="0" w:space="0" w:color="auto"/>
        <w:right w:val="none" w:sz="0" w:space="0" w:color="auto"/>
      </w:divBdr>
    </w:div>
    <w:div w:id="1328050786">
      <w:bodyDiv w:val="1"/>
      <w:marLeft w:val="0"/>
      <w:marRight w:val="0"/>
      <w:marTop w:val="0"/>
      <w:marBottom w:val="0"/>
      <w:divBdr>
        <w:top w:val="none" w:sz="0" w:space="0" w:color="auto"/>
        <w:left w:val="none" w:sz="0" w:space="0" w:color="auto"/>
        <w:bottom w:val="none" w:sz="0" w:space="0" w:color="auto"/>
        <w:right w:val="none" w:sz="0" w:space="0" w:color="auto"/>
      </w:divBdr>
    </w:div>
    <w:div w:id="164450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www.excelitas.com/de/product/omnicure-s1500-pro-uv-curing-system" TargetMode="External"/><Relationship Id="rId13" Type="http://schemas.openxmlformats.org/officeDocument/2006/relationships/hyperlink" Target="mailto:oliver.neutert@excelitas.com"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s://twitter.com/excelitas"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gii.de"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stagram.com/excelitas_technologies_corp" TargetMode="External"/><Relationship Id="rId5" Type="http://schemas.openxmlformats.org/officeDocument/2006/relationships/footnotes" Target="footnotes.xml"/><Relationship Id="rId15" Type="http://schemas.openxmlformats.org/officeDocument/2006/relationships/hyperlink" Target="mailto:info@gii.de" TargetMode="External"/><Relationship Id="rId10" Type="http://schemas.openxmlformats.org/officeDocument/2006/relationships/hyperlink" Target="https://www.linkedin.com/company/excelitas-technologies/"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www.facebook.com/Excelitas/" TargetMode="External"/><Relationship Id="rId14" Type="http://schemas.openxmlformats.org/officeDocument/2006/relationships/hyperlink" Target="http://www.excelitas.com"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570</Words>
  <Characters>3593</Characters>
  <Application>Microsoft Office Word</Application>
  <DocSecurity>0</DocSecurity>
  <Lines>29</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
  <LinksUpToDate>false</LinksUpToDate>
  <CharactersWithSpaces>4155</CharactersWithSpaces>
  <SharedDoc>false</SharedDoc>
  <HLinks>
    <vt:vector size="36" baseType="variant">
      <vt:variant>
        <vt:i4>786507</vt:i4>
      </vt:variant>
      <vt:variant>
        <vt:i4>15</vt:i4>
      </vt:variant>
      <vt:variant>
        <vt:i4>0</vt:i4>
      </vt:variant>
      <vt:variant>
        <vt:i4>5</vt:i4>
      </vt:variant>
      <vt:variant>
        <vt:lpwstr>https://twitter.com/excelitas</vt:lpwstr>
      </vt:variant>
      <vt:variant>
        <vt:lpwstr/>
      </vt:variant>
      <vt:variant>
        <vt:i4>852049</vt:i4>
      </vt:variant>
      <vt:variant>
        <vt:i4>12</vt:i4>
      </vt:variant>
      <vt:variant>
        <vt:i4>0</vt:i4>
      </vt:variant>
      <vt:variant>
        <vt:i4>5</vt:i4>
      </vt:variant>
      <vt:variant>
        <vt:lpwstr>https://www.linkedin.com/company/excelitas-technologies/</vt:lpwstr>
      </vt:variant>
      <vt:variant>
        <vt:lpwstr/>
      </vt:variant>
      <vt:variant>
        <vt:i4>7012387</vt:i4>
      </vt:variant>
      <vt:variant>
        <vt:i4>9</vt:i4>
      </vt:variant>
      <vt:variant>
        <vt:i4>0</vt:i4>
      </vt:variant>
      <vt:variant>
        <vt:i4>5</vt:i4>
      </vt:variant>
      <vt:variant>
        <vt:lpwstr>https://www.facebook.com/pages/Excelitas-Technologies-Corp/122632277800460</vt:lpwstr>
      </vt:variant>
      <vt:variant>
        <vt:lpwstr/>
      </vt:variant>
      <vt:variant>
        <vt:i4>721022</vt:i4>
      </vt:variant>
      <vt:variant>
        <vt:i4>6</vt:i4>
      </vt:variant>
      <vt:variant>
        <vt:i4>0</vt:i4>
      </vt:variant>
      <vt:variant>
        <vt:i4>5</vt:i4>
      </vt:variant>
      <vt:variant>
        <vt:lpwstr>mailto:Tetiana.Mykhailova@excelitas.com</vt:lpwstr>
      </vt:variant>
      <vt:variant>
        <vt:lpwstr/>
      </vt:variant>
      <vt:variant>
        <vt:i4>2031738</vt:i4>
      </vt:variant>
      <vt:variant>
        <vt:i4>3</vt:i4>
      </vt:variant>
      <vt:variant>
        <vt:i4>0</vt:i4>
      </vt:variant>
      <vt:variant>
        <vt:i4>5</vt:i4>
      </vt:variant>
      <vt:variant>
        <vt:lpwstr>mailto:agnes.mania@excelitas.com</vt:lpwstr>
      </vt:variant>
      <vt:variant>
        <vt:lpwstr/>
      </vt:variant>
      <vt:variant>
        <vt:i4>7012379</vt:i4>
      </vt:variant>
      <vt:variant>
        <vt:i4>0</vt:i4>
      </vt:variant>
      <vt:variant>
        <vt:i4>0</vt:i4>
      </vt:variant>
      <vt:variant>
        <vt:i4>5</vt:i4>
      </vt:variant>
      <vt:variant>
        <vt:lpwstr>mailto:martina.nussbaum@excelitas.com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dc:description/>
  <cp:lastModifiedBy>Annika Schlee--gii</cp:lastModifiedBy>
  <cp:revision>25</cp:revision>
  <cp:lastPrinted>2018-02-13T14:08:00Z</cp:lastPrinted>
  <dcterms:created xsi:type="dcterms:W3CDTF">2022-03-18T12:04:00Z</dcterms:created>
  <dcterms:modified xsi:type="dcterms:W3CDTF">2024-01-16T14:51:00Z</dcterms:modified>
</cp:coreProperties>
</file>