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5275084" w14:textId="77777777" w:rsidR="004E1539" w:rsidRPr="00D07092" w:rsidRDefault="004E1539" w:rsidP="00BC2F1E">
      <w:pPr>
        <w:suppressAutoHyphens/>
        <w:rPr>
          <w:sz w:val="40"/>
          <w:szCs w:val="40"/>
        </w:rPr>
      </w:pPr>
      <w:r w:rsidRPr="00D07092">
        <w:rPr>
          <w:sz w:val="40"/>
          <w:szCs w:val="40"/>
        </w:rPr>
        <w:t>Presseinformation</w:t>
      </w:r>
    </w:p>
    <w:p w14:paraId="20489C84" w14:textId="77777777" w:rsidR="004E1539" w:rsidRPr="00D07092" w:rsidRDefault="004E1539" w:rsidP="00BC2F1E">
      <w:pPr>
        <w:suppressAutoHyphens/>
        <w:spacing w:line="360" w:lineRule="auto"/>
        <w:ind w:right="-2"/>
        <w:rPr>
          <w:b/>
          <w:sz w:val="24"/>
          <w:szCs w:val="40"/>
        </w:rPr>
      </w:pPr>
    </w:p>
    <w:p w14:paraId="1CA92F26" w14:textId="192971BB" w:rsidR="00D24F0C" w:rsidRPr="00D07092" w:rsidRDefault="00CB4936" w:rsidP="00BC2F1E">
      <w:pPr>
        <w:suppressAutoHyphens/>
        <w:spacing w:line="360" w:lineRule="auto"/>
        <w:rPr>
          <w:b/>
          <w:sz w:val="24"/>
        </w:rPr>
      </w:pPr>
      <w:bookmarkStart w:id="0" w:name="_Hlk514077071"/>
      <w:r w:rsidRPr="00D07092">
        <w:rPr>
          <w:b/>
          <w:sz w:val="24"/>
        </w:rPr>
        <w:t xml:space="preserve">Ausgasarmes </w:t>
      </w:r>
      <w:r w:rsidR="00E65783" w:rsidRPr="00D07092">
        <w:rPr>
          <w:b/>
          <w:sz w:val="24"/>
        </w:rPr>
        <w:t>UV-F-Theta-Objektiv</w:t>
      </w:r>
    </w:p>
    <w:p w14:paraId="21828B50" w14:textId="77777777" w:rsidR="00AA5824" w:rsidRPr="00D07092" w:rsidRDefault="00AA5824" w:rsidP="00BC2F1E">
      <w:pPr>
        <w:pStyle w:val="Kopfzeile"/>
        <w:tabs>
          <w:tab w:val="clear" w:pos="4536"/>
          <w:tab w:val="clear" w:pos="9072"/>
        </w:tabs>
        <w:suppressAutoHyphens/>
        <w:spacing w:line="360" w:lineRule="auto"/>
        <w:ind w:right="-2"/>
        <w:jc w:val="both"/>
      </w:pPr>
    </w:p>
    <w:p w14:paraId="12AA2207" w14:textId="09B6E168" w:rsidR="00973637" w:rsidRPr="00D07092" w:rsidRDefault="00DC0096" w:rsidP="00973637">
      <w:pPr>
        <w:pStyle w:val="Kopfzeile"/>
        <w:tabs>
          <w:tab w:val="clear" w:pos="4536"/>
          <w:tab w:val="clear" w:pos="9072"/>
        </w:tabs>
        <w:suppressAutoHyphens/>
        <w:spacing w:line="360" w:lineRule="auto"/>
        <w:ind w:right="-2"/>
        <w:jc w:val="both"/>
      </w:pPr>
      <w:r>
        <w:t>M</w:t>
      </w:r>
      <w:r w:rsidRPr="00D07092">
        <w:t>it dem neuen LINOS UV F-Theta-Ronar</w:t>
      </w:r>
      <w:r w:rsidRPr="00DC0096">
        <w:t xml:space="preserve"> </w:t>
      </w:r>
      <w:r w:rsidRPr="00D07092">
        <w:t>präsentiert</w:t>
      </w:r>
      <w:r>
        <w:t xml:space="preserve"> </w:t>
      </w:r>
      <w:r w:rsidR="00E71D91" w:rsidRPr="00D07092">
        <w:t xml:space="preserve">Excelitas Technologies </w:t>
      </w:r>
      <w:r w:rsidR="00144545" w:rsidRPr="00D07092">
        <w:t xml:space="preserve">das marktweit erste </w:t>
      </w:r>
      <w:r w:rsidR="000B4EF0" w:rsidRPr="00D07092">
        <w:t>standardisierte F-Theta-Objektiv in einer ausgasarmen Edelstahlkonstruktion</w:t>
      </w:r>
      <w:r w:rsidR="00B43849" w:rsidRPr="00D07092">
        <w:t>.</w:t>
      </w:r>
      <w:r w:rsidR="00BC2F1E" w:rsidRPr="00D07092">
        <w:t xml:space="preserve"> Das Objektiv ist perfekt auf den </w:t>
      </w:r>
      <w:r w:rsidR="00E72C94">
        <w:t xml:space="preserve">ebenfalls neuen ausgasarmen </w:t>
      </w:r>
      <w:r w:rsidR="00BC2F1E" w:rsidRPr="00D07092">
        <w:t xml:space="preserve">LINOS-UV-Strahlaufweiter des Herstellers abgestimmt und bietet wie dieser eine überlegene </w:t>
      </w:r>
      <w:r w:rsidR="00973637" w:rsidRPr="00D07092">
        <w:t xml:space="preserve">optische </w:t>
      </w:r>
      <w:r w:rsidR="00E72C94">
        <w:t xml:space="preserve">Qualität, </w:t>
      </w:r>
      <w:r w:rsidR="00973637" w:rsidRPr="00D07092">
        <w:t>Stabilität und Lebensdauer</w:t>
      </w:r>
      <w:r>
        <w:t>. Außerdem</w:t>
      </w:r>
      <w:r w:rsidR="00D83057" w:rsidRPr="00D07092">
        <w:t xml:space="preserve"> </w:t>
      </w:r>
      <w:r w:rsidR="005E18EC" w:rsidRPr="00D07092">
        <w:t>erlaubt</w:t>
      </w:r>
      <w:r w:rsidR="00D83057" w:rsidRPr="00D07092">
        <w:t xml:space="preserve"> </w:t>
      </w:r>
      <w:r>
        <w:t xml:space="preserve">es auch </w:t>
      </w:r>
      <w:r w:rsidR="00D83057" w:rsidRPr="00D07092">
        <w:t xml:space="preserve">größere UV-Laserleistungen </w:t>
      </w:r>
      <w:r w:rsidR="005E18EC" w:rsidRPr="00D07092">
        <w:t xml:space="preserve">(bis 100 W) </w:t>
      </w:r>
      <w:r w:rsidR="00D83057" w:rsidRPr="00D07092">
        <w:t xml:space="preserve">und kürzere Pulse </w:t>
      </w:r>
      <w:r w:rsidR="005E18EC" w:rsidRPr="00D07092">
        <w:t xml:space="preserve">(≥ 500 fs) </w:t>
      </w:r>
      <w:r w:rsidR="00D83057" w:rsidRPr="00D07092">
        <w:t>als vergleichbare Produkte</w:t>
      </w:r>
      <w:r w:rsidR="00973637" w:rsidRPr="00D07092">
        <w:t xml:space="preserve">. </w:t>
      </w:r>
      <w:r>
        <w:t>Das neue</w:t>
      </w:r>
      <w:r w:rsidR="00E72C94">
        <w:t xml:space="preserve"> ausgasarme</w:t>
      </w:r>
      <w:r>
        <w:t xml:space="preserve"> </w:t>
      </w:r>
      <w:r w:rsidRPr="00D07092">
        <w:t>F-Theta</w:t>
      </w:r>
      <w:r w:rsidR="00E72C94">
        <w:t>-Ronar</w:t>
      </w:r>
      <w:r w:rsidRPr="00D07092">
        <w:t>-Objektiv</w:t>
      </w:r>
      <w:r>
        <w:t xml:space="preserve"> wurde für </w:t>
      </w:r>
      <w:r w:rsidR="00E72C94">
        <w:t xml:space="preserve">hochtechnologische </w:t>
      </w:r>
      <w:r>
        <w:t>A</w:t>
      </w:r>
      <w:r w:rsidRPr="00D07092">
        <w:t>nwendungen</w:t>
      </w:r>
      <w:r w:rsidRPr="00DC0096">
        <w:t xml:space="preserve"> </w:t>
      </w:r>
      <w:r>
        <w:t xml:space="preserve">entwickelt, darunter </w:t>
      </w:r>
      <w:r w:rsidR="00D83057" w:rsidRPr="00D07092">
        <w:t>die Lasermaterialbearbeitung in der Halbleiterfertigung, Wafer-Bearbeitung</w:t>
      </w:r>
      <w:r w:rsidR="00973637" w:rsidRPr="00D07092">
        <w:t xml:space="preserve"> und </w:t>
      </w:r>
      <w:r w:rsidR="00E72C94">
        <w:t xml:space="preserve">in der </w:t>
      </w:r>
      <w:r w:rsidR="00D83057" w:rsidRPr="00D07092">
        <w:t xml:space="preserve">Produktion </w:t>
      </w:r>
      <w:r w:rsidR="00973637" w:rsidRPr="00D07092">
        <w:t xml:space="preserve">von Solarzellen und </w:t>
      </w:r>
      <w:r w:rsidR="00D83057" w:rsidRPr="00D07092">
        <w:t>elektronische</w:t>
      </w:r>
      <w:r w:rsidR="00973637" w:rsidRPr="00D07092">
        <w:t>n</w:t>
      </w:r>
      <w:r w:rsidR="00D83057" w:rsidRPr="00D07092">
        <w:t xml:space="preserve"> Displays. Die ausgasarme Auslegung beruht auf der Verwendung hochwertiger Gehäusematerialien und </w:t>
      </w:r>
      <w:r w:rsidR="00973637" w:rsidRPr="00D07092">
        <w:t xml:space="preserve">einer </w:t>
      </w:r>
      <w:r w:rsidR="00D83057" w:rsidRPr="00D07092">
        <w:t>durchgängige</w:t>
      </w:r>
      <w:r w:rsidR="00973637" w:rsidRPr="00D07092">
        <w:t>n</w:t>
      </w:r>
      <w:r w:rsidR="00D83057" w:rsidRPr="00D07092">
        <w:t xml:space="preserve"> Optimierung der gesamten Verarbeitungs</w:t>
      </w:r>
      <w:r w:rsidR="00E72C94">
        <w:t>- und Fertigungs</w:t>
      </w:r>
      <w:r w:rsidR="00D83057" w:rsidRPr="00D07092">
        <w:t>kette bis hin zur Montage und Verpackung</w:t>
      </w:r>
      <w:r w:rsidR="00973637" w:rsidRPr="00D07092">
        <w:t xml:space="preserve"> unter Reinraumbedingungen</w:t>
      </w:r>
      <w:r w:rsidR="00D83057" w:rsidRPr="00D07092">
        <w:t>.</w:t>
      </w:r>
      <w:r w:rsidR="00973637" w:rsidRPr="00D07092">
        <w:t xml:space="preserve"> D</w:t>
      </w:r>
      <w:r w:rsidR="00E72C94">
        <w:t>as</w:t>
      </w:r>
      <w:r w:rsidR="00973637" w:rsidRPr="00D07092">
        <w:t xml:space="preserve"> Quarzglas</w:t>
      </w:r>
      <w:r w:rsidR="00E72C94">
        <w:t>objektiv</w:t>
      </w:r>
      <w:r w:rsidR="00973637" w:rsidRPr="00D07092">
        <w:t xml:space="preserve"> mit einer </w:t>
      </w:r>
      <w:r w:rsidR="00E72C94">
        <w:t>Highend-</w:t>
      </w:r>
      <w:r w:rsidR="00973637" w:rsidRPr="00D07092">
        <w:t>Breitbandbeschichtung</w:t>
      </w:r>
      <w:r w:rsidR="00463E8A" w:rsidRPr="00D07092">
        <w:t xml:space="preserve"> ist gezielt für </w:t>
      </w:r>
      <w:r w:rsidR="00866CE3" w:rsidRPr="00D07092">
        <w:t xml:space="preserve">minimierte Rückreflexionen und </w:t>
      </w:r>
      <w:r w:rsidR="00973637" w:rsidRPr="00D07092">
        <w:t>Wellenlängen von 340 nm bis 360 nm</w:t>
      </w:r>
      <w:r w:rsidR="00463E8A" w:rsidRPr="00D07092">
        <w:t xml:space="preserve"> ausgelegt</w:t>
      </w:r>
      <w:r w:rsidR="00C022B5" w:rsidRPr="00D07092">
        <w:t xml:space="preserve">, </w:t>
      </w:r>
      <w:r>
        <w:t>insbesondere</w:t>
      </w:r>
      <w:r w:rsidR="00C022B5" w:rsidRPr="00D07092">
        <w:t xml:space="preserve"> für Scheiben-</w:t>
      </w:r>
      <w:r w:rsidR="00E72C94">
        <w:t>,</w:t>
      </w:r>
      <w:r w:rsidR="00C022B5" w:rsidRPr="00D07092">
        <w:t xml:space="preserve"> </w:t>
      </w:r>
      <w:r w:rsidR="00E72C94">
        <w:t>F</w:t>
      </w:r>
      <w:r w:rsidR="00C022B5" w:rsidRPr="00D07092">
        <w:t>aser- und DSSP-</w:t>
      </w:r>
      <w:r w:rsidR="00AD34A6">
        <w:t>Las</w:t>
      </w:r>
      <w:r w:rsidR="00C022B5" w:rsidRPr="00D07092">
        <w:t>er</w:t>
      </w:r>
      <w:r w:rsidR="00463E8A" w:rsidRPr="00D07092">
        <w:t xml:space="preserve">. Das Objektiv erlaubt minimale Spotgrößen von 14 µm und maximale Scanfeldgrößen von 226 mm x 226 mm. Die </w:t>
      </w:r>
      <w:r w:rsidR="00973637" w:rsidRPr="00D07092">
        <w:t xml:space="preserve">Fokuslänge </w:t>
      </w:r>
      <w:r w:rsidR="00463E8A" w:rsidRPr="00D07092">
        <w:t>beträgt</w:t>
      </w:r>
      <w:r w:rsidR="00973637" w:rsidRPr="00D07092">
        <w:t xml:space="preserve"> 330 mm</w:t>
      </w:r>
      <w:r w:rsidR="00463E8A" w:rsidRPr="00D07092">
        <w:t>.</w:t>
      </w:r>
      <w:r w:rsidR="005E18EC" w:rsidRPr="00D07092">
        <w:t xml:space="preserve"> </w:t>
      </w:r>
      <w:r w:rsidR="00D07092" w:rsidRPr="00D07092">
        <w:t xml:space="preserve">Mit seinem M85x1-Standardgewinde lässt sich das F-Theta-Objektiv einfach in industrielle Laserapplikationen integrieren. </w:t>
      </w:r>
      <w:r w:rsidR="005E18EC" w:rsidRPr="00D07092">
        <w:t xml:space="preserve">Der Hersteller bietet ein umfangreiches Sortiment </w:t>
      </w:r>
      <w:r w:rsidR="00D07092" w:rsidRPr="00D07092">
        <w:t xml:space="preserve">an Komponenten </w:t>
      </w:r>
      <w:r w:rsidR="005E18EC" w:rsidRPr="00D07092">
        <w:t xml:space="preserve">für die </w:t>
      </w:r>
      <w:r w:rsidR="00D07092" w:rsidRPr="00D07092">
        <w:t>Lasermaterialbearbeitung</w:t>
      </w:r>
      <w:r w:rsidR="00E72C94">
        <w:t xml:space="preserve"> an</w:t>
      </w:r>
      <w:r w:rsidR="00D07092" w:rsidRPr="00D07092">
        <w:t xml:space="preserve">. Auch verfügbar ist eine kostenoptimierte Variante des </w:t>
      </w:r>
      <w:r w:rsidR="00E72C94">
        <w:t>330-mm-</w:t>
      </w:r>
      <w:r w:rsidR="00D07092" w:rsidRPr="00D07092">
        <w:t xml:space="preserve">UV-F-Theta-Objektivs aus </w:t>
      </w:r>
      <w:r w:rsidR="00E72C94">
        <w:t xml:space="preserve">farblos eloxiertem </w:t>
      </w:r>
      <w:r w:rsidR="00D07092" w:rsidRPr="00D07092">
        <w:t>Aluminium</w:t>
      </w:r>
      <w:r w:rsidR="00E72C94">
        <w:t xml:space="preserve"> mit reduziertem Ausgasverhalten</w:t>
      </w:r>
      <w:r w:rsidR="00D07092" w:rsidRPr="00D07092">
        <w:t>.</w:t>
      </w:r>
    </w:p>
    <w:p w14:paraId="632A6C1E" w14:textId="41785954" w:rsidR="00DB7379" w:rsidRDefault="00C022B5" w:rsidP="000D1AAC">
      <w:pPr>
        <w:pStyle w:val="Kopfzeile"/>
        <w:tabs>
          <w:tab w:val="clear" w:pos="4536"/>
          <w:tab w:val="clear" w:pos="9072"/>
        </w:tabs>
        <w:suppressAutoHyphens/>
        <w:ind w:right="-2"/>
      </w:pPr>
      <w:r w:rsidRPr="00D07092">
        <w:t>Produktseite:</w:t>
      </w:r>
      <w:r w:rsidR="00DB7379">
        <w:t xml:space="preserve"> </w:t>
      </w:r>
      <w:hyperlink r:id="rId7" w:history="1">
        <w:r w:rsidR="00DB7379" w:rsidRPr="00F14CB3">
          <w:rPr>
            <w:rStyle w:val="Hyperlink"/>
          </w:rPr>
          <w:t>https://www.excelitas.com/de/product/linos-uv-f-theta-ronar-lenses-340-360-nm</w:t>
        </w:r>
      </w:hyperlink>
    </w:p>
    <w:p w14:paraId="556C3CE2" w14:textId="77777777" w:rsidR="00F25D59" w:rsidRPr="00AD34A6" w:rsidRDefault="00F25D59" w:rsidP="000D1AAC">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CA2716" w:rsidRPr="00D07092" w14:paraId="1B2BBCBD" w14:textId="77777777" w:rsidTr="00F25D59">
        <w:tc>
          <w:tcPr>
            <w:tcW w:w="7086" w:type="dxa"/>
          </w:tcPr>
          <w:p w14:paraId="226BC330" w14:textId="32700845" w:rsidR="00CA2716" w:rsidRPr="00D07092" w:rsidRDefault="00E72C94" w:rsidP="00BC2F1E">
            <w:pPr>
              <w:suppressAutoHyphens/>
              <w:spacing w:after="120"/>
              <w:jc w:val="center"/>
            </w:pPr>
            <w:r>
              <w:rPr>
                <w:noProof/>
              </w:rPr>
              <w:drawing>
                <wp:inline distT="0" distB="0" distL="0" distR="0" wp14:anchorId="0EFA159D" wp14:editId="1CEACB1F">
                  <wp:extent cx="2743200" cy="1758696"/>
                  <wp:effectExtent l="0" t="0" r="0" b="0"/>
                  <wp:docPr id="7741695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169580" name="Grafik 77416958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43200" cy="1758696"/>
                          </a:xfrm>
                          <a:prstGeom prst="rect">
                            <a:avLst/>
                          </a:prstGeom>
                        </pic:spPr>
                      </pic:pic>
                    </a:graphicData>
                  </a:graphic>
                </wp:inline>
              </w:drawing>
            </w:r>
          </w:p>
        </w:tc>
      </w:tr>
      <w:tr w:rsidR="00CA2716" w:rsidRPr="000D1AAC" w14:paraId="77836665" w14:textId="77777777" w:rsidTr="00F25D59">
        <w:tc>
          <w:tcPr>
            <w:tcW w:w="7086" w:type="dxa"/>
          </w:tcPr>
          <w:p w14:paraId="37598710" w14:textId="77777777" w:rsidR="000D1AAC" w:rsidRDefault="00CA2716" w:rsidP="000D1AAC">
            <w:pPr>
              <w:suppressAutoHyphens/>
              <w:jc w:val="center"/>
              <w:rPr>
                <w:sz w:val="18"/>
                <w:szCs w:val="18"/>
              </w:rPr>
            </w:pPr>
            <w:r w:rsidRPr="000D1AAC">
              <w:rPr>
                <w:b/>
                <w:sz w:val="18"/>
                <w:szCs w:val="18"/>
              </w:rPr>
              <w:t>Bild:</w:t>
            </w:r>
            <w:r w:rsidRPr="000D1AAC">
              <w:rPr>
                <w:sz w:val="18"/>
                <w:szCs w:val="18"/>
              </w:rPr>
              <w:t xml:space="preserve"> </w:t>
            </w:r>
            <w:r w:rsidR="00DC0096" w:rsidRPr="000D1AAC">
              <w:rPr>
                <w:sz w:val="18"/>
                <w:szCs w:val="18"/>
              </w:rPr>
              <w:t>Das LINOS UV F-Theta-Ronar, das erste standardisierte F-Theta-Objektiv in einer ausgasarmen Edelstahlkonstruktion</w:t>
            </w:r>
            <w:r w:rsidR="000D1AAC">
              <w:rPr>
                <w:sz w:val="18"/>
                <w:szCs w:val="18"/>
              </w:rPr>
              <w:t xml:space="preserve"> (rechts)</w:t>
            </w:r>
            <w:r w:rsidR="00DC0096" w:rsidRPr="000D1AAC">
              <w:rPr>
                <w:sz w:val="18"/>
                <w:szCs w:val="18"/>
              </w:rPr>
              <w:t>, eignet sich für Herstellungsprozesse mit hohen Reinheitsanforderungen wie in der Elektronikindustrie</w:t>
            </w:r>
          </w:p>
          <w:p w14:paraId="77F47041" w14:textId="4FD84846" w:rsidR="000D1AAC" w:rsidRPr="000D1AAC" w:rsidRDefault="000D1AAC" w:rsidP="000D1AAC">
            <w:pPr>
              <w:suppressAutoHyphens/>
              <w:jc w:val="center"/>
              <w:rPr>
                <w:sz w:val="18"/>
                <w:szCs w:val="18"/>
              </w:rPr>
            </w:pPr>
            <w:r>
              <w:rPr>
                <w:sz w:val="18"/>
                <w:szCs w:val="18"/>
              </w:rPr>
              <w:t>(links die kostenoptimierte Version aus Aluminium)</w:t>
            </w:r>
          </w:p>
        </w:tc>
      </w:tr>
      <w:bookmarkEnd w:id="0"/>
    </w:tbl>
    <w:p w14:paraId="6139C6E7" w14:textId="32395998" w:rsidR="007B77DE" w:rsidRPr="00D07092" w:rsidRDefault="007B77DE" w:rsidP="00BC2F1E">
      <w:pPr>
        <w:suppressAutoHyphens/>
        <w:spacing w:line="360" w:lineRule="auto"/>
        <w:jc w:val="both"/>
      </w:pPr>
    </w:p>
    <w:p w14:paraId="5D2EDF94" w14:textId="6A4415EB" w:rsidR="007B77DE" w:rsidRPr="00D07092" w:rsidRDefault="007B77DE" w:rsidP="00BC2F1E">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D07092" w14:paraId="0295EBC4" w14:textId="77777777" w:rsidTr="00535BE7">
        <w:tc>
          <w:tcPr>
            <w:tcW w:w="1205" w:type="dxa"/>
          </w:tcPr>
          <w:p w14:paraId="28A1BF49" w14:textId="0DC09591" w:rsidR="003A4ADA" w:rsidRPr="00D07092" w:rsidRDefault="003A4ADA" w:rsidP="00BC2F1E">
            <w:pPr>
              <w:suppressAutoHyphens/>
              <w:rPr>
                <w:sz w:val="18"/>
                <w:szCs w:val="18"/>
              </w:rPr>
            </w:pPr>
            <w:r w:rsidRPr="00D07092">
              <w:rPr>
                <w:sz w:val="18"/>
                <w:szCs w:val="18"/>
              </w:rPr>
              <w:t>Bilder:</w:t>
            </w:r>
          </w:p>
        </w:tc>
        <w:tc>
          <w:tcPr>
            <w:tcW w:w="3797" w:type="dxa"/>
          </w:tcPr>
          <w:p w14:paraId="60342C62" w14:textId="3BDC3611" w:rsidR="003A4ADA" w:rsidRPr="00E72C94" w:rsidRDefault="00E72C94" w:rsidP="00BC2F1E">
            <w:pPr>
              <w:suppressAutoHyphens/>
              <w:rPr>
                <w:sz w:val="18"/>
                <w:szCs w:val="18"/>
                <w:lang w:val="en-US"/>
              </w:rPr>
            </w:pPr>
            <w:r w:rsidRPr="00E72C94">
              <w:rPr>
                <w:sz w:val="18"/>
                <w:szCs w:val="18"/>
                <w:lang w:val="en-US"/>
              </w:rPr>
              <w:t>linos_uv_f-theta-ronar_low-outgassing</w:t>
            </w:r>
          </w:p>
        </w:tc>
        <w:tc>
          <w:tcPr>
            <w:tcW w:w="906" w:type="dxa"/>
          </w:tcPr>
          <w:p w14:paraId="4C9795C6" w14:textId="4A5746A1" w:rsidR="003A4ADA" w:rsidRPr="00D07092" w:rsidRDefault="003A4ADA" w:rsidP="00BC2F1E">
            <w:pPr>
              <w:suppressAutoHyphens/>
              <w:rPr>
                <w:sz w:val="18"/>
                <w:szCs w:val="18"/>
              </w:rPr>
            </w:pPr>
            <w:r w:rsidRPr="00D07092">
              <w:rPr>
                <w:sz w:val="18"/>
                <w:szCs w:val="18"/>
              </w:rPr>
              <w:t>Zeichen:</w:t>
            </w:r>
          </w:p>
        </w:tc>
        <w:tc>
          <w:tcPr>
            <w:tcW w:w="1178" w:type="dxa"/>
          </w:tcPr>
          <w:p w14:paraId="6E59B587" w14:textId="0DD2A2CB" w:rsidR="003A4ADA" w:rsidRPr="00D07092" w:rsidRDefault="008B37BB" w:rsidP="00BC2F1E">
            <w:pPr>
              <w:suppressAutoHyphens/>
              <w:jc w:val="right"/>
              <w:rPr>
                <w:sz w:val="18"/>
                <w:szCs w:val="18"/>
              </w:rPr>
            </w:pPr>
            <w:r>
              <w:rPr>
                <w:sz w:val="18"/>
                <w:szCs w:val="18"/>
              </w:rPr>
              <w:t>1671</w:t>
            </w:r>
          </w:p>
        </w:tc>
      </w:tr>
      <w:tr w:rsidR="00535BE7" w:rsidRPr="00D07092" w14:paraId="667713B6" w14:textId="77777777" w:rsidTr="00535BE7">
        <w:tc>
          <w:tcPr>
            <w:tcW w:w="1205" w:type="dxa"/>
          </w:tcPr>
          <w:p w14:paraId="4C826B16" w14:textId="7855FF5D" w:rsidR="003A4ADA" w:rsidRPr="00D07092" w:rsidRDefault="003A4ADA" w:rsidP="00BC2F1E">
            <w:pPr>
              <w:suppressAutoHyphens/>
              <w:spacing w:before="120"/>
              <w:rPr>
                <w:sz w:val="18"/>
                <w:szCs w:val="18"/>
              </w:rPr>
            </w:pPr>
            <w:r w:rsidRPr="00D07092">
              <w:rPr>
                <w:sz w:val="18"/>
                <w:szCs w:val="18"/>
              </w:rPr>
              <w:t>Dateiname:</w:t>
            </w:r>
          </w:p>
        </w:tc>
        <w:tc>
          <w:tcPr>
            <w:tcW w:w="3797" w:type="dxa"/>
          </w:tcPr>
          <w:p w14:paraId="4252FD44" w14:textId="2CD67C5A" w:rsidR="00535BE7" w:rsidRPr="00D07092" w:rsidRDefault="008B68A4" w:rsidP="00BC2F1E">
            <w:pPr>
              <w:suppressAutoHyphens/>
              <w:spacing w:before="120"/>
              <w:rPr>
                <w:sz w:val="18"/>
                <w:szCs w:val="18"/>
              </w:rPr>
            </w:pPr>
            <w:r w:rsidRPr="008B68A4">
              <w:rPr>
                <w:sz w:val="18"/>
                <w:szCs w:val="18"/>
              </w:rPr>
              <w:t>DEpm_20240411_f-theta_uv_ausgasarm</w:t>
            </w:r>
          </w:p>
        </w:tc>
        <w:tc>
          <w:tcPr>
            <w:tcW w:w="906" w:type="dxa"/>
          </w:tcPr>
          <w:p w14:paraId="04CAF51F" w14:textId="53701799" w:rsidR="003A4ADA" w:rsidRPr="00D07092" w:rsidRDefault="003A4ADA" w:rsidP="00BC2F1E">
            <w:pPr>
              <w:suppressAutoHyphens/>
              <w:spacing w:before="120"/>
              <w:rPr>
                <w:sz w:val="18"/>
                <w:szCs w:val="18"/>
              </w:rPr>
            </w:pPr>
            <w:r w:rsidRPr="00D07092">
              <w:rPr>
                <w:sz w:val="18"/>
                <w:szCs w:val="18"/>
              </w:rPr>
              <w:t>Datum:</w:t>
            </w:r>
          </w:p>
        </w:tc>
        <w:tc>
          <w:tcPr>
            <w:tcW w:w="1178" w:type="dxa"/>
          </w:tcPr>
          <w:p w14:paraId="792A4A73" w14:textId="4988B73F" w:rsidR="003A4ADA" w:rsidRPr="00D07092" w:rsidRDefault="001D02EB" w:rsidP="00BC2F1E">
            <w:pPr>
              <w:suppressAutoHyphens/>
              <w:spacing w:before="120"/>
              <w:jc w:val="right"/>
              <w:rPr>
                <w:sz w:val="18"/>
                <w:szCs w:val="18"/>
              </w:rPr>
            </w:pPr>
            <w:r>
              <w:rPr>
                <w:sz w:val="18"/>
                <w:szCs w:val="18"/>
              </w:rPr>
              <w:t>11.04.2024</w:t>
            </w:r>
          </w:p>
        </w:tc>
      </w:tr>
      <w:tr w:rsidR="00535BE7" w:rsidRPr="00D07092" w14:paraId="1F8676F7" w14:textId="77777777" w:rsidTr="00535BE7">
        <w:tc>
          <w:tcPr>
            <w:tcW w:w="1205" w:type="dxa"/>
          </w:tcPr>
          <w:p w14:paraId="013C29BA" w14:textId="69073323" w:rsidR="003A4ADA" w:rsidRPr="00D07092" w:rsidRDefault="003A4ADA" w:rsidP="00BC2F1E">
            <w:pPr>
              <w:suppressAutoHyphens/>
              <w:spacing w:before="120"/>
              <w:rPr>
                <w:sz w:val="18"/>
                <w:szCs w:val="18"/>
              </w:rPr>
            </w:pPr>
            <w:r w:rsidRPr="00D07092">
              <w:rPr>
                <w:sz w:val="18"/>
                <w:szCs w:val="18"/>
              </w:rPr>
              <w:t>Tags:</w:t>
            </w:r>
          </w:p>
        </w:tc>
        <w:tc>
          <w:tcPr>
            <w:tcW w:w="3797" w:type="dxa"/>
          </w:tcPr>
          <w:p w14:paraId="7C197AAA" w14:textId="58904E7C" w:rsidR="003A4ADA" w:rsidRPr="00DC0096" w:rsidRDefault="00535BE7" w:rsidP="00BC2F1E">
            <w:pPr>
              <w:suppressAutoHyphens/>
              <w:spacing w:before="120"/>
              <w:rPr>
                <w:sz w:val="18"/>
                <w:szCs w:val="18"/>
                <w:lang w:val="en-US"/>
              </w:rPr>
            </w:pPr>
            <w:r w:rsidRPr="00DC0096">
              <w:rPr>
                <w:sz w:val="18"/>
                <w:szCs w:val="18"/>
                <w:lang w:val="en-US"/>
              </w:rPr>
              <w:t>3 - OL - Lsr Mtrl Proc</w:t>
            </w:r>
            <w:r w:rsidR="00E65783" w:rsidRPr="00DC0096">
              <w:rPr>
                <w:sz w:val="18"/>
                <w:szCs w:val="18"/>
                <w:lang w:val="en-US"/>
              </w:rPr>
              <w:t>,</w:t>
            </w:r>
            <w:r w:rsidRPr="00DC0096">
              <w:rPr>
                <w:sz w:val="18"/>
                <w:szCs w:val="18"/>
                <w:lang w:val="en-US"/>
              </w:rPr>
              <w:t xml:space="preserve"> </w:t>
            </w:r>
            <w:r w:rsidR="00E65783" w:rsidRPr="00DC0096">
              <w:rPr>
                <w:sz w:val="18"/>
                <w:szCs w:val="18"/>
                <w:lang w:val="en-US"/>
              </w:rPr>
              <w:t>PR-24-13</w:t>
            </w:r>
          </w:p>
        </w:tc>
        <w:tc>
          <w:tcPr>
            <w:tcW w:w="906" w:type="dxa"/>
          </w:tcPr>
          <w:p w14:paraId="7883D181" w14:textId="1A0371A3" w:rsidR="003A4ADA" w:rsidRPr="00D07092" w:rsidRDefault="003A4ADA" w:rsidP="00BC2F1E">
            <w:pPr>
              <w:suppressAutoHyphens/>
              <w:spacing w:before="120"/>
              <w:rPr>
                <w:sz w:val="18"/>
                <w:szCs w:val="18"/>
              </w:rPr>
            </w:pPr>
            <w:r w:rsidRPr="00D07092">
              <w:rPr>
                <w:sz w:val="18"/>
                <w:szCs w:val="18"/>
              </w:rPr>
              <w:t>gii ID:</w:t>
            </w:r>
          </w:p>
        </w:tc>
        <w:tc>
          <w:tcPr>
            <w:tcW w:w="1178" w:type="dxa"/>
          </w:tcPr>
          <w:p w14:paraId="74093014" w14:textId="7B9F889F" w:rsidR="003A4ADA" w:rsidRPr="00D07092" w:rsidRDefault="00885E89" w:rsidP="00BC2F1E">
            <w:pPr>
              <w:suppressAutoHyphens/>
              <w:spacing w:before="120"/>
              <w:jc w:val="right"/>
              <w:rPr>
                <w:sz w:val="18"/>
                <w:szCs w:val="18"/>
              </w:rPr>
            </w:pPr>
            <w:r w:rsidRPr="00885E89">
              <w:rPr>
                <w:sz w:val="18"/>
                <w:szCs w:val="18"/>
              </w:rPr>
              <w:t>202404007</w:t>
            </w:r>
          </w:p>
        </w:tc>
      </w:tr>
      <w:tr w:rsidR="003A4ADA" w:rsidRPr="00D07092" w14:paraId="50D320FB" w14:textId="77777777" w:rsidTr="00535BE7">
        <w:tc>
          <w:tcPr>
            <w:tcW w:w="7086" w:type="dxa"/>
            <w:gridSpan w:val="4"/>
            <w:tcBorders>
              <w:bottom w:val="single" w:sz="4" w:space="0" w:color="auto"/>
            </w:tcBorders>
          </w:tcPr>
          <w:p w14:paraId="2EDC5F9B" w14:textId="77777777" w:rsidR="003A4ADA" w:rsidRPr="00D07092" w:rsidRDefault="003A4ADA" w:rsidP="00BC2F1E">
            <w:pPr>
              <w:suppressAutoHyphens/>
              <w:spacing w:before="120" w:after="120"/>
              <w:rPr>
                <w:b/>
                <w:sz w:val="16"/>
              </w:rPr>
            </w:pPr>
            <w:r w:rsidRPr="00D07092">
              <w:rPr>
                <w:b/>
                <w:sz w:val="16"/>
              </w:rPr>
              <w:t>Über Excelitas Technologies</w:t>
            </w:r>
          </w:p>
          <w:p w14:paraId="0040BD08" w14:textId="77777777" w:rsidR="003E447C" w:rsidRPr="00D07092" w:rsidRDefault="003E447C" w:rsidP="00BC2F1E">
            <w:pPr>
              <w:suppressAutoHyphens/>
              <w:spacing w:after="120"/>
              <w:jc w:val="both"/>
              <w:rPr>
                <w:sz w:val="16"/>
                <w:szCs w:val="16"/>
              </w:rPr>
            </w:pPr>
            <w:r w:rsidRPr="00D07092">
              <w:rPr>
                <w:sz w:val="16"/>
                <w:szCs w:val="16"/>
              </w:rPr>
              <w:t>Excelitas Technologies</w:t>
            </w:r>
            <w:r w:rsidRPr="00D07092">
              <w:rPr>
                <w:sz w:val="16"/>
                <w:szCs w:val="16"/>
                <w:vertAlign w:val="superscript"/>
              </w:rPr>
              <w:t>®</w:t>
            </w:r>
            <w:r w:rsidRPr="00D07092">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D07092" w:rsidRDefault="003E447C" w:rsidP="00BC2F1E">
            <w:pPr>
              <w:suppressAutoHyphens/>
              <w:spacing w:after="120"/>
              <w:jc w:val="both"/>
              <w:rPr>
                <w:sz w:val="16"/>
                <w:szCs w:val="16"/>
              </w:rPr>
            </w:pPr>
            <w:r w:rsidRPr="00D07092">
              <w:rPr>
                <w:sz w:val="16"/>
                <w:szCs w:val="16"/>
              </w:rPr>
              <w:t xml:space="preserve">Bleiben Sie auf </w:t>
            </w:r>
            <w:hyperlink r:id="rId9" w:history="1">
              <w:r w:rsidRPr="00D07092">
                <w:rPr>
                  <w:rStyle w:val="Hyperlink"/>
                  <w:color w:val="0432FF"/>
                  <w:sz w:val="16"/>
                  <w:szCs w:val="16"/>
                </w:rPr>
                <w:t>Facebook</w:t>
              </w:r>
            </w:hyperlink>
            <w:r w:rsidRPr="00D07092">
              <w:rPr>
                <w:sz w:val="16"/>
                <w:szCs w:val="16"/>
              </w:rPr>
              <w:t xml:space="preserve">, </w:t>
            </w:r>
            <w:hyperlink r:id="rId10" w:history="1">
              <w:r w:rsidRPr="00D07092">
                <w:rPr>
                  <w:rStyle w:val="Hyperlink"/>
                  <w:sz w:val="16"/>
                  <w:szCs w:val="16"/>
                </w:rPr>
                <w:t>LinkedIn</w:t>
              </w:r>
            </w:hyperlink>
            <w:r w:rsidRPr="00D07092">
              <w:rPr>
                <w:sz w:val="16"/>
                <w:szCs w:val="16"/>
              </w:rPr>
              <w:t xml:space="preserve">, </w:t>
            </w:r>
            <w:hyperlink r:id="rId11" w:history="1">
              <w:r w:rsidRPr="00D07092">
                <w:rPr>
                  <w:rStyle w:val="Hyperlink"/>
                  <w:sz w:val="16"/>
                  <w:szCs w:val="16"/>
                </w:rPr>
                <w:t>Instagram</w:t>
              </w:r>
            </w:hyperlink>
            <w:r w:rsidRPr="00D07092">
              <w:rPr>
                <w:sz w:val="16"/>
                <w:szCs w:val="16"/>
              </w:rPr>
              <w:t xml:space="preserve"> und </w:t>
            </w:r>
            <w:hyperlink r:id="rId12" w:history="1">
              <w:r w:rsidRPr="00D07092">
                <w:rPr>
                  <w:rStyle w:val="Hyperlink"/>
                  <w:sz w:val="16"/>
                  <w:szCs w:val="16"/>
                </w:rPr>
                <w:t>Twitter</w:t>
              </w:r>
            </w:hyperlink>
            <w:r w:rsidRPr="00D07092">
              <w:rPr>
                <w:sz w:val="16"/>
                <w:szCs w:val="16"/>
              </w:rPr>
              <w:t xml:space="preserve"> mit Excelitas in Verbindung</w:t>
            </w:r>
            <w:r w:rsidR="003A4ADA" w:rsidRPr="00D07092">
              <w:rPr>
                <w:sz w:val="16"/>
                <w:szCs w:val="16"/>
              </w:rPr>
              <w:t>.</w:t>
            </w:r>
          </w:p>
        </w:tc>
      </w:tr>
      <w:tr w:rsidR="00535BE7" w:rsidRPr="00D07092" w14:paraId="743F63CF" w14:textId="77777777" w:rsidTr="00535BE7">
        <w:tc>
          <w:tcPr>
            <w:tcW w:w="5002" w:type="dxa"/>
            <w:gridSpan w:val="2"/>
            <w:tcBorders>
              <w:top w:val="single" w:sz="4" w:space="0" w:color="auto"/>
            </w:tcBorders>
          </w:tcPr>
          <w:p w14:paraId="36FCFFA9" w14:textId="77777777" w:rsidR="003A4ADA" w:rsidRPr="00DC0096" w:rsidRDefault="003A4872" w:rsidP="00BC2F1E">
            <w:pPr>
              <w:suppressAutoHyphens/>
              <w:spacing w:before="120" w:after="120"/>
              <w:rPr>
                <w:b/>
                <w:lang w:val="en-US"/>
              </w:rPr>
            </w:pPr>
            <w:r w:rsidRPr="00DC0096">
              <w:rPr>
                <w:b/>
                <w:lang w:val="en-US"/>
              </w:rPr>
              <w:t>Kontakt:</w:t>
            </w:r>
          </w:p>
          <w:p w14:paraId="655ADA72" w14:textId="77777777" w:rsidR="003A4872" w:rsidRPr="00DC0096" w:rsidRDefault="003A4872" w:rsidP="00BC2F1E">
            <w:pPr>
              <w:suppressAutoHyphens/>
              <w:rPr>
                <w:b/>
                <w:bCs/>
                <w:lang w:val="en-US"/>
              </w:rPr>
            </w:pPr>
            <w:r w:rsidRPr="00DC0096">
              <w:rPr>
                <w:b/>
                <w:bCs/>
                <w:lang w:val="en-US"/>
              </w:rPr>
              <w:t>Excelitas Technologies Corp.</w:t>
            </w:r>
          </w:p>
          <w:p w14:paraId="1A99C2DB" w14:textId="695C0AE2" w:rsidR="003A4872" w:rsidRPr="00DC0096" w:rsidRDefault="00B777C8" w:rsidP="00BC2F1E">
            <w:pPr>
              <w:suppressAutoHyphens/>
              <w:spacing w:before="120" w:after="120"/>
              <w:rPr>
                <w:lang w:val="en-US"/>
              </w:rPr>
            </w:pPr>
            <w:r w:rsidRPr="00DC0096">
              <w:rPr>
                <w:lang w:val="en-US"/>
              </w:rPr>
              <w:t>Florian Haunsperger</w:t>
            </w:r>
            <w:r w:rsidRPr="00DC0096">
              <w:rPr>
                <w:lang w:val="en-US"/>
              </w:rPr>
              <w:br/>
              <w:t>BU Optics &amp; Imaging</w:t>
            </w:r>
          </w:p>
          <w:p w14:paraId="3075285D" w14:textId="77777777" w:rsidR="005370A1" w:rsidRPr="00D07092" w:rsidRDefault="005370A1" w:rsidP="00BC2F1E">
            <w:pPr>
              <w:suppressAutoHyphens/>
            </w:pPr>
            <w:r w:rsidRPr="00D07092">
              <w:t>Donaupark 11</w:t>
            </w:r>
          </w:p>
          <w:p w14:paraId="199A4EEE" w14:textId="77777777" w:rsidR="005370A1" w:rsidRPr="00D07092" w:rsidRDefault="005370A1" w:rsidP="00BC2F1E">
            <w:pPr>
              <w:suppressAutoHyphens/>
            </w:pPr>
            <w:r w:rsidRPr="00D07092">
              <w:t>93309 Kelheim</w:t>
            </w:r>
          </w:p>
          <w:p w14:paraId="03C99C02" w14:textId="4FD2BD74" w:rsidR="003A4872" w:rsidRPr="00D07092" w:rsidRDefault="005370A1" w:rsidP="00BC2F1E">
            <w:pPr>
              <w:suppressAutoHyphens/>
            </w:pPr>
            <w:r w:rsidRPr="00D07092">
              <w:t>Germany</w:t>
            </w:r>
          </w:p>
          <w:p w14:paraId="10622E4B" w14:textId="53220C88" w:rsidR="003A4872" w:rsidRPr="00D07092" w:rsidRDefault="003A4872" w:rsidP="00BC2F1E">
            <w:pPr>
              <w:suppressAutoHyphens/>
              <w:spacing w:before="120"/>
            </w:pPr>
            <w:r w:rsidRPr="00D07092">
              <w:t>Tel.: +</w:t>
            </w:r>
            <w:r w:rsidR="005370A1" w:rsidRPr="00D07092">
              <w:t>49-9441-2005-0</w:t>
            </w:r>
          </w:p>
          <w:p w14:paraId="343B9774" w14:textId="7013F00E" w:rsidR="003A4872" w:rsidRPr="00D07092" w:rsidRDefault="003A4872" w:rsidP="00BC2F1E">
            <w:pPr>
              <w:suppressAutoHyphens/>
            </w:pPr>
            <w:r w:rsidRPr="00D07092">
              <w:t xml:space="preserve">E-Mail: </w:t>
            </w:r>
            <w:hyperlink r:id="rId13" w:history="1">
              <w:r w:rsidR="00B777C8" w:rsidRPr="00D07092">
                <w:rPr>
                  <w:rStyle w:val="Hyperlink"/>
                </w:rPr>
                <w:t>florian.haunsperger@excelitas.com</w:t>
              </w:r>
            </w:hyperlink>
          </w:p>
          <w:p w14:paraId="578F61FB" w14:textId="665FC725" w:rsidR="003A4872" w:rsidRPr="00D07092" w:rsidRDefault="003A4872" w:rsidP="00BC2F1E">
            <w:pPr>
              <w:suppressAutoHyphens/>
            </w:pPr>
            <w:r w:rsidRPr="00D07092">
              <w:t xml:space="preserve">Internet: </w:t>
            </w:r>
            <w:hyperlink r:id="rId14" w:history="1">
              <w:r w:rsidR="00B777C8" w:rsidRPr="00D07092">
                <w:rPr>
                  <w:rStyle w:val="Hyperlink"/>
                </w:rPr>
                <w:t>www.excelitas.com</w:t>
              </w:r>
            </w:hyperlink>
          </w:p>
        </w:tc>
        <w:tc>
          <w:tcPr>
            <w:tcW w:w="2084" w:type="dxa"/>
            <w:gridSpan w:val="2"/>
            <w:tcBorders>
              <w:top w:val="single" w:sz="4" w:space="0" w:color="auto"/>
            </w:tcBorders>
          </w:tcPr>
          <w:p w14:paraId="3155E004" w14:textId="77777777" w:rsidR="003A4ADA" w:rsidRPr="00D07092" w:rsidRDefault="003A4872" w:rsidP="00BC2F1E">
            <w:pPr>
              <w:suppressAutoHyphens/>
              <w:spacing w:before="480"/>
              <w:rPr>
                <w:sz w:val="16"/>
                <w:szCs w:val="16"/>
              </w:rPr>
            </w:pPr>
            <w:r w:rsidRPr="00D07092">
              <w:rPr>
                <w:sz w:val="16"/>
                <w:szCs w:val="16"/>
              </w:rPr>
              <w:t>gii die Presse-Agentur GmbH</w:t>
            </w:r>
          </w:p>
          <w:p w14:paraId="2DAF1A64" w14:textId="05ED9AEB" w:rsidR="003A4872" w:rsidRPr="00D07092" w:rsidRDefault="00650DC6" w:rsidP="00BC2F1E">
            <w:pPr>
              <w:suppressAutoHyphens/>
              <w:rPr>
                <w:sz w:val="16"/>
                <w:szCs w:val="16"/>
              </w:rPr>
            </w:pPr>
            <w:r w:rsidRPr="00D07092">
              <w:rPr>
                <w:sz w:val="16"/>
              </w:rPr>
              <w:t>Christburger S</w:t>
            </w:r>
            <w:r w:rsidR="003A4872" w:rsidRPr="00D07092">
              <w:rPr>
                <w:sz w:val="16"/>
                <w:szCs w:val="16"/>
              </w:rPr>
              <w:t xml:space="preserve">traße </w:t>
            </w:r>
            <w:r w:rsidRPr="00D07092">
              <w:rPr>
                <w:sz w:val="16"/>
                <w:szCs w:val="16"/>
              </w:rPr>
              <w:t>41</w:t>
            </w:r>
          </w:p>
          <w:p w14:paraId="1C7F9AE3" w14:textId="76A85D24" w:rsidR="003A4872" w:rsidRPr="00D07092" w:rsidRDefault="003A4872" w:rsidP="00BC2F1E">
            <w:pPr>
              <w:suppressAutoHyphens/>
              <w:rPr>
                <w:sz w:val="16"/>
                <w:szCs w:val="16"/>
              </w:rPr>
            </w:pPr>
            <w:r w:rsidRPr="00D07092">
              <w:rPr>
                <w:sz w:val="16"/>
                <w:szCs w:val="16"/>
              </w:rPr>
              <w:t>10405 Berlin</w:t>
            </w:r>
          </w:p>
          <w:p w14:paraId="2F3554DE" w14:textId="2AA25216" w:rsidR="00F10520" w:rsidRPr="00D07092" w:rsidRDefault="00F10520" w:rsidP="00BC2F1E">
            <w:pPr>
              <w:suppressAutoHyphens/>
              <w:rPr>
                <w:sz w:val="16"/>
                <w:szCs w:val="16"/>
              </w:rPr>
            </w:pPr>
            <w:r w:rsidRPr="00D07092">
              <w:rPr>
                <w:sz w:val="16"/>
                <w:szCs w:val="16"/>
              </w:rPr>
              <w:t>Germany</w:t>
            </w:r>
          </w:p>
          <w:p w14:paraId="6831F1D2" w14:textId="4AE546B2" w:rsidR="003A4872" w:rsidRPr="00D07092" w:rsidRDefault="003A4872" w:rsidP="00BC2F1E">
            <w:pPr>
              <w:suppressAutoHyphens/>
              <w:rPr>
                <w:sz w:val="16"/>
                <w:szCs w:val="16"/>
              </w:rPr>
            </w:pPr>
            <w:r w:rsidRPr="00D07092">
              <w:rPr>
                <w:sz w:val="16"/>
                <w:szCs w:val="16"/>
              </w:rPr>
              <w:t>Tel.: +49-30-538965-0</w:t>
            </w:r>
          </w:p>
          <w:p w14:paraId="0DDC2B3F" w14:textId="03E4BC09" w:rsidR="003A4872" w:rsidRPr="00D07092" w:rsidRDefault="003A4872" w:rsidP="00BC2F1E">
            <w:pPr>
              <w:suppressAutoHyphens/>
              <w:rPr>
                <w:sz w:val="16"/>
                <w:szCs w:val="16"/>
              </w:rPr>
            </w:pPr>
            <w:r w:rsidRPr="00D07092">
              <w:rPr>
                <w:sz w:val="16"/>
                <w:szCs w:val="16"/>
              </w:rPr>
              <w:t xml:space="preserve">E-Mail: </w:t>
            </w:r>
            <w:hyperlink r:id="rId15" w:history="1">
              <w:r w:rsidRPr="00D07092">
                <w:rPr>
                  <w:rStyle w:val="Hyperlink"/>
                  <w:sz w:val="16"/>
                  <w:szCs w:val="16"/>
                </w:rPr>
                <w:t>info@gii.de</w:t>
              </w:r>
            </w:hyperlink>
          </w:p>
          <w:p w14:paraId="76173B00" w14:textId="46CC784E" w:rsidR="003A4872" w:rsidRPr="00D07092" w:rsidRDefault="003A4872" w:rsidP="00BC2F1E">
            <w:pPr>
              <w:suppressAutoHyphens/>
              <w:rPr>
                <w:sz w:val="16"/>
                <w:szCs w:val="16"/>
              </w:rPr>
            </w:pPr>
            <w:r w:rsidRPr="00D07092">
              <w:rPr>
                <w:sz w:val="16"/>
                <w:szCs w:val="16"/>
              </w:rPr>
              <w:t xml:space="preserve">Internet: </w:t>
            </w:r>
            <w:hyperlink r:id="rId16" w:history="1">
              <w:r w:rsidRPr="00D07092">
                <w:rPr>
                  <w:rStyle w:val="Hyperlink"/>
                  <w:sz w:val="16"/>
                  <w:szCs w:val="16"/>
                </w:rPr>
                <w:t>www.gii.de</w:t>
              </w:r>
            </w:hyperlink>
          </w:p>
        </w:tc>
      </w:tr>
    </w:tbl>
    <w:p w14:paraId="5109BA74" w14:textId="376801A3" w:rsidR="007B77DE" w:rsidRPr="00D07092" w:rsidRDefault="007B77DE" w:rsidP="00BC2F1E">
      <w:pPr>
        <w:suppressAutoHyphens/>
      </w:pPr>
    </w:p>
    <w:sectPr w:rsidR="007B77DE" w:rsidRPr="00D07092" w:rsidSect="00C724AA">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63F290" w14:textId="77777777" w:rsidR="00C724AA" w:rsidRDefault="00C724AA">
      <w:r>
        <w:separator/>
      </w:r>
    </w:p>
  </w:endnote>
  <w:endnote w:type="continuationSeparator" w:id="0">
    <w:p w14:paraId="7938FF5D" w14:textId="77777777" w:rsidR="00C724AA" w:rsidRDefault="00C72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086620" w14:textId="77777777" w:rsidR="00C724AA" w:rsidRDefault="00C724AA">
      <w:r>
        <w:separator/>
      </w:r>
    </w:p>
  </w:footnote>
  <w:footnote w:type="continuationSeparator" w:id="0">
    <w:p w14:paraId="24558697" w14:textId="77777777" w:rsidR="00C724AA" w:rsidRDefault="00C72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163F9" w14:textId="30E9492E"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CB4936" w:rsidRPr="00CB4936">
      <w:rPr>
        <w:rStyle w:val="Seitenzahl"/>
        <w:sz w:val="18"/>
        <w:szCs w:val="18"/>
      </w:rPr>
      <w:t>Ausgasarmes UV-F-Theta-Objektiv LINOS UV F-Theta-Ronar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E674A0"/>
    <w:multiLevelType w:val="hybridMultilevel"/>
    <w:tmpl w:val="31EE0824"/>
    <w:lvl w:ilvl="0" w:tplc="5EAC7FC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5" w15:restartNumberingAfterBreak="0">
    <w:nsid w:val="74E9595D"/>
    <w:multiLevelType w:val="hybridMultilevel"/>
    <w:tmpl w:val="E28007E4"/>
    <w:lvl w:ilvl="0" w:tplc="04070001">
      <w:start w:val="1"/>
      <w:numFmt w:val="bullet"/>
      <w:lvlText w:val=""/>
      <w:lvlJc w:val="left"/>
      <w:pPr>
        <w:ind w:left="973" w:hanging="360"/>
      </w:pPr>
      <w:rPr>
        <w:rFonts w:ascii="Symbol" w:hAnsi="Symbol" w:hint="default"/>
      </w:rPr>
    </w:lvl>
    <w:lvl w:ilvl="1" w:tplc="04070003" w:tentative="1">
      <w:start w:val="1"/>
      <w:numFmt w:val="bullet"/>
      <w:lvlText w:val="o"/>
      <w:lvlJc w:val="left"/>
      <w:pPr>
        <w:ind w:left="1693" w:hanging="360"/>
      </w:pPr>
      <w:rPr>
        <w:rFonts w:ascii="Courier New" w:hAnsi="Courier New" w:cs="Courier New" w:hint="default"/>
      </w:rPr>
    </w:lvl>
    <w:lvl w:ilvl="2" w:tplc="04070005" w:tentative="1">
      <w:start w:val="1"/>
      <w:numFmt w:val="bullet"/>
      <w:lvlText w:val=""/>
      <w:lvlJc w:val="left"/>
      <w:pPr>
        <w:ind w:left="2413" w:hanging="360"/>
      </w:pPr>
      <w:rPr>
        <w:rFonts w:ascii="Wingdings" w:hAnsi="Wingdings" w:hint="default"/>
      </w:rPr>
    </w:lvl>
    <w:lvl w:ilvl="3" w:tplc="04070001" w:tentative="1">
      <w:start w:val="1"/>
      <w:numFmt w:val="bullet"/>
      <w:lvlText w:val=""/>
      <w:lvlJc w:val="left"/>
      <w:pPr>
        <w:ind w:left="3133" w:hanging="360"/>
      </w:pPr>
      <w:rPr>
        <w:rFonts w:ascii="Symbol" w:hAnsi="Symbol" w:hint="default"/>
      </w:rPr>
    </w:lvl>
    <w:lvl w:ilvl="4" w:tplc="04070003" w:tentative="1">
      <w:start w:val="1"/>
      <w:numFmt w:val="bullet"/>
      <w:lvlText w:val="o"/>
      <w:lvlJc w:val="left"/>
      <w:pPr>
        <w:ind w:left="3853" w:hanging="360"/>
      </w:pPr>
      <w:rPr>
        <w:rFonts w:ascii="Courier New" w:hAnsi="Courier New" w:cs="Courier New" w:hint="default"/>
      </w:rPr>
    </w:lvl>
    <w:lvl w:ilvl="5" w:tplc="04070005" w:tentative="1">
      <w:start w:val="1"/>
      <w:numFmt w:val="bullet"/>
      <w:lvlText w:val=""/>
      <w:lvlJc w:val="left"/>
      <w:pPr>
        <w:ind w:left="4573" w:hanging="360"/>
      </w:pPr>
      <w:rPr>
        <w:rFonts w:ascii="Wingdings" w:hAnsi="Wingdings" w:hint="default"/>
      </w:rPr>
    </w:lvl>
    <w:lvl w:ilvl="6" w:tplc="04070001" w:tentative="1">
      <w:start w:val="1"/>
      <w:numFmt w:val="bullet"/>
      <w:lvlText w:val=""/>
      <w:lvlJc w:val="left"/>
      <w:pPr>
        <w:ind w:left="5293" w:hanging="360"/>
      </w:pPr>
      <w:rPr>
        <w:rFonts w:ascii="Symbol" w:hAnsi="Symbol" w:hint="default"/>
      </w:rPr>
    </w:lvl>
    <w:lvl w:ilvl="7" w:tplc="04070003" w:tentative="1">
      <w:start w:val="1"/>
      <w:numFmt w:val="bullet"/>
      <w:lvlText w:val="o"/>
      <w:lvlJc w:val="left"/>
      <w:pPr>
        <w:ind w:left="6013" w:hanging="360"/>
      </w:pPr>
      <w:rPr>
        <w:rFonts w:ascii="Courier New" w:hAnsi="Courier New" w:cs="Courier New" w:hint="default"/>
      </w:rPr>
    </w:lvl>
    <w:lvl w:ilvl="8" w:tplc="04070005" w:tentative="1">
      <w:start w:val="1"/>
      <w:numFmt w:val="bullet"/>
      <w:lvlText w:val=""/>
      <w:lvlJc w:val="left"/>
      <w:pPr>
        <w:ind w:left="6733"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 w:numId="5" w16cid:durableId="383724347">
    <w:abstractNumId w:val="4"/>
  </w:num>
  <w:num w:numId="6" w16cid:durableId="8809405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A3E70"/>
    <w:rsid w:val="000B4EF0"/>
    <w:rsid w:val="000D1AAC"/>
    <w:rsid w:val="000D5606"/>
    <w:rsid w:val="000F2F90"/>
    <w:rsid w:val="000F6367"/>
    <w:rsid w:val="0010350A"/>
    <w:rsid w:val="001165CE"/>
    <w:rsid w:val="00130A06"/>
    <w:rsid w:val="00133833"/>
    <w:rsid w:val="00144545"/>
    <w:rsid w:val="001454D1"/>
    <w:rsid w:val="001551EA"/>
    <w:rsid w:val="0016262E"/>
    <w:rsid w:val="00162DB7"/>
    <w:rsid w:val="001647E3"/>
    <w:rsid w:val="001671C3"/>
    <w:rsid w:val="001830F9"/>
    <w:rsid w:val="00185CD9"/>
    <w:rsid w:val="001A79CB"/>
    <w:rsid w:val="001B4372"/>
    <w:rsid w:val="001C1C47"/>
    <w:rsid w:val="001D02EB"/>
    <w:rsid w:val="00224FC1"/>
    <w:rsid w:val="00231783"/>
    <w:rsid w:val="002336FD"/>
    <w:rsid w:val="00243569"/>
    <w:rsid w:val="00244CFA"/>
    <w:rsid w:val="002515AD"/>
    <w:rsid w:val="002535AF"/>
    <w:rsid w:val="002540C1"/>
    <w:rsid w:val="00264270"/>
    <w:rsid w:val="002659D8"/>
    <w:rsid w:val="002737A8"/>
    <w:rsid w:val="00287D26"/>
    <w:rsid w:val="002A42E7"/>
    <w:rsid w:val="002A440E"/>
    <w:rsid w:val="002A5664"/>
    <w:rsid w:val="002C1588"/>
    <w:rsid w:val="002C63F9"/>
    <w:rsid w:val="002D1E58"/>
    <w:rsid w:val="002D668A"/>
    <w:rsid w:val="002E6966"/>
    <w:rsid w:val="002F21E7"/>
    <w:rsid w:val="00303CC1"/>
    <w:rsid w:val="00331848"/>
    <w:rsid w:val="00341C64"/>
    <w:rsid w:val="00365F67"/>
    <w:rsid w:val="00377172"/>
    <w:rsid w:val="003973EB"/>
    <w:rsid w:val="003A4872"/>
    <w:rsid w:val="003A4ADA"/>
    <w:rsid w:val="003B0CE2"/>
    <w:rsid w:val="003B6476"/>
    <w:rsid w:val="003E0C4B"/>
    <w:rsid w:val="003E447C"/>
    <w:rsid w:val="00427F1F"/>
    <w:rsid w:val="00451192"/>
    <w:rsid w:val="004553B3"/>
    <w:rsid w:val="00463E8A"/>
    <w:rsid w:val="004654C8"/>
    <w:rsid w:val="004916D4"/>
    <w:rsid w:val="00495330"/>
    <w:rsid w:val="004B4B94"/>
    <w:rsid w:val="004B6E44"/>
    <w:rsid w:val="004C1F4D"/>
    <w:rsid w:val="004D0B51"/>
    <w:rsid w:val="004E1539"/>
    <w:rsid w:val="004E41F7"/>
    <w:rsid w:val="00507B9E"/>
    <w:rsid w:val="00514156"/>
    <w:rsid w:val="00527138"/>
    <w:rsid w:val="00535BE7"/>
    <w:rsid w:val="005370A1"/>
    <w:rsid w:val="00541BA7"/>
    <w:rsid w:val="0054242D"/>
    <w:rsid w:val="00543737"/>
    <w:rsid w:val="005553A5"/>
    <w:rsid w:val="005776EE"/>
    <w:rsid w:val="005821DE"/>
    <w:rsid w:val="00585743"/>
    <w:rsid w:val="00590D29"/>
    <w:rsid w:val="005B6C87"/>
    <w:rsid w:val="005D0E9D"/>
    <w:rsid w:val="005D7B84"/>
    <w:rsid w:val="005E18EC"/>
    <w:rsid w:val="006267FC"/>
    <w:rsid w:val="00650DC6"/>
    <w:rsid w:val="0067227E"/>
    <w:rsid w:val="006749AB"/>
    <w:rsid w:val="00675F3F"/>
    <w:rsid w:val="0067697F"/>
    <w:rsid w:val="006B1315"/>
    <w:rsid w:val="006B4420"/>
    <w:rsid w:val="006C656B"/>
    <w:rsid w:val="006C6E66"/>
    <w:rsid w:val="006F2EA7"/>
    <w:rsid w:val="006F6461"/>
    <w:rsid w:val="006F714A"/>
    <w:rsid w:val="00716C9D"/>
    <w:rsid w:val="0072276E"/>
    <w:rsid w:val="00723E5D"/>
    <w:rsid w:val="007330B0"/>
    <w:rsid w:val="00736777"/>
    <w:rsid w:val="0074028F"/>
    <w:rsid w:val="00745693"/>
    <w:rsid w:val="00754B69"/>
    <w:rsid w:val="007626A7"/>
    <w:rsid w:val="007639D6"/>
    <w:rsid w:val="00771B9E"/>
    <w:rsid w:val="00773B05"/>
    <w:rsid w:val="00776FAF"/>
    <w:rsid w:val="00793B20"/>
    <w:rsid w:val="007B3B9A"/>
    <w:rsid w:val="007B5CEF"/>
    <w:rsid w:val="007B77DE"/>
    <w:rsid w:val="007C29BD"/>
    <w:rsid w:val="007C4C2B"/>
    <w:rsid w:val="00800030"/>
    <w:rsid w:val="008034B3"/>
    <w:rsid w:val="00806B5D"/>
    <w:rsid w:val="0082031F"/>
    <w:rsid w:val="00827679"/>
    <w:rsid w:val="00833FC1"/>
    <w:rsid w:val="00846799"/>
    <w:rsid w:val="0084752A"/>
    <w:rsid w:val="008529BF"/>
    <w:rsid w:val="008651C1"/>
    <w:rsid w:val="00866CE3"/>
    <w:rsid w:val="00871A32"/>
    <w:rsid w:val="00885E89"/>
    <w:rsid w:val="00897EB0"/>
    <w:rsid w:val="008B37BB"/>
    <w:rsid w:val="008B68A4"/>
    <w:rsid w:val="008D1BA6"/>
    <w:rsid w:val="008E0DEB"/>
    <w:rsid w:val="008F2FAF"/>
    <w:rsid w:val="009074B6"/>
    <w:rsid w:val="00937C84"/>
    <w:rsid w:val="0094347C"/>
    <w:rsid w:val="00965E59"/>
    <w:rsid w:val="009679EC"/>
    <w:rsid w:val="00970C02"/>
    <w:rsid w:val="009720EF"/>
    <w:rsid w:val="00973637"/>
    <w:rsid w:val="009804C7"/>
    <w:rsid w:val="009971D2"/>
    <w:rsid w:val="009C4945"/>
    <w:rsid w:val="009C55F0"/>
    <w:rsid w:val="009D0878"/>
    <w:rsid w:val="009E4EA1"/>
    <w:rsid w:val="009F02E9"/>
    <w:rsid w:val="00A444D4"/>
    <w:rsid w:val="00A64493"/>
    <w:rsid w:val="00A926CD"/>
    <w:rsid w:val="00A92C54"/>
    <w:rsid w:val="00AA0C4F"/>
    <w:rsid w:val="00AA5824"/>
    <w:rsid w:val="00AC3062"/>
    <w:rsid w:val="00AD1A03"/>
    <w:rsid w:val="00AD34A6"/>
    <w:rsid w:val="00AF1FF0"/>
    <w:rsid w:val="00B148D3"/>
    <w:rsid w:val="00B206D1"/>
    <w:rsid w:val="00B2229D"/>
    <w:rsid w:val="00B231C6"/>
    <w:rsid w:val="00B43849"/>
    <w:rsid w:val="00B47B5C"/>
    <w:rsid w:val="00B61003"/>
    <w:rsid w:val="00B64605"/>
    <w:rsid w:val="00B772B3"/>
    <w:rsid w:val="00B777C8"/>
    <w:rsid w:val="00B803CA"/>
    <w:rsid w:val="00BA596B"/>
    <w:rsid w:val="00BB06CA"/>
    <w:rsid w:val="00BC2F1E"/>
    <w:rsid w:val="00BD6E0B"/>
    <w:rsid w:val="00BE5F13"/>
    <w:rsid w:val="00BF3C2F"/>
    <w:rsid w:val="00BF3E36"/>
    <w:rsid w:val="00C022B5"/>
    <w:rsid w:val="00C12CDB"/>
    <w:rsid w:val="00C42716"/>
    <w:rsid w:val="00C61536"/>
    <w:rsid w:val="00C7027F"/>
    <w:rsid w:val="00C724AA"/>
    <w:rsid w:val="00C776AA"/>
    <w:rsid w:val="00C81F10"/>
    <w:rsid w:val="00C82DC7"/>
    <w:rsid w:val="00CA2716"/>
    <w:rsid w:val="00CB4936"/>
    <w:rsid w:val="00CC45CD"/>
    <w:rsid w:val="00CC669D"/>
    <w:rsid w:val="00CD1202"/>
    <w:rsid w:val="00CF3915"/>
    <w:rsid w:val="00D06893"/>
    <w:rsid w:val="00D07092"/>
    <w:rsid w:val="00D0736C"/>
    <w:rsid w:val="00D24F0C"/>
    <w:rsid w:val="00D41FC2"/>
    <w:rsid w:val="00D60555"/>
    <w:rsid w:val="00D83057"/>
    <w:rsid w:val="00D9223E"/>
    <w:rsid w:val="00D9331D"/>
    <w:rsid w:val="00DB0F81"/>
    <w:rsid w:val="00DB1F69"/>
    <w:rsid w:val="00DB7379"/>
    <w:rsid w:val="00DC0096"/>
    <w:rsid w:val="00DC2906"/>
    <w:rsid w:val="00DC7B84"/>
    <w:rsid w:val="00DD5006"/>
    <w:rsid w:val="00DD62CC"/>
    <w:rsid w:val="00E02BCF"/>
    <w:rsid w:val="00E05C80"/>
    <w:rsid w:val="00E074EA"/>
    <w:rsid w:val="00E11B6C"/>
    <w:rsid w:val="00E13B34"/>
    <w:rsid w:val="00E228A8"/>
    <w:rsid w:val="00E432B8"/>
    <w:rsid w:val="00E65783"/>
    <w:rsid w:val="00E71D91"/>
    <w:rsid w:val="00E72C94"/>
    <w:rsid w:val="00E77FCD"/>
    <w:rsid w:val="00E85E93"/>
    <w:rsid w:val="00E97BC8"/>
    <w:rsid w:val="00EC24A9"/>
    <w:rsid w:val="00EE46F8"/>
    <w:rsid w:val="00F07A30"/>
    <w:rsid w:val="00F10520"/>
    <w:rsid w:val="00F25D59"/>
    <w:rsid w:val="00F31D1A"/>
    <w:rsid w:val="00F344AC"/>
    <w:rsid w:val="00F37DEB"/>
    <w:rsid w:val="00F4458C"/>
    <w:rsid w:val="00F51BFD"/>
    <w:rsid w:val="00F6399F"/>
    <w:rsid w:val="00F67FA6"/>
    <w:rsid w:val="00F9339C"/>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uiPriority w:val="34"/>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paragraph" w:styleId="berarbeitung">
    <w:name w:val="Revision"/>
    <w:hidden/>
    <w:uiPriority w:val="99"/>
    <w:semiHidden/>
    <w:rsid w:val="00C022B5"/>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669332576">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florian.haunsperger@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excelitas.com/de/product/linos-uv-f-theta-ronar-lenses-340-360-nm" TargetMode="External"/><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3346</Characters>
  <Application>Microsoft Office Word</Application>
  <DocSecurity>0</DocSecurity>
  <Lines>27</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3869</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cp:lastModifiedBy>
  <cp:revision>27</cp:revision>
  <cp:lastPrinted>2018-02-13T14:08:00Z</cp:lastPrinted>
  <dcterms:created xsi:type="dcterms:W3CDTF">2024-04-03T14:43:00Z</dcterms:created>
  <dcterms:modified xsi:type="dcterms:W3CDTF">2024-04-11T14:09:00Z</dcterms:modified>
</cp:coreProperties>
</file>