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E8F" w:rsidRPr="00CF1E57" w:rsidRDefault="00E67E8F" w:rsidP="00CF1E57">
      <w:pPr>
        <w:suppressAutoHyphens/>
        <w:rPr>
          <w:sz w:val="40"/>
          <w:szCs w:val="40"/>
          <w:lang w:val="en-US"/>
        </w:rPr>
      </w:pPr>
      <w:bookmarkStart w:id="0" w:name="_GoBack"/>
      <w:bookmarkEnd w:id="0"/>
      <w:r w:rsidRPr="00CF1E57">
        <w:rPr>
          <w:sz w:val="40"/>
          <w:szCs w:val="40"/>
          <w:lang w:val="en-US"/>
        </w:rPr>
        <w:t>Press Release</w:t>
      </w:r>
    </w:p>
    <w:p w:rsidR="00E67E8F" w:rsidRDefault="00E67E8F" w:rsidP="00CF1E57">
      <w:pPr>
        <w:suppressAutoHyphens/>
        <w:spacing w:line="360" w:lineRule="auto"/>
        <w:ind w:right="-2"/>
        <w:rPr>
          <w:b/>
          <w:sz w:val="24"/>
          <w:lang w:val="en-US"/>
        </w:rPr>
      </w:pPr>
    </w:p>
    <w:p w:rsidR="004B206A" w:rsidRDefault="004B206A" w:rsidP="004B206A">
      <w:pPr>
        <w:suppressAutoHyphens/>
        <w:spacing w:line="360" w:lineRule="auto"/>
        <w:rPr>
          <w:b/>
          <w:sz w:val="24"/>
          <w:lang w:val="en-US"/>
        </w:rPr>
      </w:pPr>
      <w:r w:rsidRPr="00F50632">
        <w:rPr>
          <w:b/>
          <w:sz w:val="24"/>
          <w:lang w:val="en-US"/>
        </w:rPr>
        <w:t>Hydrostatic level sensor for up to 20 m</w:t>
      </w:r>
    </w:p>
    <w:p w:rsidR="004B206A" w:rsidRDefault="004B206A" w:rsidP="004B206A">
      <w:pPr>
        <w:suppressAutoHyphens/>
        <w:spacing w:line="360" w:lineRule="auto"/>
        <w:ind w:right="-2"/>
        <w:rPr>
          <w:lang w:val="en-US"/>
        </w:rPr>
      </w:pPr>
    </w:p>
    <w:p w:rsidR="004B206A" w:rsidRDefault="004B206A" w:rsidP="004B206A">
      <w:pPr>
        <w:suppressAutoHyphens/>
        <w:spacing w:line="360" w:lineRule="auto"/>
        <w:jc w:val="both"/>
        <w:rPr>
          <w:lang w:val="en-US"/>
        </w:rPr>
      </w:pPr>
      <w:r w:rsidRPr="00F50632">
        <w:rPr>
          <w:lang w:val="en-US"/>
        </w:rPr>
        <w:t>EGE has extended its DGC line of hydrostatic level meters, adding a new sensor for measuring liquid media levels up to 20 m. The sensor consists of a measuring head with integrated electronics and an IP68 probe attached to a cable. The cable is up to 20 m long to ensure the probe can be lowered to the bottom of large tanks. The electronics unit is enclosed in a rugged stainless-steel housing with a G¾ thread for attachment, for instance on the tank cover. A line of LEDs integrated in the measuring head indicates the level at a glance. The sensor requires a 24 V DC supply. It can be used in ambient or media temperatures from -20 °C to +75 °C. Measured values are transmitted via a 4...20 mA output.</w:t>
      </w:r>
    </w:p>
    <w:p w:rsidR="004B206A" w:rsidRDefault="004B206A" w:rsidP="004B206A">
      <w:pPr>
        <w:suppressAutoHyphens/>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4B206A" w:rsidTr="00510750">
        <w:tc>
          <w:tcPr>
            <w:tcW w:w="7226" w:type="dxa"/>
          </w:tcPr>
          <w:p w:rsidR="004B206A" w:rsidRDefault="00825480" w:rsidP="00510750">
            <w:pPr>
              <w:suppressAutoHyphens/>
              <w:spacing w:after="120"/>
              <w:jc w:val="center"/>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6pt;height:135.6pt">
                  <v:imagedata r:id="rId7" o:title="druck-fuellstandssensor_dgc_1000px"/>
                </v:shape>
              </w:pict>
            </w:r>
          </w:p>
        </w:tc>
      </w:tr>
      <w:tr w:rsidR="004B206A" w:rsidRPr="004817BF" w:rsidTr="00510750">
        <w:tc>
          <w:tcPr>
            <w:tcW w:w="7226" w:type="dxa"/>
          </w:tcPr>
          <w:p w:rsidR="004B206A" w:rsidRDefault="004B206A" w:rsidP="00510750">
            <w:pPr>
              <w:suppressAutoHyphens/>
              <w:jc w:val="center"/>
              <w:rPr>
                <w:sz w:val="18"/>
                <w:lang w:val="en-US"/>
              </w:rPr>
            </w:pPr>
            <w:r>
              <w:rPr>
                <w:b/>
                <w:sz w:val="18"/>
                <w:lang w:val="en-US"/>
              </w:rPr>
              <w:t>Illustration:</w:t>
            </w:r>
            <w:r>
              <w:rPr>
                <w:sz w:val="18"/>
                <w:lang w:val="en-US"/>
              </w:rPr>
              <w:t xml:space="preserve"> </w:t>
            </w:r>
            <w:r w:rsidRPr="00F50632">
              <w:rPr>
                <w:sz w:val="18"/>
                <w:lang w:val="en-US"/>
              </w:rPr>
              <w:t>The new DGC hydrostatic level meter measures liquid media levels up to 20 m</w:t>
            </w:r>
          </w:p>
        </w:tc>
      </w:tr>
    </w:tbl>
    <w:p w:rsidR="004B206A" w:rsidRDefault="004B206A" w:rsidP="004B206A">
      <w:pPr>
        <w:suppressAutoHyphens/>
        <w:spacing w:line="360" w:lineRule="auto"/>
        <w:jc w:val="both"/>
        <w:rPr>
          <w:lang w:val="en-US"/>
        </w:rPr>
      </w:pPr>
    </w:p>
    <w:p w:rsidR="004B206A" w:rsidRDefault="004B206A" w:rsidP="004B206A">
      <w:pPr>
        <w:suppressAutoHyphens/>
        <w:spacing w:line="360" w:lineRule="auto"/>
        <w:jc w:val="both"/>
        <w:rPr>
          <w:lang w:val="en-US"/>
        </w:rPr>
      </w:pPr>
    </w:p>
    <w:p w:rsidR="004B206A" w:rsidRDefault="004B206A" w:rsidP="004B206A">
      <w:pPr>
        <w:suppressAutoHyphens/>
        <w:spacing w:line="360" w:lineRule="auto"/>
        <w:jc w:val="both"/>
        <w:rPr>
          <w:lang w:val="en-US"/>
        </w:rPr>
      </w:pPr>
    </w:p>
    <w:p w:rsidR="004B206A" w:rsidRDefault="004B206A" w:rsidP="004B206A">
      <w:pPr>
        <w:suppressAutoHyphens/>
        <w:spacing w:line="360" w:lineRule="auto"/>
        <w:jc w:val="both"/>
        <w:rPr>
          <w:lang w:val="en-US"/>
        </w:rPr>
      </w:pPr>
    </w:p>
    <w:p w:rsidR="004B206A" w:rsidRDefault="004B206A" w:rsidP="004B206A">
      <w:pPr>
        <w:suppressAutoHyphens/>
        <w:spacing w:line="360" w:lineRule="auto"/>
        <w:jc w:val="both"/>
        <w:rPr>
          <w:lang w:val="en-US"/>
        </w:rPr>
      </w:pPr>
    </w:p>
    <w:p w:rsidR="004B206A" w:rsidRDefault="004B206A" w:rsidP="004B206A">
      <w:pPr>
        <w:suppressAutoHyphens/>
        <w:spacing w:line="360" w:lineRule="auto"/>
        <w:jc w:val="both"/>
        <w:rPr>
          <w:lang w:val="en-US"/>
        </w:rPr>
      </w:pPr>
    </w:p>
    <w:p w:rsidR="004B206A" w:rsidRDefault="004B206A" w:rsidP="004B206A">
      <w:pPr>
        <w:suppressAutoHyphens/>
        <w:spacing w:line="360" w:lineRule="auto"/>
        <w:jc w:val="both"/>
        <w:rPr>
          <w:lang w:val="en-US"/>
        </w:rPr>
      </w:pPr>
    </w:p>
    <w:p w:rsidR="004B206A" w:rsidRDefault="004B206A" w:rsidP="004B206A">
      <w:pPr>
        <w:suppressAutoHyphens/>
        <w:spacing w:line="360" w:lineRule="auto"/>
        <w:jc w:val="both"/>
        <w:rPr>
          <w:lang w:val="en-US"/>
        </w:rPr>
      </w:pPr>
    </w:p>
    <w:p w:rsidR="004B206A" w:rsidRDefault="004B206A" w:rsidP="004B206A">
      <w:pPr>
        <w:suppressAutoHyphens/>
        <w:spacing w:line="360" w:lineRule="auto"/>
        <w:jc w:val="both"/>
        <w:rPr>
          <w:lang w:val="en-US"/>
        </w:rPr>
      </w:pPr>
    </w:p>
    <w:p w:rsidR="004B206A" w:rsidRDefault="004B206A" w:rsidP="004B206A">
      <w:pPr>
        <w:suppressAutoHyphens/>
        <w:spacing w:line="360" w:lineRule="auto"/>
        <w:jc w:val="both"/>
        <w:rPr>
          <w:lang w:val="en-US"/>
        </w:rPr>
      </w:pPr>
    </w:p>
    <w:p w:rsidR="004B206A" w:rsidRDefault="004B206A" w:rsidP="004B206A">
      <w:pPr>
        <w:suppressAutoHyphens/>
        <w:spacing w:line="360" w:lineRule="auto"/>
        <w:jc w:val="both"/>
        <w:rPr>
          <w:lang w:val="en-US"/>
        </w:rPr>
      </w:pPr>
    </w:p>
    <w:p w:rsidR="004B206A" w:rsidRDefault="004B206A" w:rsidP="004B206A">
      <w:pPr>
        <w:suppressAutoHyphens/>
        <w:spacing w:line="360" w:lineRule="auto"/>
        <w:jc w:val="both"/>
        <w:rPr>
          <w:lang w:val="en-US"/>
        </w:rPr>
      </w:pPr>
    </w:p>
    <w:p w:rsidR="004B206A" w:rsidRDefault="004B206A" w:rsidP="004B206A">
      <w:pPr>
        <w:suppressAutoHyphens/>
        <w:spacing w:line="360" w:lineRule="auto"/>
        <w:jc w:val="both"/>
        <w:rPr>
          <w:lang w:val="en-US"/>
        </w:rPr>
      </w:pPr>
    </w:p>
    <w:p w:rsidR="004B206A" w:rsidRDefault="004B206A" w:rsidP="004B206A">
      <w:pPr>
        <w:suppressAutoHyphens/>
        <w:jc w:val="both"/>
        <w:rPr>
          <w:lang w:val="en-US"/>
        </w:rPr>
      </w:pPr>
    </w:p>
    <w:p w:rsidR="004B206A" w:rsidRDefault="004B206A" w:rsidP="004B206A">
      <w:pPr>
        <w:suppressAutoHyphens/>
        <w:jc w:val="both"/>
        <w:rPr>
          <w:lang w:val="en-US"/>
        </w:rPr>
      </w:pPr>
    </w:p>
    <w:tbl>
      <w:tblPr>
        <w:tblW w:w="0" w:type="auto"/>
        <w:tblLayout w:type="fixed"/>
        <w:tblLook w:val="04A0" w:firstRow="1" w:lastRow="0" w:firstColumn="1" w:lastColumn="0" w:noHBand="0" w:noVBand="1"/>
      </w:tblPr>
      <w:tblGrid>
        <w:gridCol w:w="1346"/>
        <w:gridCol w:w="3742"/>
        <w:gridCol w:w="913"/>
        <w:gridCol w:w="1301"/>
      </w:tblGrid>
      <w:tr w:rsidR="00CE380E" w:rsidRPr="00CE380E" w:rsidTr="000E05B2">
        <w:tc>
          <w:tcPr>
            <w:tcW w:w="1346" w:type="dxa"/>
            <w:shd w:val="clear" w:color="auto" w:fill="auto"/>
          </w:tcPr>
          <w:p w:rsidR="00E937A4" w:rsidRPr="00CE380E" w:rsidRDefault="00E937A4" w:rsidP="00CE380E">
            <w:pPr>
              <w:suppressAutoHyphens/>
              <w:rPr>
                <w:sz w:val="18"/>
                <w:szCs w:val="18"/>
                <w:lang w:val="en-US"/>
              </w:rPr>
            </w:pPr>
            <w:r w:rsidRPr="00CE380E">
              <w:rPr>
                <w:sz w:val="18"/>
                <w:szCs w:val="18"/>
                <w:lang w:val="en-US"/>
              </w:rPr>
              <w:lastRenderedPageBreak/>
              <w:t>Illustrations:</w:t>
            </w:r>
          </w:p>
        </w:tc>
        <w:tc>
          <w:tcPr>
            <w:tcW w:w="3742" w:type="dxa"/>
            <w:shd w:val="clear" w:color="auto" w:fill="auto"/>
          </w:tcPr>
          <w:p w:rsidR="00E937A4" w:rsidRPr="00CE380E" w:rsidRDefault="004B206A" w:rsidP="00CE380E">
            <w:pPr>
              <w:suppressAutoHyphens/>
              <w:rPr>
                <w:sz w:val="18"/>
                <w:szCs w:val="18"/>
                <w:lang w:val="en-US"/>
              </w:rPr>
            </w:pPr>
            <w:r w:rsidRPr="00BE3063">
              <w:rPr>
                <w:sz w:val="18"/>
              </w:rPr>
              <w:t>druck-fuellstandssensor_dgc</w:t>
            </w:r>
          </w:p>
        </w:tc>
        <w:tc>
          <w:tcPr>
            <w:tcW w:w="913" w:type="dxa"/>
            <w:shd w:val="clear" w:color="auto" w:fill="auto"/>
          </w:tcPr>
          <w:p w:rsidR="00E937A4" w:rsidRPr="00CE380E" w:rsidRDefault="00E937A4" w:rsidP="00CE380E">
            <w:pPr>
              <w:suppressAutoHyphens/>
              <w:rPr>
                <w:sz w:val="18"/>
                <w:szCs w:val="18"/>
                <w:lang w:val="en-US"/>
              </w:rPr>
            </w:pPr>
            <w:r w:rsidRPr="00CE380E">
              <w:rPr>
                <w:sz w:val="18"/>
                <w:lang w:val="en-US"/>
              </w:rPr>
              <w:t>Char.s:</w:t>
            </w:r>
          </w:p>
        </w:tc>
        <w:tc>
          <w:tcPr>
            <w:tcW w:w="1301" w:type="dxa"/>
            <w:shd w:val="clear" w:color="auto" w:fill="auto"/>
          </w:tcPr>
          <w:p w:rsidR="00E937A4" w:rsidRPr="00CE380E" w:rsidRDefault="0076501A" w:rsidP="00CE380E">
            <w:pPr>
              <w:suppressAutoHyphens/>
              <w:jc w:val="right"/>
              <w:rPr>
                <w:sz w:val="18"/>
                <w:szCs w:val="18"/>
                <w:lang w:val="en-US"/>
              </w:rPr>
            </w:pPr>
            <w:r>
              <w:rPr>
                <w:sz w:val="18"/>
                <w:lang w:val="en-US"/>
              </w:rPr>
              <w:t>705</w:t>
            </w:r>
          </w:p>
        </w:tc>
      </w:tr>
      <w:tr w:rsidR="00CE380E" w:rsidRPr="00CE380E" w:rsidTr="000E05B2">
        <w:tc>
          <w:tcPr>
            <w:tcW w:w="1346" w:type="dxa"/>
            <w:shd w:val="clear" w:color="auto" w:fill="auto"/>
          </w:tcPr>
          <w:p w:rsidR="00E937A4" w:rsidRPr="00CE380E" w:rsidRDefault="00E937A4" w:rsidP="00CE380E">
            <w:pPr>
              <w:suppressAutoHyphens/>
              <w:spacing w:before="120"/>
              <w:rPr>
                <w:sz w:val="18"/>
                <w:szCs w:val="18"/>
                <w:lang w:val="en-US"/>
              </w:rPr>
            </w:pPr>
            <w:r w:rsidRPr="00CE380E">
              <w:rPr>
                <w:sz w:val="18"/>
                <w:szCs w:val="18"/>
                <w:lang w:val="en-US"/>
              </w:rPr>
              <w:t>File name:</w:t>
            </w:r>
          </w:p>
        </w:tc>
        <w:tc>
          <w:tcPr>
            <w:tcW w:w="3742" w:type="dxa"/>
            <w:shd w:val="clear" w:color="auto" w:fill="auto"/>
          </w:tcPr>
          <w:p w:rsidR="00E937A4" w:rsidRPr="000E05B2" w:rsidRDefault="000E05B2" w:rsidP="00CE380E">
            <w:pPr>
              <w:suppressAutoHyphens/>
              <w:spacing w:before="120"/>
              <w:rPr>
                <w:sz w:val="18"/>
                <w:szCs w:val="18"/>
                <w:lang w:val="fr-FR"/>
              </w:rPr>
            </w:pPr>
            <w:r w:rsidRPr="000E05B2">
              <w:rPr>
                <w:sz w:val="18"/>
                <w:szCs w:val="18"/>
                <w:lang w:val="fr-FR"/>
              </w:rPr>
              <w:t>201903048_pm_dgc_level_sensor_en</w:t>
            </w:r>
          </w:p>
        </w:tc>
        <w:tc>
          <w:tcPr>
            <w:tcW w:w="913" w:type="dxa"/>
            <w:shd w:val="clear" w:color="auto" w:fill="auto"/>
          </w:tcPr>
          <w:p w:rsidR="00E937A4" w:rsidRPr="00CE380E" w:rsidRDefault="00E937A4" w:rsidP="00CE380E">
            <w:pPr>
              <w:suppressAutoHyphens/>
              <w:spacing w:before="120"/>
              <w:rPr>
                <w:sz w:val="18"/>
                <w:szCs w:val="18"/>
              </w:rPr>
            </w:pPr>
            <w:r w:rsidRPr="00CE380E">
              <w:rPr>
                <w:sz w:val="18"/>
                <w:lang w:val="en-US"/>
              </w:rPr>
              <w:t>Date:</w:t>
            </w:r>
          </w:p>
        </w:tc>
        <w:tc>
          <w:tcPr>
            <w:tcW w:w="1301" w:type="dxa"/>
            <w:shd w:val="clear" w:color="auto" w:fill="auto"/>
          </w:tcPr>
          <w:p w:rsidR="00E937A4" w:rsidRPr="00CE380E" w:rsidRDefault="00825480" w:rsidP="00CE380E">
            <w:pPr>
              <w:suppressAutoHyphens/>
              <w:spacing w:before="120"/>
              <w:jc w:val="right"/>
              <w:rPr>
                <w:sz w:val="18"/>
                <w:szCs w:val="18"/>
              </w:rPr>
            </w:pPr>
            <w:r>
              <w:rPr>
                <w:sz w:val="18"/>
                <w:lang w:val="en-US"/>
              </w:rPr>
              <w:t>06-12-2019</w:t>
            </w:r>
          </w:p>
        </w:tc>
      </w:tr>
    </w:tbl>
    <w:p w:rsidR="00E67E8F" w:rsidRDefault="00CE0986" w:rsidP="00CF1E57">
      <w:pPr>
        <w:suppressAutoHyphens/>
        <w:spacing w:before="120" w:after="120"/>
        <w:rPr>
          <w:b/>
          <w:sz w:val="16"/>
          <w:lang w:val="en-US"/>
        </w:rPr>
      </w:pPr>
      <w:r>
        <w:rPr>
          <w:b/>
          <w:sz w:val="16"/>
          <w:lang w:val="en-US"/>
        </w:rPr>
        <w:t>About EGE</w:t>
      </w:r>
    </w:p>
    <w:p w:rsidR="00E67E8F" w:rsidRDefault="00E67E8F" w:rsidP="00CF1E57">
      <w:pPr>
        <w:suppressAutoHyphens/>
        <w:jc w:val="both"/>
        <w:rPr>
          <w:sz w:val="16"/>
          <w:lang w:val="en-US"/>
        </w:rPr>
      </w:pPr>
      <w:r>
        <w:rPr>
          <w:sz w:val="16"/>
          <w:lang w:val="en-US"/>
        </w:rPr>
        <w:t>EGE-Elektronik Spezial-Sensoren GmbH has been developing and manufacturing special purpose sensors for automation applications since 1976. The company serves leading international producers from a wide range of industries. Its product portfolio includes flow controllers, infrared, opto and ultrasonic sensors, capacitive proximity switches, light barriers and inductive proximity switches. EGE also provides sensors for highly sensitive applications, e.g. hazardous areas. The development department's highly qualified staff cooperates closely with all customers, ensuring continuous product updates and enhancement. A total of 89 employees, including 20 engineers and technicians, generate gross sales of approx. 19.5 million Euros worldwide.</w:t>
      </w:r>
    </w:p>
    <w:p w:rsidR="00E67E8F" w:rsidRDefault="00E67E8F" w:rsidP="00CF1E57">
      <w:pPr>
        <w:pBdr>
          <w:between w:val="single" w:sz="4" w:space="1" w:color="auto"/>
        </w:pBdr>
        <w:suppressAutoHyphens/>
        <w:jc w:val="both"/>
        <w:rPr>
          <w:sz w:val="16"/>
          <w:lang w:val="en-US"/>
        </w:rPr>
      </w:pPr>
    </w:p>
    <w:p w:rsidR="00E67E8F" w:rsidRDefault="00E67E8F" w:rsidP="00CF1E57">
      <w:pPr>
        <w:pStyle w:val="Textkrper"/>
        <w:pBdr>
          <w:between w:val="single" w:sz="4" w:space="1" w:color="auto"/>
        </w:pBdr>
        <w:suppressAutoHyphens/>
        <w:jc w:val="both"/>
        <w:rPr>
          <w:sz w:val="16"/>
          <w:lang w:val="en-US"/>
        </w:rPr>
      </w:pPr>
    </w:p>
    <w:tbl>
      <w:tblPr>
        <w:tblW w:w="0" w:type="auto"/>
        <w:tblLayout w:type="fixed"/>
        <w:tblLook w:val="04A0" w:firstRow="1" w:lastRow="0" w:firstColumn="1" w:lastColumn="0" w:noHBand="0" w:noVBand="1"/>
      </w:tblPr>
      <w:tblGrid>
        <w:gridCol w:w="4687"/>
        <w:gridCol w:w="2615"/>
      </w:tblGrid>
      <w:tr w:rsidR="00E937A4" w:rsidRPr="00CE380E" w:rsidTr="00CE380E">
        <w:tc>
          <w:tcPr>
            <w:tcW w:w="4687" w:type="dxa"/>
            <w:shd w:val="clear" w:color="auto" w:fill="auto"/>
          </w:tcPr>
          <w:p w:rsidR="00E937A4" w:rsidRPr="00CE380E" w:rsidRDefault="00E937A4" w:rsidP="008C3AEB">
            <w:pPr>
              <w:rPr>
                <w:b/>
              </w:rPr>
            </w:pPr>
            <w:r w:rsidRPr="00CE380E">
              <w:rPr>
                <w:b/>
              </w:rPr>
              <w:t>Contact:</w:t>
            </w:r>
          </w:p>
          <w:p w:rsidR="00E937A4" w:rsidRPr="00CE380E" w:rsidRDefault="00E937A4" w:rsidP="00CE380E">
            <w:pPr>
              <w:pStyle w:val="berschrift2"/>
              <w:suppressAutoHyphens/>
              <w:ind w:right="-70"/>
              <w:rPr>
                <w:sz w:val="20"/>
              </w:rPr>
            </w:pPr>
            <w:r w:rsidRPr="00CE380E">
              <w:rPr>
                <w:sz w:val="20"/>
              </w:rPr>
              <w:t>EGE-Elektronik Spezial-Sensoren GmbH</w:t>
            </w:r>
          </w:p>
          <w:p w:rsidR="00E937A4" w:rsidRPr="00CE380E" w:rsidRDefault="00E937A4" w:rsidP="00CE380E">
            <w:pPr>
              <w:pStyle w:val="Kopfzeile"/>
              <w:tabs>
                <w:tab w:val="clear" w:pos="4536"/>
                <w:tab w:val="clear" w:pos="9072"/>
              </w:tabs>
              <w:suppressAutoHyphens/>
              <w:spacing w:before="120" w:after="120"/>
              <w:rPr>
                <w:lang w:val="en-US"/>
              </w:rPr>
            </w:pPr>
            <w:r w:rsidRPr="00CE380E">
              <w:rPr>
                <w:lang w:val="en-US"/>
              </w:rPr>
              <w:t>Sven-Eric Hiss</w:t>
            </w:r>
          </w:p>
          <w:p w:rsidR="00E937A4" w:rsidRPr="00CE380E" w:rsidRDefault="00E937A4" w:rsidP="00CE380E">
            <w:pPr>
              <w:suppressAutoHyphens/>
              <w:jc w:val="both"/>
              <w:rPr>
                <w:lang w:val="en-US"/>
              </w:rPr>
            </w:pPr>
            <w:r w:rsidRPr="00CE380E">
              <w:rPr>
                <w:lang w:val="en-US"/>
              </w:rPr>
              <w:t>Ravensberg 34</w:t>
            </w:r>
          </w:p>
          <w:p w:rsidR="00E937A4" w:rsidRPr="00CE380E" w:rsidRDefault="00E937A4" w:rsidP="00CE380E">
            <w:pPr>
              <w:suppressAutoHyphens/>
              <w:jc w:val="both"/>
              <w:rPr>
                <w:lang w:val="en-US"/>
              </w:rPr>
            </w:pPr>
            <w:r w:rsidRPr="00CE380E">
              <w:rPr>
                <w:lang w:val="en-US"/>
              </w:rPr>
              <w:t>24214 Gettorf</w:t>
            </w:r>
          </w:p>
          <w:p w:rsidR="00E937A4" w:rsidRPr="00CE380E" w:rsidRDefault="00E937A4" w:rsidP="00CE380E">
            <w:pPr>
              <w:suppressAutoHyphens/>
              <w:spacing w:after="120"/>
              <w:jc w:val="both"/>
              <w:rPr>
                <w:lang w:val="en-US"/>
              </w:rPr>
            </w:pPr>
            <w:r w:rsidRPr="00CE380E">
              <w:rPr>
                <w:lang w:val="en-US"/>
              </w:rPr>
              <w:t>Germany</w:t>
            </w:r>
          </w:p>
          <w:p w:rsidR="00E937A4" w:rsidRPr="00CE380E" w:rsidRDefault="00E937A4" w:rsidP="00CE380E">
            <w:pPr>
              <w:suppressAutoHyphens/>
              <w:jc w:val="both"/>
              <w:rPr>
                <w:lang w:val="en-US"/>
              </w:rPr>
            </w:pPr>
            <w:r w:rsidRPr="00CE380E">
              <w:rPr>
                <w:lang w:val="en-US"/>
              </w:rPr>
              <w:t>Phone: +49 . 4346 . 4158-0</w:t>
            </w:r>
          </w:p>
          <w:p w:rsidR="00E937A4" w:rsidRPr="004B206A" w:rsidRDefault="00E937A4" w:rsidP="00CE380E">
            <w:pPr>
              <w:suppressAutoHyphens/>
              <w:jc w:val="both"/>
              <w:rPr>
                <w:lang w:val="fr-FR"/>
              </w:rPr>
            </w:pPr>
            <w:r w:rsidRPr="004B206A">
              <w:rPr>
                <w:lang w:val="fr-FR"/>
              </w:rPr>
              <w:t>Fax: +49 . 4346 . 5658</w:t>
            </w:r>
          </w:p>
          <w:p w:rsidR="00E937A4" w:rsidRPr="004B206A" w:rsidRDefault="00E937A4" w:rsidP="00CE380E">
            <w:pPr>
              <w:suppressAutoHyphens/>
              <w:jc w:val="both"/>
              <w:rPr>
                <w:lang w:val="fr-FR"/>
              </w:rPr>
            </w:pPr>
            <w:r w:rsidRPr="004B206A">
              <w:rPr>
                <w:lang w:val="fr-FR"/>
              </w:rPr>
              <w:t>Email: info@ege-elektronik.com</w:t>
            </w:r>
          </w:p>
          <w:p w:rsidR="00E937A4" w:rsidRPr="000E05B2" w:rsidRDefault="00E937A4" w:rsidP="00CE380E">
            <w:pPr>
              <w:suppressAutoHyphens/>
              <w:jc w:val="both"/>
              <w:rPr>
                <w:sz w:val="18"/>
                <w:szCs w:val="18"/>
                <w:lang w:val="fr-FR"/>
              </w:rPr>
            </w:pPr>
            <w:r w:rsidRPr="000E05B2">
              <w:rPr>
                <w:lang w:val="fr-FR"/>
              </w:rPr>
              <w:t>Internet: www.ege-elektronik.com</w:t>
            </w:r>
          </w:p>
        </w:tc>
        <w:tc>
          <w:tcPr>
            <w:tcW w:w="2615" w:type="dxa"/>
            <w:shd w:val="clear" w:color="auto" w:fill="auto"/>
          </w:tcPr>
          <w:p w:rsidR="00E937A4" w:rsidRPr="00CE380E" w:rsidRDefault="00E937A4" w:rsidP="00CE380E">
            <w:pPr>
              <w:suppressAutoHyphens/>
              <w:spacing w:before="360"/>
              <w:jc w:val="both"/>
              <w:rPr>
                <w:sz w:val="16"/>
              </w:rPr>
            </w:pPr>
            <w:r w:rsidRPr="00CE380E">
              <w:rPr>
                <w:sz w:val="16"/>
              </w:rPr>
              <w:t>gii die Presse-Agentur GmbH</w:t>
            </w:r>
          </w:p>
          <w:p w:rsidR="00E937A4" w:rsidRPr="00CE380E" w:rsidRDefault="00E937A4" w:rsidP="00CE380E">
            <w:pPr>
              <w:pStyle w:val="Textkrper"/>
              <w:suppressAutoHyphens/>
              <w:rPr>
                <w:sz w:val="16"/>
                <w:lang w:val="en-US"/>
              </w:rPr>
            </w:pPr>
            <w:r w:rsidRPr="00CE380E">
              <w:rPr>
                <w:sz w:val="16"/>
              </w:rPr>
              <w:t xml:space="preserve">Immanuelkirchstr. </w:t>
            </w:r>
            <w:r w:rsidRPr="00CE380E">
              <w:rPr>
                <w:sz w:val="16"/>
                <w:lang w:val="en-US"/>
              </w:rPr>
              <w:t>12</w:t>
            </w:r>
          </w:p>
          <w:p w:rsidR="00E937A4" w:rsidRPr="00CE380E" w:rsidRDefault="00E937A4" w:rsidP="00CE380E">
            <w:pPr>
              <w:pStyle w:val="Textkrper"/>
              <w:suppressAutoHyphens/>
              <w:jc w:val="both"/>
              <w:rPr>
                <w:sz w:val="16"/>
                <w:lang w:val="en-US"/>
              </w:rPr>
            </w:pPr>
            <w:r w:rsidRPr="00CE380E">
              <w:rPr>
                <w:sz w:val="16"/>
                <w:lang w:val="en-US"/>
              </w:rPr>
              <w:t>10405 Berlin</w:t>
            </w:r>
          </w:p>
          <w:p w:rsidR="00E937A4" w:rsidRPr="00CE380E" w:rsidRDefault="00E937A4" w:rsidP="00CE380E">
            <w:pPr>
              <w:pStyle w:val="Textkrper"/>
              <w:suppressAutoHyphens/>
              <w:jc w:val="both"/>
              <w:rPr>
                <w:sz w:val="16"/>
                <w:lang w:val="en-US"/>
              </w:rPr>
            </w:pPr>
            <w:r w:rsidRPr="00CE380E">
              <w:rPr>
                <w:sz w:val="16"/>
                <w:lang w:val="en-US"/>
              </w:rPr>
              <w:t>Germany</w:t>
            </w:r>
          </w:p>
          <w:p w:rsidR="00E937A4" w:rsidRPr="00CE380E" w:rsidRDefault="00E937A4" w:rsidP="00CE380E">
            <w:pPr>
              <w:pStyle w:val="Textkrper"/>
              <w:suppressAutoHyphens/>
              <w:jc w:val="both"/>
              <w:rPr>
                <w:sz w:val="16"/>
                <w:lang w:val="en-US"/>
              </w:rPr>
            </w:pPr>
            <w:r w:rsidRPr="00CE380E">
              <w:rPr>
                <w:sz w:val="16"/>
                <w:lang w:val="en-US"/>
              </w:rPr>
              <w:t>Phone: +49 . 30 . 538 965-0</w:t>
            </w:r>
          </w:p>
          <w:p w:rsidR="00E937A4" w:rsidRPr="00CE380E" w:rsidRDefault="00E937A4" w:rsidP="00CE380E">
            <w:pPr>
              <w:pStyle w:val="Textkrper"/>
              <w:suppressAutoHyphens/>
              <w:jc w:val="both"/>
              <w:rPr>
                <w:sz w:val="16"/>
                <w:lang w:val="en-US"/>
              </w:rPr>
            </w:pPr>
            <w:r w:rsidRPr="00CE380E">
              <w:rPr>
                <w:sz w:val="16"/>
                <w:lang w:val="en-US"/>
              </w:rPr>
              <w:t>Fax: +49 . 30 . 538 965-29</w:t>
            </w:r>
          </w:p>
          <w:p w:rsidR="00E937A4" w:rsidRPr="00CE380E" w:rsidRDefault="00E937A4" w:rsidP="00CE380E">
            <w:pPr>
              <w:pStyle w:val="Textkrper"/>
              <w:suppressAutoHyphens/>
              <w:jc w:val="both"/>
              <w:rPr>
                <w:sz w:val="16"/>
                <w:lang w:val="en-US"/>
              </w:rPr>
            </w:pPr>
            <w:r w:rsidRPr="00CE380E">
              <w:rPr>
                <w:sz w:val="16"/>
                <w:lang w:val="en-US"/>
              </w:rPr>
              <w:t>Email: info@gii.de</w:t>
            </w:r>
          </w:p>
          <w:p w:rsidR="00E937A4" w:rsidRPr="00CE380E" w:rsidRDefault="00E937A4" w:rsidP="00CE380E">
            <w:pPr>
              <w:suppressAutoHyphens/>
              <w:jc w:val="both"/>
              <w:rPr>
                <w:sz w:val="18"/>
                <w:szCs w:val="18"/>
                <w:lang w:val="fr-FR"/>
              </w:rPr>
            </w:pPr>
            <w:r w:rsidRPr="00CE380E">
              <w:rPr>
                <w:sz w:val="16"/>
                <w:lang w:val="fr-FR"/>
              </w:rPr>
              <w:t>Internet: www.gii.de</w:t>
            </w:r>
          </w:p>
        </w:tc>
      </w:tr>
    </w:tbl>
    <w:p w:rsidR="00E67E8F" w:rsidRPr="00E937A4" w:rsidRDefault="00E67E8F" w:rsidP="00E937A4">
      <w:pPr>
        <w:pStyle w:val="Textkrper"/>
        <w:pBdr>
          <w:between w:val="single" w:sz="4" w:space="1" w:color="auto"/>
        </w:pBdr>
        <w:suppressAutoHyphens/>
        <w:jc w:val="both"/>
        <w:rPr>
          <w:sz w:val="20"/>
          <w:lang w:val="en-US"/>
        </w:rPr>
      </w:pPr>
    </w:p>
    <w:sectPr w:rsidR="00E67E8F" w:rsidRPr="00E937A4">
      <w:headerReference w:type="default" r:id="rId8"/>
      <w:footerReference w:type="default" r:id="rId9"/>
      <w:headerReference w:type="first" r:id="rId10"/>
      <w:footerReference w:type="first" r:id="rId11"/>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80E" w:rsidRDefault="00CE380E">
      <w:r>
        <w:separator/>
      </w:r>
    </w:p>
  </w:endnote>
  <w:endnote w:type="continuationSeparator" w:id="0">
    <w:p w:rsidR="00CE380E" w:rsidRDefault="00CE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E57" w:rsidRPr="00CF1E57" w:rsidRDefault="00CF1E57" w:rsidP="00CF1E57">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E57" w:rsidRPr="00CF1E57" w:rsidRDefault="00CF1E57" w:rsidP="00CF1E57">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80E" w:rsidRDefault="00CE380E">
      <w:r>
        <w:separator/>
      </w:r>
    </w:p>
  </w:footnote>
  <w:footnote w:type="continuationSeparator" w:id="0">
    <w:p w:rsidR="00CE380E" w:rsidRDefault="00CE3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E8F" w:rsidRDefault="00825480" w:rsidP="00CF1E57">
    <w:pPr>
      <w:pStyle w:val="Kopfzeile"/>
      <w:tabs>
        <w:tab w:val="clear" w:pos="4536"/>
        <w:tab w:val="clear" w:pos="9072"/>
      </w:tabs>
      <w:suppressAutoHyphens/>
      <w:ind w:left="709" w:hanging="709"/>
      <w:rPr>
        <w:rStyle w:val="Seitenzahl"/>
        <w:sz w:val="16"/>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297.75pt;margin-top:-36pt;width:198.45pt;height:76.7pt;z-index:-251659264;mso-position-horizontal-relative:text;mso-position-vertical-relative:text">
          <v:imagedata r:id="rId1" o:title=""/>
        </v:shape>
      </w:pict>
    </w:r>
    <w:r w:rsidR="00E67E8F">
      <w:rPr>
        <w:sz w:val="18"/>
        <w:lang w:val="en-US"/>
      </w:rPr>
      <w:t xml:space="preserve">Page </w:t>
    </w:r>
    <w:r w:rsidR="00E67E8F">
      <w:rPr>
        <w:rStyle w:val="Seitenzahl"/>
        <w:sz w:val="18"/>
      </w:rPr>
      <w:fldChar w:fldCharType="begin"/>
    </w:r>
    <w:r w:rsidR="00E67E8F">
      <w:rPr>
        <w:rStyle w:val="Seitenzahl"/>
        <w:sz w:val="18"/>
        <w:lang w:val="en-US"/>
      </w:rPr>
      <w:instrText xml:space="preserve"> PAGE </w:instrText>
    </w:r>
    <w:r w:rsidR="00E67E8F">
      <w:rPr>
        <w:rStyle w:val="Seitenzahl"/>
        <w:sz w:val="18"/>
      </w:rPr>
      <w:fldChar w:fldCharType="separate"/>
    </w:r>
    <w:r w:rsidR="00CA0BEA">
      <w:rPr>
        <w:rStyle w:val="Seitenzahl"/>
        <w:noProof/>
        <w:sz w:val="18"/>
        <w:lang w:val="en-US"/>
      </w:rPr>
      <w:t>2</w:t>
    </w:r>
    <w:r w:rsidR="00E67E8F">
      <w:rPr>
        <w:rStyle w:val="Seitenzahl"/>
        <w:sz w:val="18"/>
      </w:rPr>
      <w:fldChar w:fldCharType="end"/>
    </w:r>
    <w:r w:rsidR="00CF1E57">
      <w:rPr>
        <w:rStyle w:val="Seitenzahl"/>
        <w:sz w:val="18"/>
        <w:lang w:val="en-US"/>
      </w:rPr>
      <w:t>:</w:t>
    </w:r>
    <w:r w:rsidR="00CF1E57">
      <w:rPr>
        <w:rStyle w:val="Seitenzahl"/>
        <w:sz w:val="18"/>
        <w:lang w:val="en-US"/>
      </w:rPr>
      <w:tab/>
    </w:r>
    <w:r w:rsidR="004B206A" w:rsidRPr="00BE3063">
      <w:rPr>
        <w:rStyle w:val="Seitenzahl"/>
        <w:sz w:val="18"/>
        <w:lang w:val="en-US"/>
      </w:rPr>
      <w:t>DGC hydrostatic level sensor for up to 20 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E8F" w:rsidRPr="00CF1E57" w:rsidRDefault="00825480" w:rsidP="00CF1E57">
    <w:pPr>
      <w:pStyle w:val="Kopfzeile"/>
      <w:tabs>
        <w:tab w:val="clear" w:pos="4536"/>
        <w:tab w:val="clear" w:pos="9072"/>
      </w:tabs>
      <w:rPr>
        <w:sz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297.75pt;margin-top:-36pt;width:198.45pt;height:76.7pt;z-index:-251658240;mso-position-horizontal-relative:text;mso-position-vertical-relative:tex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7A20"/>
    <w:rsid w:val="000E05B2"/>
    <w:rsid w:val="001A3423"/>
    <w:rsid w:val="004817BF"/>
    <w:rsid w:val="004B206A"/>
    <w:rsid w:val="00593AF4"/>
    <w:rsid w:val="0060086A"/>
    <w:rsid w:val="0076501A"/>
    <w:rsid w:val="007B3601"/>
    <w:rsid w:val="00825480"/>
    <w:rsid w:val="008E7A20"/>
    <w:rsid w:val="00AC19B9"/>
    <w:rsid w:val="00B96201"/>
    <w:rsid w:val="00CA0BEA"/>
    <w:rsid w:val="00CE0986"/>
    <w:rsid w:val="00CE380E"/>
    <w:rsid w:val="00CF1E57"/>
    <w:rsid w:val="00E67E8F"/>
    <w:rsid w:val="00E937A4"/>
    <w:rsid w:val="00F70F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5:chartTrackingRefBased/>
  <w15:docId w15:val="{97D185A9-C087-4995-92A0-7AEE29F4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1E57"/>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table" w:styleId="Tabellenraster">
    <w:name w:val="Table Grid"/>
    <w:basedOn w:val="NormaleTabelle"/>
    <w:uiPriority w:val="59"/>
    <w:rsid w:val="00E9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6</cp:revision>
  <cp:lastPrinted>2019-03-26T13:44:00Z</cp:lastPrinted>
  <dcterms:created xsi:type="dcterms:W3CDTF">2019-03-26T12:31:00Z</dcterms:created>
  <dcterms:modified xsi:type="dcterms:W3CDTF">2019-06-12T13:06:00Z</dcterms:modified>
</cp:coreProperties>
</file>