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58F" w:rsidRPr="00C716E6" w:rsidRDefault="00F4258F" w:rsidP="00D02C87">
      <w:pPr>
        <w:suppressAutoHyphens/>
        <w:rPr>
          <w:sz w:val="40"/>
          <w:szCs w:val="40"/>
        </w:rPr>
      </w:pPr>
      <w:bookmarkStart w:id="0" w:name="_GoBack"/>
      <w:bookmarkEnd w:id="0"/>
      <w:r w:rsidRPr="00C716E6">
        <w:rPr>
          <w:sz w:val="40"/>
          <w:szCs w:val="40"/>
        </w:rPr>
        <w:t>Press Release</w:t>
      </w:r>
    </w:p>
    <w:p w:rsidR="00F4258F" w:rsidRPr="00C716E6" w:rsidRDefault="00F4258F" w:rsidP="00D02C87">
      <w:pPr>
        <w:suppressAutoHyphens/>
        <w:spacing w:line="360" w:lineRule="auto"/>
        <w:ind w:right="-2"/>
        <w:rPr>
          <w:b/>
          <w:sz w:val="24"/>
        </w:rPr>
      </w:pPr>
    </w:p>
    <w:p w:rsidR="00F4258F" w:rsidRPr="00A705A6" w:rsidRDefault="00A705A6" w:rsidP="00D02C87">
      <w:pPr>
        <w:suppressAutoHyphens/>
        <w:spacing w:line="360" w:lineRule="auto"/>
        <w:ind w:right="-2"/>
        <w:rPr>
          <w:b/>
          <w:sz w:val="24"/>
          <w:lang w:val="en-US"/>
        </w:rPr>
      </w:pPr>
      <w:r w:rsidRPr="00A705A6">
        <w:rPr>
          <w:b/>
          <w:sz w:val="24"/>
          <w:lang w:val="en-US"/>
        </w:rPr>
        <w:t xml:space="preserve">IP66 cable </w:t>
      </w:r>
      <w:r>
        <w:rPr>
          <w:b/>
          <w:sz w:val="24"/>
          <w:lang w:val="en-US"/>
        </w:rPr>
        <w:t>entries</w:t>
      </w:r>
      <w:r w:rsidRPr="00A705A6">
        <w:rPr>
          <w:b/>
          <w:sz w:val="24"/>
          <w:lang w:val="en-US"/>
        </w:rPr>
        <w:t xml:space="preserve"> for all shapes and sizes</w:t>
      </w:r>
    </w:p>
    <w:p w:rsidR="00F4258F" w:rsidRPr="00A705A6" w:rsidRDefault="00F4258F" w:rsidP="00D02C87">
      <w:pPr>
        <w:suppressAutoHyphens/>
        <w:spacing w:line="360" w:lineRule="auto"/>
        <w:ind w:right="-2"/>
        <w:rPr>
          <w:lang w:val="en-US"/>
        </w:rPr>
      </w:pPr>
    </w:p>
    <w:p w:rsidR="00F4258F" w:rsidRPr="00A705A6" w:rsidRDefault="00A705A6" w:rsidP="00D02C87">
      <w:pPr>
        <w:suppressAutoHyphens/>
        <w:spacing w:line="360" w:lineRule="auto"/>
        <w:jc w:val="both"/>
        <w:rPr>
          <w:lang w:val="en-US"/>
        </w:rPr>
      </w:pPr>
      <w:r w:rsidRPr="00A705A6">
        <w:rPr>
          <w:lang w:val="en-US"/>
        </w:rPr>
        <w:t>Connection technology expert CONTA-CLIP supplies versatile components for simple and time-saving cable management. The tool-less KDS and KES cable entry systems enable easy routing and flexible rearrangement of cables and conduits in enclosures and control cabinets, with reliable strain relief and IP66 ingress protection. To install any number of differently sized and shaped cables, enclosure</w:t>
      </w:r>
      <w:r>
        <w:rPr>
          <w:lang w:val="en-US"/>
        </w:rPr>
        <w:t>s</w:t>
      </w:r>
      <w:r w:rsidRPr="00A705A6">
        <w:rPr>
          <w:lang w:val="en-US"/>
        </w:rPr>
        <w:t xml:space="preserve"> no longer need to be fitted with variously sized openings, reducing the machining effort to a minimum. This enables manufacturers to supply fully sealed, preconfigured machine enclosures and control cabinets without knowing the exact final wiring requirements.</w:t>
      </w:r>
    </w:p>
    <w:p w:rsidR="00F4258F" w:rsidRPr="00A705A6"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77355B">
        <w:tc>
          <w:tcPr>
            <w:tcW w:w="7226" w:type="dxa"/>
          </w:tcPr>
          <w:p w:rsidR="00F4258F" w:rsidRPr="0077355B" w:rsidRDefault="007020BE" w:rsidP="00D02C87">
            <w:pPr>
              <w:suppressAutoHyphens/>
              <w:spacing w:line="360" w:lineRule="auto"/>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2pt;height:272.4pt">
                  <v:imagedata r:id="rId7" o:title="kes-kds-gruppe_2000px"/>
                </v:shape>
              </w:pict>
            </w:r>
          </w:p>
        </w:tc>
      </w:tr>
      <w:tr w:rsidR="00F4258F" w:rsidRPr="00A705A6">
        <w:tc>
          <w:tcPr>
            <w:tcW w:w="7226" w:type="dxa"/>
          </w:tcPr>
          <w:p w:rsidR="00F4258F" w:rsidRPr="00381CBB" w:rsidRDefault="00FB2424" w:rsidP="00D02C87">
            <w:pPr>
              <w:suppressAutoHyphens/>
              <w:jc w:val="center"/>
              <w:rPr>
                <w:sz w:val="18"/>
                <w:lang w:val="en-US"/>
              </w:rPr>
            </w:pPr>
            <w:r w:rsidRPr="00381CBB">
              <w:rPr>
                <w:b/>
                <w:sz w:val="18"/>
                <w:lang w:val="en-US"/>
              </w:rPr>
              <w:t>Illustration</w:t>
            </w:r>
            <w:r w:rsidR="00F4258F" w:rsidRPr="00381CBB">
              <w:rPr>
                <w:b/>
                <w:sz w:val="18"/>
                <w:lang w:val="en-US"/>
              </w:rPr>
              <w:t>:</w:t>
            </w:r>
            <w:r w:rsidR="00F4258F" w:rsidRPr="00381CBB">
              <w:rPr>
                <w:sz w:val="18"/>
                <w:lang w:val="en-US"/>
              </w:rPr>
              <w:t xml:space="preserve"> </w:t>
            </w:r>
            <w:r w:rsidR="00A705A6" w:rsidRPr="00A705A6">
              <w:rPr>
                <w:sz w:val="18"/>
                <w:lang w:val="en-US"/>
              </w:rPr>
              <w:t>The KDS and KES product families enable easy, variable cable management for all diameters and shapes</w:t>
            </w:r>
          </w:p>
        </w:tc>
      </w:tr>
    </w:tbl>
    <w:p w:rsidR="00F4258F" w:rsidRPr="00381CBB" w:rsidRDefault="00F4258F" w:rsidP="00D02C87">
      <w:pPr>
        <w:suppressAutoHyphens/>
        <w:spacing w:line="360" w:lineRule="auto"/>
        <w:jc w:val="both"/>
        <w:rPr>
          <w:lang w:val="en-US"/>
        </w:rPr>
      </w:pPr>
    </w:p>
    <w:p w:rsidR="00F4258F" w:rsidRPr="00381CBB" w:rsidRDefault="00A705A6" w:rsidP="00D02C87">
      <w:pPr>
        <w:suppressAutoHyphens/>
        <w:spacing w:line="360" w:lineRule="auto"/>
        <w:jc w:val="both"/>
        <w:rPr>
          <w:lang w:val="en-US"/>
        </w:rPr>
      </w:pPr>
      <w:r w:rsidRPr="00A705A6">
        <w:rPr>
          <w:lang w:val="en-US"/>
        </w:rPr>
        <w:t xml:space="preserve">One-piece KES plates with push-through membranes enable high-density routing of up to 32 unassembled cables, wires, or conduits. The multi-part KDS system features a frame that can always stay in place once it is installed – removable sealing elements in different sizes can be inserted to change the assembly as needed. As a result, stock-keeping costs are also significantly reduced, since there is no need for various same-size enclosures with a range of different prepared openings. The KDSClick system consists of only three </w:t>
      </w:r>
      <w:r w:rsidRPr="00A705A6">
        <w:rPr>
          <w:lang w:val="en-US"/>
        </w:rPr>
        <w:lastRenderedPageBreak/>
        <w:t>basic components: frames, inlays, and sealing elements. The sealing elements are available in over 100 variants for diameters ranging from 2 mm to 35 mm, with 1, 2, and 4 slots, for industrial flat ribbon cables, and as blind plugs. The frames are available for 4, 6, 8, or 10 sealing elements. Featuring an injected foam gasket, they preserve the IP66 protection rating even on painted or rough surfaces. To accommodate the selected sealing elements, various inlays (</w:t>
      </w:r>
      <w:r>
        <w:rPr>
          <w:lang w:val="en-US"/>
        </w:rPr>
        <w:t xml:space="preserve">available </w:t>
      </w:r>
      <w:r w:rsidRPr="00A705A6">
        <w:rPr>
          <w:lang w:val="en-US"/>
        </w:rPr>
        <w:t xml:space="preserve">in I, T, +, and ++ shapes) can be simply inserted in the frame. KDS-FP flange plates hold two or three KDSClick modules and provide space for a total of up to 30 </w:t>
      </w:r>
      <w:r>
        <w:rPr>
          <w:lang w:val="en-US"/>
        </w:rPr>
        <w:t>sealing element positions</w:t>
      </w:r>
      <w:r w:rsidRPr="00A705A6">
        <w:rPr>
          <w:lang w:val="en-US"/>
        </w:rPr>
        <w:t>, making them ideal for control cabinets that require a lot of wiring. CONTA-CLIP furthermore offers the KDS-R series for quick, tool-less assembly in metric M20 to M63 round enclosure openings. This system consists of a frame with an integrated gasket, a thread and locking adapter, a locknut, and sealing elements with optional inlays. The KDS program also includes KDS-FB frames for industrial flat ribbon cables. These are available in four frame widths and different partitions for flat as well as round cables.</w:t>
      </w:r>
    </w:p>
    <w:p w:rsidR="00F4258F" w:rsidRPr="00381CBB" w:rsidRDefault="00F4258F" w:rsidP="00D02C87">
      <w:pPr>
        <w:suppressAutoHyphens/>
        <w:spacing w:line="360" w:lineRule="auto"/>
        <w:jc w:val="both"/>
        <w:rPr>
          <w:lang w:val="en-US"/>
        </w:rPr>
      </w:pPr>
    </w:p>
    <w:p w:rsidR="00A705A6" w:rsidRDefault="00A705A6" w:rsidP="00D02C87">
      <w:pPr>
        <w:suppressAutoHyphens/>
        <w:spacing w:line="360" w:lineRule="auto"/>
        <w:jc w:val="both"/>
        <w:rPr>
          <w:lang w:val="en-US"/>
        </w:rPr>
      </w:pPr>
    </w:p>
    <w:p w:rsidR="00FB2424" w:rsidRPr="00381CBB" w:rsidRDefault="00FB2424" w:rsidP="00D02C87">
      <w:pPr>
        <w:suppressAutoHyphens/>
        <w:spacing w:line="360" w:lineRule="auto"/>
        <w:jc w:val="both"/>
        <w:rPr>
          <w:lang w:val="en-US"/>
        </w:rPr>
      </w:pPr>
    </w:p>
    <w:p w:rsidR="00C716E6" w:rsidRPr="00A705A6" w:rsidRDefault="00C716E6" w:rsidP="00D02C8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6"/>
        <w:gridCol w:w="3715"/>
        <w:gridCol w:w="978"/>
        <w:gridCol w:w="1393"/>
      </w:tblGrid>
      <w:tr w:rsidR="00C716E6" w:rsidRPr="00C716E6" w:rsidTr="00D60AE1">
        <w:tc>
          <w:tcPr>
            <w:tcW w:w="1216" w:type="dxa"/>
          </w:tcPr>
          <w:p w:rsidR="00C716E6" w:rsidRPr="00C716E6" w:rsidRDefault="00C716E6" w:rsidP="00D60AE1">
            <w:pPr>
              <w:suppressAutoHyphens/>
              <w:rPr>
                <w:sz w:val="18"/>
                <w:szCs w:val="18"/>
                <w:lang w:val="en-US"/>
              </w:rPr>
            </w:pPr>
            <w:r w:rsidRPr="00C716E6">
              <w:rPr>
                <w:sz w:val="18"/>
                <w:szCs w:val="18"/>
                <w:lang w:val="en-US"/>
              </w:rPr>
              <w:t>Illustrations:</w:t>
            </w:r>
          </w:p>
        </w:tc>
        <w:tc>
          <w:tcPr>
            <w:tcW w:w="3715" w:type="dxa"/>
          </w:tcPr>
          <w:p w:rsidR="00C716E6" w:rsidRPr="00C716E6" w:rsidRDefault="00A705A6" w:rsidP="00D60AE1">
            <w:pPr>
              <w:suppressAutoHyphens/>
              <w:rPr>
                <w:sz w:val="18"/>
                <w:szCs w:val="18"/>
                <w:lang w:val="en-US"/>
              </w:rPr>
            </w:pPr>
            <w:r w:rsidRPr="00A705A6">
              <w:rPr>
                <w:sz w:val="18"/>
                <w:szCs w:val="18"/>
                <w:lang w:val="en-US"/>
              </w:rPr>
              <w:t>kes-kds-gruppe</w:t>
            </w:r>
          </w:p>
        </w:tc>
        <w:tc>
          <w:tcPr>
            <w:tcW w:w="978" w:type="dxa"/>
          </w:tcPr>
          <w:p w:rsidR="00C716E6" w:rsidRPr="00C716E6" w:rsidRDefault="00C716E6" w:rsidP="00D60AE1">
            <w:pPr>
              <w:suppressAutoHyphens/>
              <w:rPr>
                <w:sz w:val="18"/>
                <w:szCs w:val="18"/>
                <w:lang w:val="en-US"/>
              </w:rPr>
            </w:pPr>
            <w:r w:rsidRPr="00381CBB">
              <w:rPr>
                <w:sz w:val="18"/>
                <w:lang w:val="en-US"/>
              </w:rPr>
              <w:t>Char.s:</w:t>
            </w:r>
          </w:p>
        </w:tc>
        <w:tc>
          <w:tcPr>
            <w:tcW w:w="1393" w:type="dxa"/>
          </w:tcPr>
          <w:p w:rsidR="00C716E6" w:rsidRPr="00C716E6" w:rsidRDefault="00A705A6" w:rsidP="00D60AE1">
            <w:pPr>
              <w:suppressAutoHyphens/>
              <w:jc w:val="right"/>
              <w:rPr>
                <w:sz w:val="18"/>
                <w:szCs w:val="18"/>
                <w:lang w:val="en-US"/>
              </w:rPr>
            </w:pPr>
            <w:r>
              <w:rPr>
                <w:sz w:val="18"/>
                <w:lang w:val="en-US"/>
              </w:rPr>
              <w:t>2368</w:t>
            </w:r>
          </w:p>
        </w:tc>
      </w:tr>
      <w:tr w:rsidR="00C716E6" w:rsidRPr="00C716E6" w:rsidTr="00D60AE1">
        <w:tc>
          <w:tcPr>
            <w:tcW w:w="1216" w:type="dxa"/>
          </w:tcPr>
          <w:p w:rsidR="00C716E6" w:rsidRPr="00C716E6" w:rsidRDefault="00C716E6" w:rsidP="00C716E6">
            <w:pPr>
              <w:suppressAutoHyphens/>
              <w:spacing w:before="120"/>
              <w:rPr>
                <w:sz w:val="18"/>
                <w:szCs w:val="18"/>
                <w:lang w:val="en-US"/>
              </w:rPr>
            </w:pPr>
            <w:r w:rsidRPr="00C716E6">
              <w:rPr>
                <w:sz w:val="18"/>
                <w:szCs w:val="18"/>
                <w:lang w:val="en-US"/>
              </w:rPr>
              <w:t>File name:</w:t>
            </w:r>
          </w:p>
        </w:tc>
        <w:tc>
          <w:tcPr>
            <w:tcW w:w="3715" w:type="dxa"/>
          </w:tcPr>
          <w:p w:rsidR="00C716E6" w:rsidRPr="00F900A6" w:rsidRDefault="00F900A6" w:rsidP="00C716E6">
            <w:pPr>
              <w:suppressAutoHyphens/>
              <w:spacing w:before="120"/>
              <w:rPr>
                <w:sz w:val="18"/>
                <w:szCs w:val="18"/>
                <w:lang w:val="fr-FR"/>
              </w:rPr>
            </w:pPr>
            <w:r w:rsidRPr="00F900A6">
              <w:rPr>
                <w:sz w:val="18"/>
                <w:szCs w:val="18"/>
                <w:lang w:val="fr-FR"/>
              </w:rPr>
              <w:t>201906020_pm_kds_kes_cable_en</w:t>
            </w:r>
            <w:r>
              <w:rPr>
                <w:sz w:val="18"/>
                <w:szCs w:val="18"/>
                <w:lang w:val="fr-FR"/>
              </w:rPr>
              <w:t>tries_en</w:t>
            </w:r>
          </w:p>
        </w:tc>
        <w:tc>
          <w:tcPr>
            <w:tcW w:w="978" w:type="dxa"/>
          </w:tcPr>
          <w:p w:rsidR="00C716E6" w:rsidRPr="00C716E6" w:rsidRDefault="00C716E6" w:rsidP="00C716E6">
            <w:pPr>
              <w:suppressAutoHyphens/>
              <w:spacing w:before="120"/>
              <w:rPr>
                <w:sz w:val="18"/>
                <w:szCs w:val="18"/>
                <w:lang w:val="en-US"/>
              </w:rPr>
            </w:pPr>
            <w:r w:rsidRPr="00381CBB">
              <w:rPr>
                <w:sz w:val="18"/>
                <w:lang w:val="en-US"/>
              </w:rPr>
              <w:t>Date:</w:t>
            </w:r>
          </w:p>
        </w:tc>
        <w:tc>
          <w:tcPr>
            <w:tcW w:w="1393" w:type="dxa"/>
          </w:tcPr>
          <w:p w:rsidR="00C716E6" w:rsidRPr="00C716E6" w:rsidRDefault="007020BE" w:rsidP="00C716E6">
            <w:pPr>
              <w:suppressAutoHyphens/>
              <w:spacing w:before="120"/>
              <w:jc w:val="right"/>
              <w:rPr>
                <w:sz w:val="18"/>
                <w:szCs w:val="18"/>
                <w:lang w:val="en-US"/>
              </w:rPr>
            </w:pPr>
            <w:r>
              <w:rPr>
                <w:sz w:val="18"/>
                <w:lang w:val="en-US"/>
              </w:rPr>
              <w:t>06-19-2019</w:t>
            </w:r>
          </w:p>
        </w:tc>
      </w:tr>
    </w:tbl>
    <w:p w:rsidR="00F4258F" w:rsidRPr="00381CBB" w:rsidRDefault="00FB2424" w:rsidP="00D02C87">
      <w:pPr>
        <w:suppressAutoHyphens/>
        <w:spacing w:before="120" w:after="120"/>
        <w:rPr>
          <w:b/>
          <w:sz w:val="16"/>
          <w:lang w:val="en-US"/>
        </w:rPr>
      </w:pPr>
      <w:r w:rsidRPr="00381CBB">
        <w:rPr>
          <w:b/>
          <w:sz w:val="16"/>
          <w:lang w:val="en-US"/>
        </w:rPr>
        <w:t xml:space="preserve">About </w:t>
      </w:r>
      <w:r w:rsidR="009A6EA9" w:rsidRPr="00381CBB">
        <w:rPr>
          <w:b/>
          <w:sz w:val="16"/>
          <w:lang w:val="en-US"/>
        </w:rPr>
        <w:t>CONTA-CLIP</w:t>
      </w:r>
    </w:p>
    <w:p w:rsidR="00F4258F" w:rsidRPr="00381CBB" w:rsidRDefault="009A6EA9" w:rsidP="00FB2424">
      <w:pPr>
        <w:pStyle w:val="Textkrper2"/>
        <w:suppressAutoHyphens/>
      </w:pPr>
      <w:r w:rsidRPr="00381CBB">
        <w:t>CONTA-CLIP is one of Europe’s leading manufacturers of electric</w:t>
      </w:r>
      <w:r w:rsidR="009F62A2">
        <w:t>al</w:t>
      </w:r>
      <w:r w:rsidRPr="00381CBB">
        <w:t xml:space="preserve"> </w:t>
      </w:r>
      <w:r w:rsidR="009F62A2">
        <w:t>and electronic connection elements and cable management solutions</w:t>
      </w:r>
      <w:r w:rsidRPr="00381CBB">
        <w:t>.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three specialized branches: CONTA-CONNECT for electric connection technology, CONTA-ELECTRONICS for electronics and CONTA-CON for PCB edge connectors. Additionally, CONTA-CLIP provides services such as customizing housings and mounting rails, labeling and supplying user-specific electronic components.</w:t>
      </w:r>
    </w:p>
    <w:p w:rsidR="00F4258F" w:rsidRPr="00381CBB" w:rsidRDefault="00F4258F" w:rsidP="00D02C87">
      <w:pPr>
        <w:pBdr>
          <w:between w:val="single" w:sz="4" w:space="1" w:color="auto"/>
        </w:pBdr>
        <w:suppressAutoHyphens/>
        <w:jc w:val="both"/>
        <w:rPr>
          <w:sz w:val="16"/>
          <w:lang w:val="en-US"/>
        </w:rPr>
      </w:pPr>
    </w:p>
    <w:p w:rsidR="00F4258F" w:rsidRDefault="00F4258F" w:rsidP="00D02C87">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1"/>
        <w:gridCol w:w="2371"/>
      </w:tblGrid>
      <w:tr w:rsidR="00C716E6" w:rsidRPr="00C716E6" w:rsidTr="00D60AE1">
        <w:tc>
          <w:tcPr>
            <w:tcW w:w="4931" w:type="dxa"/>
          </w:tcPr>
          <w:p w:rsidR="00C716E6" w:rsidRPr="00C716E6" w:rsidRDefault="00C716E6" w:rsidP="00D60AE1">
            <w:pPr>
              <w:rPr>
                <w:b/>
              </w:rPr>
            </w:pPr>
            <w:r w:rsidRPr="00C716E6">
              <w:rPr>
                <w:b/>
              </w:rPr>
              <w:t>Contact:</w:t>
            </w:r>
          </w:p>
          <w:p w:rsidR="00C716E6" w:rsidRPr="00C716E6" w:rsidRDefault="00C716E6" w:rsidP="00D60AE1">
            <w:pPr>
              <w:pStyle w:val="berschrift2"/>
              <w:suppressAutoHyphens/>
              <w:ind w:right="-70"/>
              <w:rPr>
                <w:sz w:val="20"/>
              </w:rPr>
            </w:pPr>
            <w:r w:rsidRPr="00C716E6">
              <w:rPr>
                <w:sz w:val="20"/>
              </w:rPr>
              <w:t>CONTA-CLIP</w:t>
            </w:r>
          </w:p>
          <w:p w:rsidR="00C716E6" w:rsidRPr="00C716E6" w:rsidRDefault="00C716E6" w:rsidP="00D60AE1">
            <w:r w:rsidRPr="00C716E6">
              <w:t>Verbindungstechnik GmbH</w:t>
            </w:r>
          </w:p>
          <w:p w:rsidR="00C716E6" w:rsidRPr="00C716E6" w:rsidRDefault="00C716E6" w:rsidP="00D60AE1">
            <w:pPr>
              <w:pStyle w:val="Kopfzeile"/>
              <w:tabs>
                <w:tab w:val="clear" w:pos="4536"/>
                <w:tab w:val="clear" w:pos="9072"/>
              </w:tabs>
              <w:suppressAutoHyphens/>
              <w:spacing w:before="120" w:after="120"/>
            </w:pPr>
            <w:r w:rsidRPr="00C716E6">
              <w:t>Christian Quade</w:t>
            </w:r>
          </w:p>
          <w:p w:rsidR="00C716E6" w:rsidRPr="00381CBB" w:rsidRDefault="00C716E6" w:rsidP="00D60AE1">
            <w:pPr>
              <w:suppressAutoHyphens/>
              <w:jc w:val="both"/>
              <w:rPr>
                <w:lang w:val="en-US"/>
              </w:rPr>
            </w:pPr>
            <w:r w:rsidRPr="00381CBB">
              <w:rPr>
                <w:lang w:val="en-US"/>
              </w:rPr>
              <w:t>Otto-Hahn-Str. 7</w:t>
            </w:r>
          </w:p>
          <w:p w:rsidR="00C716E6" w:rsidRPr="00381CBB" w:rsidRDefault="00C716E6" w:rsidP="00D60AE1">
            <w:pPr>
              <w:suppressAutoHyphens/>
              <w:jc w:val="both"/>
              <w:rPr>
                <w:lang w:val="en-US"/>
              </w:rPr>
            </w:pPr>
            <w:r w:rsidRPr="00381CBB">
              <w:rPr>
                <w:lang w:val="en-US"/>
              </w:rPr>
              <w:t>33161 Hövelhof</w:t>
            </w:r>
          </w:p>
          <w:p w:rsidR="00C716E6" w:rsidRPr="00381CBB" w:rsidRDefault="00C716E6" w:rsidP="00D60AE1">
            <w:pPr>
              <w:suppressAutoHyphens/>
              <w:jc w:val="both"/>
              <w:rPr>
                <w:lang w:val="en-US"/>
              </w:rPr>
            </w:pPr>
            <w:r w:rsidRPr="00381CBB">
              <w:rPr>
                <w:lang w:val="en-US"/>
              </w:rPr>
              <w:t>Germany</w:t>
            </w:r>
          </w:p>
          <w:p w:rsidR="00C716E6" w:rsidRPr="00F900A6" w:rsidRDefault="00C716E6" w:rsidP="00D60AE1">
            <w:pPr>
              <w:suppressAutoHyphens/>
              <w:spacing w:before="120"/>
              <w:jc w:val="both"/>
              <w:rPr>
                <w:lang w:val="en-US"/>
              </w:rPr>
            </w:pPr>
            <w:r>
              <w:rPr>
                <w:lang w:val="en-US"/>
              </w:rPr>
              <w:t>Phone</w:t>
            </w:r>
            <w:r w:rsidRPr="00381CBB">
              <w:rPr>
                <w:lang w:val="en-US"/>
              </w:rPr>
              <w:t xml:space="preserve">: +49 . </w:t>
            </w:r>
            <w:r w:rsidRPr="00F900A6">
              <w:rPr>
                <w:lang w:val="en-US"/>
              </w:rPr>
              <w:t>5257 . 9833 - 0</w:t>
            </w:r>
          </w:p>
          <w:p w:rsidR="00C716E6" w:rsidRPr="00C716E6" w:rsidRDefault="00C716E6" w:rsidP="00D60AE1">
            <w:pPr>
              <w:suppressAutoHyphens/>
              <w:jc w:val="both"/>
              <w:rPr>
                <w:lang w:val="fr-FR"/>
              </w:rPr>
            </w:pPr>
            <w:r w:rsidRPr="00C716E6">
              <w:rPr>
                <w:lang w:val="fr-FR"/>
              </w:rPr>
              <w:t>Fax: +49 . 5257 . 9833 - 33</w:t>
            </w:r>
          </w:p>
          <w:p w:rsidR="00C716E6" w:rsidRPr="00466DBA" w:rsidRDefault="00C716E6" w:rsidP="00D60AE1">
            <w:pPr>
              <w:suppressAutoHyphens/>
              <w:jc w:val="both"/>
              <w:rPr>
                <w:lang w:val="fr-FR"/>
              </w:rPr>
            </w:pPr>
            <w:r w:rsidRPr="00466DBA">
              <w:rPr>
                <w:lang w:val="fr-FR"/>
              </w:rPr>
              <w:t>Email: christian.quade@conta-clip.de</w:t>
            </w:r>
          </w:p>
          <w:p w:rsidR="00C716E6" w:rsidRPr="00C716E6" w:rsidRDefault="00C716E6" w:rsidP="00D60AE1">
            <w:pPr>
              <w:suppressAutoHyphens/>
              <w:rPr>
                <w:sz w:val="18"/>
                <w:szCs w:val="18"/>
                <w:lang w:val="en-US"/>
              </w:rPr>
            </w:pPr>
            <w:r>
              <w:rPr>
                <w:lang w:val="pl-PL"/>
              </w:rPr>
              <w:t>Internet</w:t>
            </w:r>
            <w:r w:rsidRPr="00C716E6">
              <w:rPr>
                <w:lang w:val="pl-PL"/>
              </w:rPr>
              <w:t>: www.conta-clip.com</w:t>
            </w:r>
          </w:p>
        </w:tc>
        <w:tc>
          <w:tcPr>
            <w:tcW w:w="2371" w:type="dxa"/>
          </w:tcPr>
          <w:p w:rsidR="00C716E6" w:rsidRDefault="00C716E6" w:rsidP="00D60AE1">
            <w:pPr>
              <w:suppressAutoHyphens/>
              <w:rPr>
                <w:sz w:val="16"/>
              </w:rPr>
            </w:pPr>
            <w:r w:rsidRPr="00C716E6">
              <w:rPr>
                <w:sz w:val="16"/>
              </w:rPr>
              <w:t>gii die Presse-Agentur GmbH</w:t>
            </w:r>
          </w:p>
          <w:p w:rsidR="00C716E6" w:rsidRPr="00381CBB" w:rsidRDefault="00C716E6" w:rsidP="00D60AE1">
            <w:pPr>
              <w:pStyle w:val="Textkrper"/>
              <w:suppressAutoHyphens/>
              <w:rPr>
                <w:sz w:val="16"/>
                <w:lang w:val="en-US"/>
              </w:rPr>
            </w:pPr>
            <w:r w:rsidRPr="00C716E6">
              <w:rPr>
                <w:sz w:val="16"/>
              </w:rPr>
              <w:t xml:space="preserve">Immanuelkirchstr. </w:t>
            </w:r>
            <w:r w:rsidRPr="00381CBB">
              <w:rPr>
                <w:sz w:val="16"/>
                <w:lang w:val="en-US"/>
              </w:rPr>
              <w:t>12</w:t>
            </w:r>
          </w:p>
          <w:p w:rsidR="00C716E6" w:rsidRPr="00381CBB" w:rsidRDefault="00C716E6" w:rsidP="00D60AE1">
            <w:pPr>
              <w:pStyle w:val="Textkrper"/>
              <w:suppressAutoHyphens/>
              <w:jc w:val="both"/>
              <w:rPr>
                <w:sz w:val="16"/>
                <w:lang w:val="en-US"/>
              </w:rPr>
            </w:pPr>
            <w:r w:rsidRPr="00381CBB">
              <w:rPr>
                <w:sz w:val="16"/>
                <w:lang w:val="en-US"/>
              </w:rPr>
              <w:t>10405 Berlin</w:t>
            </w:r>
          </w:p>
          <w:p w:rsidR="00C716E6" w:rsidRPr="00381CBB" w:rsidRDefault="00C716E6" w:rsidP="00D60AE1">
            <w:pPr>
              <w:pStyle w:val="Textkrper"/>
              <w:suppressAutoHyphens/>
              <w:jc w:val="both"/>
              <w:rPr>
                <w:sz w:val="16"/>
                <w:lang w:val="en-US"/>
              </w:rPr>
            </w:pPr>
            <w:r w:rsidRPr="00381CBB">
              <w:rPr>
                <w:sz w:val="16"/>
                <w:lang w:val="en-US"/>
              </w:rPr>
              <w:t>Germany</w:t>
            </w:r>
          </w:p>
          <w:p w:rsidR="00C716E6" w:rsidRPr="00381CBB" w:rsidRDefault="00C716E6" w:rsidP="00D60AE1">
            <w:pPr>
              <w:pStyle w:val="Textkrper"/>
              <w:suppressAutoHyphens/>
              <w:jc w:val="both"/>
              <w:rPr>
                <w:sz w:val="16"/>
                <w:lang w:val="en-US"/>
              </w:rPr>
            </w:pPr>
            <w:r>
              <w:rPr>
                <w:sz w:val="16"/>
                <w:lang w:val="en-US"/>
              </w:rPr>
              <w:t>Phone</w:t>
            </w:r>
            <w:r w:rsidRPr="00381CBB">
              <w:rPr>
                <w:sz w:val="16"/>
                <w:lang w:val="en-US"/>
              </w:rPr>
              <w:t xml:space="preserve">: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538 965 - 0</w:t>
            </w:r>
          </w:p>
          <w:p w:rsidR="00C716E6" w:rsidRPr="00381CBB" w:rsidRDefault="00C716E6" w:rsidP="00D60AE1">
            <w:pPr>
              <w:pStyle w:val="Textkrper"/>
              <w:suppressAutoHyphens/>
              <w:jc w:val="both"/>
              <w:rPr>
                <w:sz w:val="16"/>
                <w:lang w:val="en-US"/>
              </w:rPr>
            </w:pPr>
            <w:r w:rsidRPr="00381CBB">
              <w:rPr>
                <w:sz w:val="16"/>
                <w:lang w:val="en-US"/>
              </w:rPr>
              <w:t xml:space="preserve">Fax: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538 965 - 29</w:t>
            </w:r>
          </w:p>
          <w:p w:rsidR="00C716E6" w:rsidRPr="00381CBB" w:rsidRDefault="00C716E6" w:rsidP="00D60AE1">
            <w:pPr>
              <w:pStyle w:val="Textkrper"/>
              <w:suppressAutoHyphens/>
              <w:jc w:val="both"/>
              <w:rPr>
                <w:sz w:val="16"/>
                <w:lang w:val="en-US"/>
              </w:rPr>
            </w:pPr>
            <w:r w:rsidRPr="00381CBB">
              <w:rPr>
                <w:sz w:val="16"/>
                <w:lang w:val="en-US"/>
              </w:rPr>
              <w:t>Email: info@gii.de</w:t>
            </w:r>
          </w:p>
          <w:p w:rsidR="00C716E6" w:rsidRPr="00C716E6" w:rsidRDefault="00C716E6" w:rsidP="00D60AE1">
            <w:pPr>
              <w:suppressAutoHyphens/>
              <w:rPr>
                <w:sz w:val="18"/>
                <w:szCs w:val="18"/>
              </w:rPr>
            </w:pPr>
            <w:r>
              <w:rPr>
                <w:sz w:val="16"/>
                <w:lang w:val="en-US"/>
              </w:rPr>
              <w:t>Internet</w:t>
            </w:r>
            <w:r w:rsidRPr="00381CBB">
              <w:rPr>
                <w:sz w:val="16"/>
                <w:lang w:val="en-US"/>
              </w:rPr>
              <w:t>: www.gii.de</w:t>
            </w:r>
          </w:p>
        </w:tc>
      </w:tr>
    </w:tbl>
    <w:p w:rsidR="00C716E6" w:rsidRPr="00381CBB" w:rsidRDefault="00C716E6" w:rsidP="00D02C87">
      <w:pPr>
        <w:suppressAutoHyphens/>
        <w:rPr>
          <w:lang w:val="en-US"/>
        </w:rPr>
      </w:pPr>
    </w:p>
    <w:sectPr w:rsidR="00C716E6"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D25" w:rsidRDefault="00B37D25">
      <w:r>
        <w:separator/>
      </w:r>
    </w:p>
  </w:endnote>
  <w:endnote w:type="continuationSeparator" w:id="0">
    <w:p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D25" w:rsidRDefault="00B37D25">
      <w:r>
        <w:separator/>
      </w:r>
    </w:p>
  </w:footnote>
  <w:footnote w:type="continuationSeparator" w:id="0">
    <w:p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A705A6" w:rsidRDefault="007020BE" w:rsidP="00FB2424">
    <w:pPr>
      <w:pStyle w:val="Kopfzeile"/>
      <w:tabs>
        <w:tab w:val="clear" w:pos="4536"/>
        <w:tab w:val="clear" w:pos="9072"/>
      </w:tabs>
      <w:suppressAutoHyphens/>
      <w:ind w:left="709" w:hanging="709"/>
      <w:rPr>
        <w:rStyle w:val="Seitenzahl"/>
        <w:sz w:val="18"/>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A705A6">
      <w:rPr>
        <w:sz w:val="18"/>
        <w:lang w:val="en-US"/>
      </w:rPr>
      <w:t>Pag</w:t>
    </w:r>
    <w:r w:rsidR="00F4258F" w:rsidRPr="00A705A6">
      <w:rPr>
        <w:sz w:val="18"/>
        <w:lang w:val="en-US"/>
      </w:rPr>
      <w:t xml:space="preserve">e </w:t>
    </w:r>
    <w:r w:rsidR="00F4258F" w:rsidRPr="00A705A6">
      <w:rPr>
        <w:rStyle w:val="Seitenzahl"/>
        <w:sz w:val="18"/>
        <w:lang w:val="en-US"/>
      </w:rPr>
      <w:fldChar w:fldCharType="begin"/>
    </w:r>
    <w:r w:rsidR="00F4258F" w:rsidRPr="00A705A6">
      <w:rPr>
        <w:rStyle w:val="Seitenzahl"/>
        <w:sz w:val="18"/>
        <w:lang w:val="en-US"/>
      </w:rPr>
      <w:instrText xml:space="preserve"> PAGE </w:instrText>
    </w:r>
    <w:r w:rsidR="00F4258F" w:rsidRPr="00A705A6">
      <w:rPr>
        <w:rStyle w:val="Seitenzahl"/>
        <w:sz w:val="18"/>
        <w:lang w:val="en-US"/>
      </w:rPr>
      <w:fldChar w:fldCharType="separate"/>
    </w:r>
    <w:r w:rsidR="00FB2424" w:rsidRPr="00A705A6">
      <w:rPr>
        <w:rStyle w:val="Seitenzahl"/>
        <w:noProof/>
        <w:sz w:val="18"/>
        <w:lang w:val="en-US"/>
      </w:rPr>
      <w:t>2</w:t>
    </w:r>
    <w:r w:rsidR="00F4258F" w:rsidRPr="00A705A6">
      <w:rPr>
        <w:rStyle w:val="Seitenzahl"/>
        <w:sz w:val="18"/>
        <w:lang w:val="en-US"/>
      </w:rPr>
      <w:fldChar w:fldCharType="end"/>
    </w:r>
    <w:r w:rsidR="00D02C87" w:rsidRPr="00A705A6">
      <w:rPr>
        <w:rStyle w:val="Seitenzahl"/>
        <w:sz w:val="18"/>
        <w:lang w:val="en-US"/>
      </w:rPr>
      <w:t>:</w:t>
    </w:r>
    <w:r w:rsidR="00D02C87" w:rsidRPr="00A705A6">
      <w:rPr>
        <w:rStyle w:val="Seitenzahl"/>
        <w:sz w:val="18"/>
        <w:lang w:val="en-US"/>
      </w:rPr>
      <w:tab/>
    </w:r>
    <w:r w:rsidR="00A705A6" w:rsidRPr="00A705A6">
      <w:rPr>
        <w:rStyle w:val="Seitenzahl"/>
        <w:sz w:val="18"/>
        <w:lang w:val="en-US"/>
      </w:rPr>
      <w:t>Versatile cable entry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02C87" w:rsidRDefault="007020BE" w:rsidP="00D02C8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381CBB"/>
    <w:rsid w:val="00426E83"/>
    <w:rsid w:val="00466DBA"/>
    <w:rsid w:val="00512D09"/>
    <w:rsid w:val="0065147F"/>
    <w:rsid w:val="00656646"/>
    <w:rsid w:val="007020BE"/>
    <w:rsid w:val="0077355B"/>
    <w:rsid w:val="007A606B"/>
    <w:rsid w:val="008079FB"/>
    <w:rsid w:val="00840A60"/>
    <w:rsid w:val="009A6EA9"/>
    <w:rsid w:val="009F62A2"/>
    <w:rsid w:val="00A705A6"/>
    <w:rsid w:val="00B304F7"/>
    <w:rsid w:val="00B37D25"/>
    <w:rsid w:val="00B54389"/>
    <w:rsid w:val="00C716E6"/>
    <w:rsid w:val="00D02C87"/>
    <w:rsid w:val="00D73B44"/>
    <w:rsid w:val="00DA3CCF"/>
    <w:rsid w:val="00F4258F"/>
    <w:rsid w:val="00F900A6"/>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4019</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2019-06-14T09:55:00Z</cp:lastPrinted>
  <dcterms:created xsi:type="dcterms:W3CDTF">2019-06-14T09:45:00Z</dcterms:created>
  <dcterms:modified xsi:type="dcterms:W3CDTF">2019-06-19T12:27:00Z</dcterms:modified>
</cp:coreProperties>
</file>