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57" w:rsidRPr="005F379C" w:rsidRDefault="00EE3E57" w:rsidP="005F379C">
      <w:pPr>
        <w:suppressAutoHyphens/>
        <w:rPr>
          <w:sz w:val="40"/>
          <w:szCs w:val="40"/>
        </w:rPr>
      </w:pPr>
      <w:bookmarkStart w:id="0" w:name="_GoBack"/>
      <w:bookmarkEnd w:id="0"/>
      <w:r w:rsidRPr="005F379C">
        <w:rPr>
          <w:sz w:val="40"/>
          <w:szCs w:val="40"/>
        </w:rPr>
        <w:t>Presseinformation</w:t>
      </w:r>
    </w:p>
    <w:p w:rsidR="005F379C" w:rsidRDefault="005F379C" w:rsidP="005F379C">
      <w:pPr>
        <w:suppressAutoHyphens/>
        <w:spacing w:line="360" w:lineRule="auto"/>
        <w:ind w:right="-2"/>
        <w:rPr>
          <w:b/>
          <w:sz w:val="24"/>
          <w:szCs w:val="24"/>
        </w:rPr>
      </w:pPr>
    </w:p>
    <w:p w:rsidR="00C45AA8" w:rsidRPr="005F379C" w:rsidRDefault="00D634C2" w:rsidP="005F379C">
      <w:pPr>
        <w:suppressAutoHyphens/>
        <w:spacing w:line="360" w:lineRule="auto"/>
        <w:ind w:right="-2"/>
        <w:rPr>
          <w:b/>
          <w:sz w:val="24"/>
          <w:szCs w:val="24"/>
        </w:rPr>
      </w:pPr>
      <w:r>
        <w:rPr>
          <w:b/>
          <w:sz w:val="24"/>
          <w:szCs w:val="24"/>
        </w:rPr>
        <w:t xml:space="preserve">Neue </w:t>
      </w:r>
      <w:r w:rsidR="007D618C">
        <w:rPr>
          <w:b/>
          <w:sz w:val="24"/>
          <w:szCs w:val="24"/>
        </w:rPr>
        <w:t xml:space="preserve">Füllstandssensoren </w:t>
      </w:r>
      <w:r w:rsidR="001C516D">
        <w:rPr>
          <w:b/>
          <w:sz w:val="24"/>
          <w:szCs w:val="24"/>
        </w:rPr>
        <w:t>von EGE mit IO-Link</w:t>
      </w:r>
    </w:p>
    <w:p w:rsidR="00EE3E57" w:rsidRDefault="00EE3E57" w:rsidP="005F379C">
      <w:pPr>
        <w:suppressAutoHyphens/>
        <w:spacing w:line="360" w:lineRule="auto"/>
        <w:ind w:right="-2"/>
      </w:pPr>
    </w:p>
    <w:p w:rsidR="004617ED" w:rsidRDefault="00B85794" w:rsidP="00EE1557">
      <w:pPr>
        <w:suppressAutoHyphens/>
        <w:spacing w:line="360" w:lineRule="auto"/>
        <w:ind w:right="-2"/>
        <w:jc w:val="both"/>
      </w:pPr>
      <w:r>
        <w:t xml:space="preserve">EGE führt mit der MFN-Serie eine neue Generation von </w:t>
      </w:r>
      <w:r w:rsidR="00821B5F">
        <w:t xml:space="preserve">Füllstandssensoren </w:t>
      </w:r>
      <w:r w:rsidR="008732FD" w:rsidRPr="008732FD">
        <w:t xml:space="preserve">mit geführter Mikrowelle </w:t>
      </w:r>
      <w:r>
        <w:t>ein</w:t>
      </w:r>
      <w:r w:rsidR="00C336D0">
        <w:t xml:space="preserve">, die </w:t>
      </w:r>
      <w:r w:rsidR="000D12FA">
        <w:t>durch</w:t>
      </w:r>
      <w:r w:rsidR="00C336D0">
        <w:t xml:space="preserve"> </w:t>
      </w:r>
      <w:r w:rsidR="00F04394">
        <w:t xml:space="preserve">ihre </w:t>
      </w:r>
      <w:r w:rsidR="006D4A1A">
        <w:t>IO-Link-Schnittstelle</w:t>
      </w:r>
      <w:r w:rsidR="00C21584">
        <w:t xml:space="preserve"> </w:t>
      </w:r>
      <w:r w:rsidR="006468D5">
        <w:t>den</w:t>
      </w:r>
      <w:r w:rsidR="00E76B0C">
        <w:t xml:space="preserve"> </w:t>
      </w:r>
      <w:r w:rsidR="008732FD">
        <w:t>kontinuierlich</w:t>
      </w:r>
      <w:r w:rsidR="00E76B0C">
        <w:t>en</w:t>
      </w:r>
      <w:r w:rsidR="008732FD">
        <w:t xml:space="preserve"> </w:t>
      </w:r>
      <w:r w:rsidR="00E76B0C">
        <w:t xml:space="preserve">Zugriff </w:t>
      </w:r>
      <w:r w:rsidR="006468D5">
        <w:t xml:space="preserve">von </w:t>
      </w:r>
      <w:r w:rsidR="00D51086">
        <w:t>SPS</w:t>
      </w:r>
      <w:r w:rsidR="006468D5">
        <w:t>en</w:t>
      </w:r>
      <w:r w:rsidR="00D51086">
        <w:t xml:space="preserve"> </w:t>
      </w:r>
      <w:r w:rsidR="00E76B0C">
        <w:t xml:space="preserve">auf </w:t>
      </w:r>
      <w:r w:rsidR="003629C6">
        <w:t>Prozess</w:t>
      </w:r>
      <w:r w:rsidR="00E76B0C">
        <w:t>- und Parametrierungsdaten</w:t>
      </w:r>
      <w:r w:rsidR="00F9750D">
        <w:t xml:space="preserve"> ermöglichen</w:t>
      </w:r>
      <w:r w:rsidR="003629C6">
        <w:t>.</w:t>
      </w:r>
      <w:r w:rsidR="00D32E9A" w:rsidRPr="00D32E9A">
        <w:t xml:space="preserve"> Unter Verwendung </w:t>
      </w:r>
      <w:r w:rsidR="00C21584">
        <w:t xml:space="preserve">eines entsprechenden Masters </w:t>
      </w:r>
      <w:r w:rsidR="00D32E9A" w:rsidRPr="00D32E9A">
        <w:t xml:space="preserve">lassen sich die </w:t>
      </w:r>
      <w:r w:rsidR="00E419AD">
        <w:t>Füllstandss</w:t>
      </w:r>
      <w:r w:rsidR="00D32E9A" w:rsidRPr="00D27930">
        <w:t>ensoren an jedes gängige Bussystem anschließen</w:t>
      </w:r>
      <w:r w:rsidR="00D32E9A" w:rsidRPr="00D32E9A">
        <w:t xml:space="preserve"> und mittels PC oder Notebook bequem parametrieren</w:t>
      </w:r>
      <w:r w:rsidR="00C21584">
        <w:t>.</w:t>
      </w:r>
      <w:r w:rsidR="003629C6">
        <w:t xml:space="preserve"> </w:t>
      </w:r>
    </w:p>
    <w:tbl>
      <w:tblPr>
        <w:tblW w:w="0" w:type="auto"/>
        <w:tblLayout w:type="fixed"/>
        <w:tblCellMar>
          <w:left w:w="70" w:type="dxa"/>
          <w:right w:w="70" w:type="dxa"/>
        </w:tblCellMar>
        <w:tblLook w:val="0000" w:firstRow="0" w:lastRow="0" w:firstColumn="0" w:lastColumn="0" w:noHBand="0" w:noVBand="0"/>
      </w:tblPr>
      <w:tblGrid>
        <w:gridCol w:w="7226"/>
      </w:tblGrid>
      <w:tr w:rsidR="004617ED" w:rsidTr="00C31AA3">
        <w:tc>
          <w:tcPr>
            <w:tcW w:w="7226" w:type="dxa"/>
          </w:tcPr>
          <w:p w:rsidR="004617ED" w:rsidRDefault="004617ED" w:rsidP="00C31AA3">
            <w:pPr>
              <w:suppressAutoHyphens/>
              <w:spacing w:after="120"/>
              <w:jc w:val="center"/>
              <w:rPr>
                <w:sz w:val="18"/>
              </w:rPr>
            </w:pPr>
            <w:r>
              <w:rPr>
                <w:noProof/>
                <w:sz w:val="18"/>
              </w:rPr>
              <w:drawing>
                <wp:inline distT="0" distB="0" distL="0" distR="0" wp14:anchorId="069032D4" wp14:editId="64FAA3B0">
                  <wp:extent cx="3628572" cy="236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N_075_GAPL_10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782" cy="2364941"/>
                          </a:xfrm>
                          <a:prstGeom prst="rect">
                            <a:avLst/>
                          </a:prstGeom>
                        </pic:spPr>
                      </pic:pic>
                    </a:graphicData>
                  </a:graphic>
                </wp:inline>
              </w:drawing>
            </w:r>
          </w:p>
        </w:tc>
      </w:tr>
      <w:tr w:rsidR="004617ED" w:rsidRPr="004617ED" w:rsidTr="00C31AA3">
        <w:tc>
          <w:tcPr>
            <w:tcW w:w="7226" w:type="dxa"/>
          </w:tcPr>
          <w:p w:rsidR="004617ED" w:rsidRPr="004617ED" w:rsidRDefault="004617ED" w:rsidP="00C31AA3">
            <w:pPr>
              <w:suppressAutoHyphens/>
              <w:jc w:val="center"/>
              <w:rPr>
                <w:sz w:val="18"/>
                <w:szCs w:val="18"/>
              </w:rPr>
            </w:pPr>
            <w:r w:rsidRPr="004617ED">
              <w:rPr>
                <w:b/>
                <w:sz w:val="18"/>
                <w:szCs w:val="18"/>
              </w:rPr>
              <w:t>Bild:</w:t>
            </w:r>
            <w:r w:rsidRPr="004617ED">
              <w:rPr>
                <w:sz w:val="18"/>
                <w:szCs w:val="18"/>
              </w:rPr>
              <w:t xml:space="preserve"> Die neuen MFN-Füllstandssensoren mit geführter Mikrowelle und IO-Link-Schnittstelle werden von EGE mit Koaxialsonden, Einfach- oder Doppelsonden geliefert.</w:t>
            </w:r>
          </w:p>
        </w:tc>
      </w:tr>
    </w:tbl>
    <w:p w:rsidR="004617ED" w:rsidRPr="004617ED" w:rsidRDefault="004617ED" w:rsidP="004617ED">
      <w:pPr>
        <w:suppressAutoHyphens/>
        <w:spacing w:line="360" w:lineRule="auto"/>
        <w:ind w:right="-2"/>
        <w:jc w:val="both"/>
        <w:rPr>
          <w:sz w:val="18"/>
          <w:szCs w:val="18"/>
        </w:rPr>
      </w:pPr>
    </w:p>
    <w:p w:rsidR="00EE1557" w:rsidRPr="00C02DBD" w:rsidRDefault="00604BA5" w:rsidP="00EE1557">
      <w:pPr>
        <w:suppressAutoHyphens/>
        <w:spacing w:line="360" w:lineRule="auto"/>
        <w:ind w:right="-2"/>
        <w:jc w:val="both"/>
      </w:pPr>
      <w:r>
        <w:t xml:space="preserve">Das </w:t>
      </w:r>
      <w:r w:rsidR="008732FD">
        <w:t>Messp</w:t>
      </w:r>
      <w:r w:rsidR="0061134B" w:rsidRPr="00C02DBD">
        <w:t xml:space="preserve">rinzip </w:t>
      </w:r>
      <w:r w:rsidR="000E1248">
        <w:t xml:space="preserve">der </w:t>
      </w:r>
      <w:r w:rsidR="008041A7">
        <w:t>geführte</w:t>
      </w:r>
      <w:r w:rsidR="000E1248">
        <w:t>n</w:t>
      </w:r>
      <w:r w:rsidR="008041A7">
        <w:t xml:space="preserve"> Mikrowelle </w:t>
      </w:r>
      <w:r w:rsidR="007F0813">
        <w:t xml:space="preserve">bietet </w:t>
      </w:r>
      <w:r w:rsidR="000D12FA">
        <w:t xml:space="preserve">durch </w:t>
      </w:r>
      <w:r w:rsidR="007F0813">
        <w:t>seine U</w:t>
      </w:r>
      <w:r w:rsidR="00381205">
        <w:t>nempfindlich</w:t>
      </w:r>
      <w:r w:rsidR="000D12FA">
        <w:t>keit</w:t>
      </w:r>
      <w:r w:rsidR="000A761F">
        <w:t xml:space="preserve"> gegen</w:t>
      </w:r>
      <w:r w:rsidR="00727D62">
        <w:t xml:space="preserve"> äußere</w:t>
      </w:r>
      <w:r w:rsidR="000A761F">
        <w:t xml:space="preserve"> Einflüsse </w:t>
      </w:r>
      <w:r w:rsidR="00727D62">
        <w:t xml:space="preserve">wie </w:t>
      </w:r>
      <w:r w:rsidR="00381205">
        <w:t xml:space="preserve">Temperatur, Druck oder Dichte hohe </w:t>
      </w:r>
      <w:r w:rsidR="00F55097" w:rsidRPr="00C02DBD">
        <w:t>Zuverlässigkeit</w:t>
      </w:r>
      <w:r w:rsidR="007847EA">
        <w:t xml:space="preserve"> </w:t>
      </w:r>
      <w:r w:rsidR="007F0813">
        <w:t xml:space="preserve">und </w:t>
      </w:r>
      <w:r w:rsidR="00F55097">
        <w:t xml:space="preserve">gewährleistet präzise Messungen in </w:t>
      </w:r>
      <w:r w:rsidR="0061134B" w:rsidRPr="00C02DBD">
        <w:t>Flüssigkeiten wie Wasser, Öl</w:t>
      </w:r>
      <w:r w:rsidR="007847EA">
        <w:t xml:space="preserve"> und</w:t>
      </w:r>
      <w:r w:rsidR="007F0813">
        <w:t xml:space="preserve"> </w:t>
      </w:r>
      <w:r w:rsidR="0061134B" w:rsidRPr="00C02DBD">
        <w:t xml:space="preserve">Emulsionen </w:t>
      </w:r>
      <w:r w:rsidR="007847EA">
        <w:t xml:space="preserve">sowie in </w:t>
      </w:r>
      <w:r w:rsidR="0061134B" w:rsidRPr="00C02DBD">
        <w:t>pastöse</w:t>
      </w:r>
      <w:r w:rsidR="00F55097">
        <w:t>n</w:t>
      </w:r>
      <w:r w:rsidR="0061134B" w:rsidRPr="00C02DBD">
        <w:t xml:space="preserve"> Medien.</w:t>
      </w:r>
      <w:r w:rsidR="00E45E5E">
        <w:t xml:space="preserve"> Dabei zeichne</w:t>
      </w:r>
      <w:r w:rsidR="007847EA">
        <w:t>n</w:t>
      </w:r>
      <w:r w:rsidR="00E45E5E">
        <w:t xml:space="preserve"> sich die </w:t>
      </w:r>
      <w:r w:rsidR="00CF2046">
        <w:t xml:space="preserve">Sensoren der </w:t>
      </w:r>
      <w:r w:rsidR="00E45E5E">
        <w:t>MFN</w:t>
      </w:r>
      <w:r w:rsidR="00CF2046">
        <w:t>-Serie</w:t>
      </w:r>
      <w:r w:rsidR="00E45E5E">
        <w:t xml:space="preserve"> durch besonders kurze Reaktionszeit</w:t>
      </w:r>
      <w:r w:rsidR="00CF2046">
        <w:t>en</w:t>
      </w:r>
      <w:r w:rsidR="00E45E5E">
        <w:t xml:space="preserve"> </w:t>
      </w:r>
      <w:r w:rsidR="00476B6A">
        <w:t xml:space="preserve">bei </w:t>
      </w:r>
      <w:r w:rsidR="00E45E5E">
        <w:t>Füllstandsänderungen aus.</w:t>
      </w:r>
      <w:r w:rsidR="0061134B" w:rsidRPr="00C02DBD">
        <w:t xml:space="preserve"> </w:t>
      </w:r>
      <w:r w:rsidR="00CF2046">
        <w:t xml:space="preserve">Ihre </w:t>
      </w:r>
      <w:r w:rsidR="000F6ADB">
        <w:t>Anzeige</w:t>
      </w:r>
      <w:r w:rsidR="00B51440">
        <w:t>einheit</w:t>
      </w:r>
      <w:r w:rsidR="00CF2046">
        <w:t xml:space="preserve">en geben den </w:t>
      </w:r>
      <w:r w:rsidR="00155E37">
        <w:t>gemessenen Füllstand</w:t>
      </w:r>
      <w:r w:rsidR="00E717BC">
        <w:t xml:space="preserve"> </w:t>
      </w:r>
      <w:r w:rsidR="00B51440">
        <w:t>konfigurations</w:t>
      </w:r>
      <w:r w:rsidR="00E717BC">
        <w:t xml:space="preserve">abhängig </w:t>
      </w:r>
      <w:r w:rsidR="00FB033F">
        <w:t xml:space="preserve">in </w:t>
      </w:r>
      <w:r w:rsidR="00AD3382" w:rsidRPr="00AD3382">
        <w:t>mm</w:t>
      </w:r>
      <w:r w:rsidR="00FB033F">
        <w:t>,</w:t>
      </w:r>
      <w:r w:rsidR="00155E37">
        <w:t xml:space="preserve"> cm, inch, Liter oder Prozent </w:t>
      </w:r>
      <w:r w:rsidR="00B51440">
        <w:t>aus</w:t>
      </w:r>
      <w:r w:rsidR="00155E37">
        <w:t>.</w:t>
      </w:r>
      <w:r w:rsidR="00FB033F">
        <w:t xml:space="preserve"> </w:t>
      </w:r>
      <w:r w:rsidR="008758E7">
        <w:t xml:space="preserve">Zur </w:t>
      </w:r>
      <w:r w:rsidR="008758E7" w:rsidRPr="00636839">
        <w:t>unkomplizierte</w:t>
      </w:r>
      <w:r w:rsidR="008758E7">
        <w:t>n</w:t>
      </w:r>
      <w:r w:rsidR="008758E7" w:rsidRPr="00636839">
        <w:t xml:space="preserve"> Einstellung </w:t>
      </w:r>
      <w:r w:rsidR="00476B6A">
        <w:t>und angepassten Sichtkontrolle</w:t>
      </w:r>
      <w:r w:rsidR="00476B6A" w:rsidRPr="00636839">
        <w:t xml:space="preserve"> </w:t>
      </w:r>
      <w:r w:rsidR="00B81701">
        <w:t xml:space="preserve">lassen sich </w:t>
      </w:r>
      <w:r w:rsidR="002B067B">
        <w:t xml:space="preserve">die </w:t>
      </w:r>
      <w:r w:rsidR="00636839" w:rsidRPr="00636839">
        <w:t xml:space="preserve">Gehäuse </w:t>
      </w:r>
      <w:r w:rsidR="00636839">
        <w:t xml:space="preserve">mit </w:t>
      </w:r>
      <w:r w:rsidR="006D6C91">
        <w:t>integrierte</w:t>
      </w:r>
      <w:r w:rsidR="00476B6A">
        <w:t>n</w:t>
      </w:r>
      <w:r w:rsidR="006D6C91">
        <w:t xml:space="preserve"> </w:t>
      </w:r>
      <w:r w:rsidR="00636839">
        <w:t>LED-Anzeige</w:t>
      </w:r>
      <w:r w:rsidR="00476B6A">
        <w:t>n</w:t>
      </w:r>
      <w:r w:rsidR="00636839">
        <w:t xml:space="preserve"> </w:t>
      </w:r>
      <w:r w:rsidR="000F6ADB">
        <w:t xml:space="preserve">und </w:t>
      </w:r>
      <w:r w:rsidR="00636839" w:rsidRPr="00636839">
        <w:t>Bedienfeld</w:t>
      </w:r>
      <w:r w:rsidR="00476B6A">
        <w:t>ern</w:t>
      </w:r>
      <w:r w:rsidR="00636839">
        <w:t xml:space="preserve"> </w:t>
      </w:r>
      <w:r w:rsidR="000F6ADB">
        <w:t xml:space="preserve">um </w:t>
      </w:r>
      <w:r w:rsidR="000F6ADB" w:rsidRPr="00636839">
        <w:t xml:space="preserve">360° </w:t>
      </w:r>
      <w:r w:rsidR="006D6C91">
        <w:t>drehen</w:t>
      </w:r>
      <w:r w:rsidR="00636839" w:rsidRPr="00636839">
        <w:t xml:space="preserve">. </w:t>
      </w:r>
      <w:r w:rsidR="006D6C91">
        <w:t xml:space="preserve"> Die </w:t>
      </w:r>
      <w:r w:rsidR="004773DA">
        <w:t xml:space="preserve">Füllstandssensoren </w:t>
      </w:r>
      <w:r w:rsidR="00284AC5">
        <w:t xml:space="preserve">sind in </w:t>
      </w:r>
      <w:r w:rsidR="004773DA">
        <w:t xml:space="preserve">Schutzart IP67 </w:t>
      </w:r>
      <w:r w:rsidR="00E717BC">
        <w:t xml:space="preserve">und </w:t>
      </w:r>
      <w:r w:rsidR="004773DA">
        <w:t xml:space="preserve">für einen Temperaturbereich von </w:t>
      </w:r>
      <w:r w:rsidR="00C265DC" w:rsidRPr="00C02DBD">
        <w:t>-25 bis +85 °C</w:t>
      </w:r>
      <w:r w:rsidR="004773DA">
        <w:t xml:space="preserve"> </w:t>
      </w:r>
      <w:r w:rsidR="00284AC5">
        <w:t>ausge</w:t>
      </w:r>
      <w:r w:rsidR="00D32E9A">
        <w:t>leg</w:t>
      </w:r>
      <w:r w:rsidR="00284AC5">
        <w:t>t</w:t>
      </w:r>
      <w:r w:rsidR="00E2484F">
        <w:t xml:space="preserve">. </w:t>
      </w:r>
      <w:r w:rsidR="003B2183">
        <w:t xml:space="preserve">Je nach Einsatzmedium sind </w:t>
      </w:r>
      <w:r w:rsidR="000D5B55">
        <w:t xml:space="preserve">Varianten </w:t>
      </w:r>
      <w:r w:rsidR="00AD3382">
        <w:t xml:space="preserve">mit </w:t>
      </w:r>
      <w:r w:rsidR="00AD3382" w:rsidRPr="00C02DBD">
        <w:t>Koaxialsonden</w:t>
      </w:r>
      <w:r w:rsidR="000D5B55">
        <w:t xml:space="preserve">, </w:t>
      </w:r>
      <w:r w:rsidR="00C21584">
        <w:t xml:space="preserve">Einfach- </w:t>
      </w:r>
      <w:r w:rsidR="00AD3382" w:rsidRPr="00C02DBD">
        <w:t>oder Doppelsonden</w:t>
      </w:r>
      <w:r w:rsidR="003B2183">
        <w:t xml:space="preserve"> erhältlich</w:t>
      </w:r>
      <w:r w:rsidR="00AD3382">
        <w:t xml:space="preserve">. </w:t>
      </w:r>
      <w:r w:rsidR="00457A40" w:rsidRPr="00C02DBD">
        <w:t xml:space="preserve">Für Sonden, die in aggressiven Medien zum Einsatz kommen, verwendet </w:t>
      </w:r>
      <w:r w:rsidR="006468D5">
        <w:t xml:space="preserve">EGE </w:t>
      </w:r>
      <w:r w:rsidR="002B067B">
        <w:t xml:space="preserve">auch </w:t>
      </w:r>
      <w:r w:rsidR="00457A40" w:rsidRPr="00C02DBD">
        <w:t xml:space="preserve">spezielle Werkstoffe wie Hastelloy oder Titan. </w:t>
      </w:r>
      <w:r w:rsidR="006468D5">
        <w:t xml:space="preserve">Darüber hinaus </w:t>
      </w:r>
      <w:r w:rsidR="00EE1557">
        <w:t xml:space="preserve">passt </w:t>
      </w:r>
      <w:r w:rsidR="006468D5">
        <w:t xml:space="preserve">der Hersteller </w:t>
      </w:r>
      <w:r w:rsidR="008C0D9F">
        <w:t xml:space="preserve">die Sensoren </w:t>
      </w:r>
      <w:r w:rsidR="006468D5">
        <w:t xml:space="preserve">auf Anfrage </w:t>
      </w:r>
      <w:r w:rsidR="00EE1557">
        <w:t xml:space="preserve">auch </w:t>
      </w:r>
      <w:r w:rsidR="00EE1557" w:rsidRPr="00C02DBD">
        <w:t xml:space="preserve">für </w:t>
      </w:r>
      <w:r w:rsidR="008C0D9F">
        <w:t xml:space="preserve">kundenspezifische </w:t>
      </w:r>
      <w:r w:rsidR="00EE1557" w:rsidRPr="00C02DBD">
        <w:t>Tank-Geometrien</w:t>
      </w:r>
      <w:r w:rsidR="008C0D9F">
        <w:t xml:space="preserve"> und schwierige</w:t>
      </w:r>
      <w:r w:rsidR="00EE1557" w:rsidRPr="00C02DBD">
        <w:t xml:space="preserve"> Einbaubedingungen </w:t>
      </w:r>
      <w:r w:rsidR="008C0D9F">
        <w:t>an</w:t>
      </w:r>
      <w:r w:rsidR="00EE1557" w:rsidRPr="00C02DBD">
        <w:t xml:space="preserve">. </w:t>
      </w:r>
    </w:p>
    <w:tbl>
      <w:tblPr>
        <w:tblW w:w="7184" w:type="dxa"/>
        <w:tblLayout w:type="fixed"/>
        <w:tblCellMar>
          <w:left w:w="70" w:type="dxa"/>
          <w:right w:w="70" w:type="dxa"/>
        </w:tblCellMar>
        <w:tblLook w:val="0000" w:firstRow="0" w:lastRow="0" w:firstColumn="0" w:lastColumn="0" w:noHBand="0" w:noVBand="0"/>
      </w:tblPr>
      <w:tblGrid>
        <w:gridCol w:w="1151"/>
        <w:gridCol w:w="3881"/>
        <w:gridCol w:w="850"/>
        <w:gridCol w:w="1302"/>
      </w:tblGrid>
      <w:tr w:rsidR="00EE3E57" w:rsidTr="004617ED">
        <w:trPr>
          <w:cantSplit/>
        </w:trPr>
        <w:tc>
          <w:tcPr>
            <w:tcW w:w="1151" w:type="dxa"/>
          </w:tcPr>
          <w:p w:rsidR="00EE3E57" w:rsidRDefault="00EE3E57" w:rsidP="005F379C">
            <w:pPr>
              <w:suppressAutoHyphens/>
              <w:jc w:val="both"/>
              <w:rPr>
                <w:sz w:val="18"/>
              </w:rPr>
            </w:pPr>
            <w:r>
              <w:rPr>
                <w:sz w:val="18"/>
              </w:rPr>
              <w:lastRenderedPageBreak/>
              <w:t>Bilder:</w:t>
            </w:r>
          </w:p>
        </w:tc>
        <w:tc>
          <w:tcPr>
            <w:tcW w:w="3881" w:type="dxa"/>
          </w:tcPr>
          <w:p w:rsidR="00EE3E57" w:rsidRDefault="004617ED" w:rsidP="005F379C">
            <w:pPr>
              <w:suppressAutoHyphens/>
              <w:rPr>
                <w:sz w:val="18"/>
              </w:rPr>
            </w:pPr>
            <w:r w:rsidRPr="004617ED">
              <w:rPr>
                <w:sz w:val="18"/>
              </w:rPr>
              <w:t>MFN_075_GAPL</w:t>
            </w:r>
          </w:p>
        </w:tc>
        <w:tc>
          <w:tcPr>
            <w:tcW w:w="850" w:type="dxa"/>
          </w:tcPr>
          <w:p w:rsidR="00EE3E57" w:rsidRDefault="00EE3E57" w:rsidP="005F379C">
            <w:pPr>
              <w:suppressAutoHyphens/>
              <w:jc w:val="both"/>
              <w:rPr>
                <w:sz w:val="18"/>
              </w:rPr>
            </w:pPr>
            <w:r>
              <w:rPr>
                <w:sz w:val="18"/>
              </w:rPr>
              <w:t>Zeichen:</w:t>
            </w:r>
          </w:p>
        </w:tc>
        <w:tc>
          <w:tcPr>
            <w:tcW w:w="1302" w:type="dxa"/>
          </w:tcPr>
          <w:p w:rsidR="00EE3E57" w:rsidRDefault="00D32E9A" w:rsidP="005F379C">
            <w:pPr>
              <w:suppressAutoHyphens/>
              <w:jc w:val="right"/>
              <w:rPr>
                <w:sz w:val="18"/>
              </w:rPr>
            </w:pPr>
            <w:r>
              <w:rPr>
                <w:sz w:val="18"/>
              </w:rPr>
              <w:t>1.5</w:t>
            </w:r>
            <w:r w:rsidR="004902D8">
              <w:rPr>
                <w:sz w:val="18"/>
              </w:rPr>
              <w:t>10</w:t>
            </w:r>
          </w:p>
        </w:tc>
      </w:tr>
      <w:tr w:rsidR="00EE3E57" w:rsidTr="004617ED">
        <w:trPr>
          <w:cantSplit/>
        </w:trPr>
        <w:tc>
          <w:tcPr>
            <w:tcW w:w="1151" w:type="dxa"/>
          </w:tcPr>
          <w:p w:rsidR="00EE3E57" w:rsidRDefault="00EE3E57" w:rsidP="005F379C">
            <w:pPr>
              <w:suppressAutoHyphens/>
              <w:spacing w:before="120"/>
              <w:jc w:val="both"/>
              <w:rPr>
                <w:sz w:val="18"/>
              </w:rPr>
            </w:pPr>
            <w:r>
              <w:rPr>
                <w:sz w:val="18"/>
              </w:rPr>
              <w:t>Dateiname:</w:t>
            </w:r>
          </w:p>
        </w:tc>
        <w:tc>
          <w:tcPr>
            <w:tcW w:w="3881" w:type="dxa"/>
          </w:tcPr>
          <w:p w:rsidR="00EE3E57" w:rsidRDefault="004C69AB" w:rsidP="005F379C">
            <w:pPr>
              <w:suppressAutoHyphens/>
              <w:spacing w:before="120"/>
              <w:rPr>
                <w:sz w:val="18"/>
              </w:rPr>
            </w:pPr>
            <w:r w:rsidRPr="004C69AB">
              <w:rPr>
                <w:sz w:val="18"/>
              </w:rPr>
              <w:t>201911009_pm_mfn-fuellstandssensoren</w:t>
            </w:r>
          </w:p>
        </w:tc>
        <w:tc>
          <w:tcPr>
            <w:tcW w:w="850" w:type="dxa"/>
          </w:tcPr>
          <w:p w:rsidR="00EE3E57" w:rsidRDefault="00EE3E57" w:rsidP="005F379C">
            <w:pPr>
              <w:suppressAutoHyphens/>
              <w:spacing w:before="120"/>
              <w:jc w:val="both"/>
              <w:rPr>
                <w:sz w:val="18"/>
              </w:rPr>
            </w:pPr>
            <w:r>
              <w:rPr>
                <w:sz w:val="18"/>
              </w:rPr>
              <w:t>Datum:</w:t>
            </w:r>
          </w:p>
        </w:tc>
        <w:tc>
          <w:tcPr>
            <w:tcW w:w="1302" w:type="dxa"/>
          </w:tcPr>
          <w:p w:rsidR="00EE3E57" w:rsidRDefault="00B42062" w:rsidP="005F379C">
            <w:pPr>
              <w:suppressAutoHyphens/>
              <w:spacing w:before="120"/>
              <w:jc w:val="right"/>
              <w:rPr>
                <w:sz w:val="18"/>
              </w:rPr>
            </w:pPr>
            <w:r>
              <w:rPr>
                <w:sz w:val="18"/>
              </w:rPr>
              <w:t>05.02.2020</w:t>
            </w:r>
          </w:p>
        </w:tc>
      </w:tr>
    </w:tbl>
    <w:p w:rsidR="00EE3E57" w:rsidRDefault="00EE3E57" w:rsidP="005F379C">
      <w:pPr>
        <w:pStyle w:val="Textkrper"/>
        <w:suppressAutoHyphens/>
        <w:spacing w:before="120" w:after="120"/>
        <w:rPr>
          <w:rFonts w:ascii="Arial" w:hAnsi="Arial"/>
          <w:b/>
          <w:sz w:val="16"/>
        </w:rPr>
      </w:pPr>
      <w:r>
        <w:rPr>
          <w:rFonts w:ascii="Arial" w:hAnsi="Arial"/>
          <w:b/>
          <w:sz w:val="16"/>
        </w:rPr>
        <w:t>Unternehmenshintergrund</w:t>
      </w:r>
    </w:p>
    <w:p w:rsidR="00EE3E57" w:rsidRDefault="00EE3E57" w:rsidP="005F379C">
      <w:pPr>
        <w:suppressAutoHyphens/>
        <w:jc w:val="both"/>
        <w:rPr>
          <w:sz w:val="16"/>
        </w:rPr>
      </w:pPr>
      <w:r>
        <w:rPr>
          <w:sz w:val="16"/>
        </w:rPr>
        <w:t>Die EGE-Elektronik Spezial-Sensoren GmbH entwickelt und fertigt seit 1976 Spezialsensoren für die Automatisierung. Zu den weltweiten Kunden zählen führende Hersteller aus fast allen Industriebranchen. Das Produktspektrum reicht von Strömungswächtern, Infrarot-, Opto- und Ultraschallsensoren über kapazitive Füllstandwächter und Lichtschranken bis zu induktiven Näherungsschaltern. Auch für hochsensible Anwendungen, zum Beispiel in explosionsgefährdeten Bereichen, bietet die EGE Sensoren an. Eine eigene Entwicklungsabteilung und hochqualifizierte Mitarbeiter sorgen in enger Zusammenarbeit mit den Kunden für die ständige Weiterentwicklung und Verbesserung der Produkte. Die insgesamt 89 Mitarbeiter, davon ca. 20 Ingenieure und Techniker, erwirtschaften weltweit einen Umsatz von rund 19,5 Millionen Euro.</w:t>
      </w:r>
    </w:p>
    <w:p w:rsidR="00EE3E57" w:rsidRDefault="00EE3E57" w:rsidP="005F379C">
      <w:pPr>
        <w:pBdr>
          <w:between w:val="single" w:sz="4" w:space="1" w:color="auto"/>
        </w:pBdr>
        <w:suppressAutoHyphens/>
        <w:jc w:val="both"/>
        <w:rPr>
          <w:sz w:val="16"/>
        </w:rPr>
      </w:pPr>
    </w:p>
    <w:p w:rsidR="00EE3E57" w:rsidRDefault="00EE3E57" w:rsidP="005F379C">
      <w:pPr>
        <w:pStyle w:val="Textkrper"/>
        <w:pBdr>
          <w:between w:val="single" w:sz="4" w:space="1" w:color="auto"/>
        </w:pBdr>
        <w:suppressAutoHyphens/>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EE3E57">
        <w:tc>
          <w:tcPr>
            <w:tcW w:w="4323" w:type="dxa"/>
          </w:tcPr>
          <w:p w:rsidR="00EE3E57" w:rsidRPr="005F379C" w:rsidRDefault="005F379C" w:rsidP="005F379C">
            <w:pPr>
              <w:suppressAutoHyphens/>
              <w:rPr>
                <w:b/>
              </w:rPr>
            </w:pPr>
            <w:r>
              <w:rPr>
                <w:b/>
              </w:rPr>
              <w:t>Kontakt:</w:t>
            </w:r>
          </w:p>
          <w:p w:rsidR="00EE3E57" w:rsidRDefault="00EE3E57" w:rsidP="005F379C">
            <w:pPr>
              <w:pStyle w:val="berschrift4"/>
              <w:suppressAutoHyphens/>
              <w:spacing w:line="360" w:lineRule="auto"/>
            </w:pPr>
            <w:r>
              <w:t>EGE-Elektronik Spezial-Sensoren GmbH</w:t>
            </w:r>
          </w:p>
          <w:p w:rsidR="00EE3E57" w:rsidRPr="00544D10" w:rsidRDefault="00EE3E57" w:rsidP="005F379C">
            <w:pPr>
              <w:suppressAutoHyphens/>
              <w:spacing w:line="360" w:lineRule="auto"/>
              <w:rPr>
                <w:lang w:val="sv-SE"/>
              </w:rPr>
            </w:pPr>
            <w:r w:rsidRPr="00544D10">
              <w:rPr>
                <w:lang w:val="sv-SE"/>
              </w:rPr>
              <w:t>Sven-Eric Hiss</w:t>
            </w:r>
          </w:p>
          <w:p w:rsidR="00EE3E57" w:rsidRPr="00544D10" w:rsidRDefault="00EE3E57" w:rsidP="005F379C">
            <w:pPr>
              <w:suppressAutoHyphens/>
              <w:jc w:val="both"/>
              <w:rPr>
                <w:lang w:val="sv-SE"/>
              </w:rPr>
            </w:pPr>
            <w:r w:rsidRPr="00544D10">
              <w:rPr>
                <w:lang w:val="sv-SE"/>
              </w:rPr>
              <w:t>Ravensberg 34</w:t>
            </w:r>
          </w:p>
          <w:p w:rsidR="00EE3E57" w:rsidRPr="00544D10" w:rsidRDefault="00EE3E57" w:rsidP="005F379C">
            <w:pPr>
              <w:suppressAutoHyphens/>
              <w:rPr>
                <w:lang w:val="sv-SE"/>
              </w:rPr>
            </w:pPr>
            <w:r w:rsidRPr="00544D10">
              <w:rPr>
                <w:lang w:val="sv-SE"/>
              </w:rPr>
              <w:t>24214 Gettorf</w:t>
            </w:r>
          </w:p>
          <w:p w:rsidR="00EE3E57" w:rsidRPr="00544D10" w:rsidRDefault="00EE3E57" w:rsidP="005F379C">
            <w:pPr>
              <w:suppressAutoHyphens/>
              <w:spacing w:before="120"/>
              <w:jc w:val="both"/>
              <w:rPr>
                <w:lang w:val="sv-SE"/>
              </w:rPr>
            </w:pPr>
            <w:r w:rsidRPr="00544D10">
              <w:rPr>
                <w:lang w:val="sv-SE"/>
              </w:rPr>
              <w:t>Tel.: 0 43 46 / 41 58 -0</w:t>
            </w:r>
          </w:p>
          <w:p w:rsidR="00EE3E57" w:rsidRPr="00544D10" w:rsidRDefault="00EE3E57" w:rsidP="005F379C">
            <w:pPr>
              <w:suppressAutoHyphens/>
              <w:jc w:val="both"/>
            </w:pPr>
            <w:r w:rsidRPr="00544D10">
              <w:t>Fax: 0 43 46 / 56 58</w:t>
            </w:r>
          </w:p>
          <w:p w:rsidR="00EE3E57" w:rsidRPr="00544D10" w:rsidRDefault="00EE3E57" w:rsidP="005F379C">
            <w:pPr>
              <w:pStyle w:val="Textkrper"/>
              <w:suppressAutoHyphens/>
              <w:rPr>
                <w:rFonts w:ascii="Arial" w:hAnsi="Arial"/>
              </w:rPr>
            </w:pPr>
            <w:r w:rsidRPr="00544D10">
              <w:rPr>
                <w:rFonts w:ascii="Arial" w:hAnsi="Arial"/>
              </w:rPr>
              <w:t>E-Mail: info@ege-elektronik.com</w:t>
            </w:r>
          </w:p>
          <w:p w:rsidR="00EE3E57" w:rsidRDefault="00EE3E57" w:rsidP="005F379C">
            <w:pPr>
              <w:pStyle w:val="Textkrper"/>
              <w:suppressAutoHyphens/>
              <w:rPr>
                <w:rFonts w:ascii="Arial" w:hAnsi="Arial"/>
              </w:rPr>
            </w:pPr>
            <w:r>
              <w:rPr>
                <w:rFonts w:ascii="Arial" w:hAnsi="Arial"/>
              </w:rPr>
              <w:t>Internet: www.ege-elektronik.com</w:t>
            </w:r>
          </w:p>
        </w:tc>
        <w:tc>
          <w:tcPr>
            <w:tcW w:w="567" w:type="dxa"/>
          </w:tcPr>
          <w:p w:rsidR="00EE3E57" w:rsidRDefault="0055501E" w:rsidP="005F379C">
            <w:pPr>
              <w:pStyle w:val="Textkrper"/>
              <w:suppressAutoHyphens/>
              <w:jc w:val="right"/>
              <w:rPr>
                <w:rFonts w:ascii="Arial" w:hAnsi="Arial"/>
                <w:sz w:val="16"/>
              </w:rPr>
            </w:pPr>
            <w:r>
              <w:rPr>
                <w:noProof/>
                <w:sz w:val="16"/>
              </w:rPr>
              <w:drawing>
                <wp:inline distT="0" distB="0" distL="0" distR="0" wp14:anchorId="74A3AF7A" wp14:editId="468FC259">
                  <wp:extent cx="310515" cy="143842"/>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fil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29" cy="154225"/>
                          </a:xfrm>
                          <a:prstGeom prst="rect">
                            <a:avLst/>
                          </a:prstGeom>
                        </pic:spPr>
                      </pic:pic>
                    </a:graphicData>
                  </a:graphic>
                </wp:inline>
              </w:drawing>
            </w:r>
          </w:p>
        </w:tc>
        <w:tc>
          <w:tcPr>
            <w:tcW w:w="2268" w:type="dxa"/>
          </w:tcPr>
          <w:p w:rsidR="00EE3E57" w:rsidRDefault="00EE3E57" w:rsidP="005F379C">
            <w:pPr>
              <w:pStyle w:val="Textkrper"/>
              <w:suppressAutoHyphens/>
              <w:rPr>
                <w:rFonts w:ascii="Arial" w:hAnsi="Arial"/>
                <w:sz w:val="16"/>
              </w:rPr>
            </w:pPr>
            <w:r>
              <w:rPr>
                <w:rFonts w:ascii="Arial" w:hAnsi="Arial"/>
                <w:sz w:val="16"/>
              </w:rPr>
              <w:t>gii die Presse-Agentur GmbH</w:t>
            </w:r>
          </w:p>
          <w:p w:rsidR="00EE3E57" w:rsidRDefault="00EE3E57" w:rsidP="005F379C">
            <w:pPr>
              <w:pStyle w:val="Textkrper"/>
              <w:suppressAutoHyphens/>
              <w:rPr>
                <w:rFonts w:ascii="Arial" w:hAnsi="Arial"/>
                <w:sz w:val="16"/>
              </w:rPr>
            </w:pPr>
            <w:r>
              <w:rPr>
                <w:rFonts w:ascii="Arial" w:hAnsi="Arial"/>
                <w:sz w:val="16"/>
              </w:rPr>
              <w:t>Immanuelkirchstraße 12</w:t>
            </w:r>
          </w:p>
          <w:p w:rsidR="00EE3E57" w:rsidRDefault="00EE3E57" w:rsidP="005F379C">
            <w:pPr>
              <w:pStyle w:val="Textkrper"/>
              <w:suppressAutoHyphens/>
              <w:rPr>
                <w:rFonts w:ascii="Arial" w:hAnsi="Arial"/>
                <w:sz w:val="16"/>
              </w:rPr>
            </w:pPr>
            <w:r>
              <w:rPr>
                <w:rFonts w:ascii="Arial" w:hAnsi="Arial"/>
                <w:sz w:val="16"/>
              </w:rPr>
              <w:t>10405 Berlin</w:t>
            </w:r>
          </w:p>
          <w:p w:rsidR="00EE3E57" w:rsidRDefault="00EE3E57" w:rsidP="005F379C">
            <w:pPr>
              <w:pStyle w:val="Textkrper"/>
              <w:suppressAutoHyphens/>
              <w:rPr>
                <w:rFonts w:ascii="Arial" w:hAnsi="Arial"/>
                <w:sz w:val="16"/>
              </w:rPr>
            </w:pPr>
            <w:r>
              <w:rPr>
                <w:rFonts w:ascii="Arial" w:hAnsi="Arial"/>
                <w:sz w:val="16"/>
              </w:rPr>
              <w:t>Tel.: 0 30 / 53 89 65 -0</w:t>
            </w:r>
          </w:p>
          <w:p w:rsidR="00EE3E57" w:rsidRDefault="00EE3E57" w:rsidP="005F379C">
            <w:pPr>
              <w:pStyle w:val="Textkrper"/>
              <w:suppressAutoHyphens/>
              <w:rPr>
                <w:rFonts w:ascii="Arial" w:hAnsi="Arial"/>
                <w:sz w:val="16"/>
              </w:rPr>
            </w:pPr>
            <w:r>
              <w:rPr>
                <w:rFonts w:ascii="Arial" w:hAnsi="Arial"/>
                <w:sz w:val="16"/>
              </w:rPr>
              <w:t>Fax: 0 30 / 53 89 65 -29</w:t>
            </w:r>
          </w:p>
          <w:p w:rsidR="00EE3E57" w:rsidRDefault="00EE3E57" w:rsidP="005F379C">
            <w:pPr>
              <w:pStyle w:val="Textkrper"/>
              <w:suppressAutoHyphens/>
              <w:rPr>
                <w:rFonts w:ascii="Arial" w:hAnsi="Arial"/>
                <w:sz w:val="16"/>
              </w:rPr>
            </w:pPr>
            <w:r>
              <w:rPr>
                <w:rFonts w:ascii="Arial" w:hAnsi="Arial"/>
                <w:sz w:val="16"/>
              </w:rPr>
              <w:t>E-Mail: info@gii.de</w:t>
            </w:r>
          </w:p>
          <w:p w:rsidR="00EE3E57" w:rsidRDefault="00EE3E57" w:rsidP="005F379C">
            <w:pPr>
              <w:pStyle w:val="Textkrper"/>
              <w:suppressAutoHyphens/>
              <w:rPr>
                <w:rFonts w:ascii="Arial" w:hAnsi="Arial"/>
                <w:sz w:val="16"/>
              </w:rPr>
            </w:pPr>
            <w:r>
              <w:rPr>
                <w:rFonts w:ascii="Arial" w:hAnsi="Arial"/>
                <w:sz w:val="16"/>
              </w:rPr>
              <w:t>Internet: www.gii.de</w:t>
            </w:r>
          </w:p>
        </w:tc>
      </w:tr>
    </w:tbl>
    <w:p w:rsidR="00EE3E57" w:rsidRDefault="00EE3E57" w:rsidP="005F379C">
      <w:pPr>
        <w:suppressAutoHyphens/>
        <w:spacing w:line="360" w:lineRule="auto"/>
        <w:ind w:right="-2"/>
        <w:jc w:val="both"/>
      </w:pPr>
    </w:p>
    <w:p w:rsidR="00EE475E" w:rsidRDefault="00EE475E" w:rsidP="005F379C">
      <w:pPr>
        <w:suppressAutoHyphens/>
        <w:spacing w:line="360" w:lineRule="auto"/>
        <w:ind w:right="-2"/>
        <w:jc w:val="both"/>
      </w:pPr>
    </w:p>
    <w:p w:rsidR="00C02DBD" w:rsidRPr="00C02DBD" w:rsidRDefault="00C02DBD" w:rsidP="00C02DBD">
      <w:pPr>
        <w:suppressAutoHyphens/>
        <w:spacing w:line="360" w:lineRule="auto"/>
        <w:ind w:right="-2"/>
        <w:jc w:val="both"/>
      </w:pPr>
    </w:p>
    <w:sectPr w:rsidR="00C02DBD" w:rsidRPr="00C02DBD">
      <w:headerReference w:type="default" r:id="rId9"/>
      <w:footerReference w:type="default" r:id="rId10"/>
      <w:headerReference w:type="first" r:id="rId11"/>
      <w:footerReference w:type="first" r:id="rId12"/>
      <w:type w:val="continuous"/>
      <w:pgSz w:w="11907" w:h="16840" w:code="9"/>
      <w:pgMar w:top="2268" w:right="2835" w:bottom="851" w:left="1985"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0E" w:rsidRDefault="0084430E">
      <w:r>
        <w:separator/>
      </w:r>
    </w:p>
  </w:endnote>
  <w:endnote w:type="continuationSeparator" w:id="0">
    <w:p w:rsidR="0084430E" w:rsidRDefault="0084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9C" w:rsidRPr="005F379C" w:rsidRDefault="005F379C" w:rsidP="005F379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0E" w:rsidRDefault="0084430E">
      <w:r>
        <w:separator/>
      </w:r>
    </w:p>
  </w:footnote>
  <w:footnote w:type="continuationSeparator" w:id="0">
    <w:p w:rsidR="0084430E" w:rsidRDefault="0084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D9" w:rsidRDefault="00C45AA8" w:rsidP="007647D9">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7E5532">
      <w:rPr>
        <w:rStyle w:val="Seitenzahl"/>
        <w:noProof/>
        <w:sz w:val="18"/>
      </w:rPr>
      <w:t>2</w:t>
    </w:r>
    <w:r>
      <w:rPr>
        <w:rStyle w:val="Seitenzahl"/>
        <w:sz w:val="18"/>
      </w:rPr>
      <w:fldChar w:fldCharType="end"/>
    </w:r>
    <w:r w:rsidR="005F379C">
      <w:rPr>
        <w:rStyle w:val="Seitenzahl"/>
        <w:sz w:val="18"/>
      </w:rPr>
      <w:t>:</w:t>
    </w:r>
    <w:r w:rsidR="00D32E9A">
      <w:rPr>
        <w:rStyle w:val="Seitenzahl"/>
        <w:sz w:val="18"/>
      </w:rPr>
      <w:t>MFN</w:t>
    </w:r>
  </w:p>
  <w:p w:rsidR="00C45AA8" w:rsidRDefault="005F379C" w:rsidP="007647D9">
    <w:pPr>
      <w:pStyle w:val="Kopfzeile"/>
      <w:tabs>
        <w:tab w:val="clear" w:pos="4536"/>
        <w:tab w:val="clear" w:pos="9072"/>
      </w:tabs>
      <w:suppressAutoHyphens/>
      <w:ind w:left="709" w:right="-1844" w:hanging="709"/>
      <w:jc w:val="right"/>
      <w:rPr>
        <w:rFonts w:ascii="Times New Roman" w:hAnsi="Times New Roman"/>
      </w:rPr>
    </w:pPr>
    <w:r>
      <w:rPr>
        <w:rStyle w:val="Seitenzahl"/>
        <w:sz w:val="18"/>
      </w:rPr>
      <w:tab/>
    </w:r>
    <w:r w:rsidR="007647D9">
      <w:rPr>
        <w:noProof/>
      </w:rPr>
      <w:drawing>
        <wp:inline distT="0" distB="0" distL="0" distR="0">
          <wp:extent cx="1438910" cy="49276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A8" w:rsidRPr="007647D9" w:rsidRDefault="007647D9" w:rsidP="007647D9">
    <w:pPr>
      <w:pStyle w:val="Kopfzeile"/>
      <w:tabs>
        <w:tab w:val="clear" w:pos="9072"/>
        <w:tab w:val="right" w:pos="8789"/>
      </w:tabs>
      <w:ind w:right="-1844"/>
      <w:jc w:val="right"/>
    </w:pPr>
    <w:r>
      <w:rPr>
        <w:noProof/>
      </w:rPr>
      <w:drawing>
        <wp:inline distT="0" distB="0" distL="0" distR="0">
          <wp:extent cx="1438910" cy="4927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16AE"/>
    <w:multiLevelType w:val="singleLevel"/>
    <w:tmpl w:val="89C24912"/>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57"/>
    <w:rsid w:val="0007244F"/>
    <w:rsid w:val="000A761F"/>
    <w:rsid w:val="000B76F2"/>
    <w:rsid w:val="000D12FA"/>
    <w:rsid w:val="000D5B55"/>
    <w:rsid w:val="000E1248"/>
    <w:rsid w:val="000E44A5"/>
    <w:rsid w:val="000F6ADB"/>
    <w:rsid w:val="001233C6"/>
    <w:rsid w:val="00155E37"/>
    <w:rsid w:val="001C516D"/>
    <w:rsid w:val="00214016"/>
    <w:rsid w:val="00243DFF"/>
    <w:rsid w:val="00254C9E"/>
    <w:rsid w:val="00271B55"/>
    <w:rsid w:val="00284AC5"/>
    <w:rsid w:val="002B067B"/>
    <w:rsid w:val="002E55B2"/>
    <w:rsid w:val="002F1C23"/>
    <w:rsid w:val="003629C6"/>
    <w:rsid w:val="003777E8"/>
    <w:rsid w:val="00381205"/>
    <w:rsid w:val="003B2183"/>
    <w:rsid w:val="003D5DA1"/>
    <w:rsid w:val="00457A40"/>
    <w:rsid w:val="004617ED"/>
    <w:rsid w:val="00476B6A"/>
    <w:rsid w:val="00476B6E"/>
    <w:rsid w:val="004773DA"/>
    <w:rsid w:val="004902D8"/>
    <w:rsid w:val="004B425A"/>
    <w:rsid w:val="004C69AB"/>
    <w:rsid w:val="00544D10"/>
    <w:rsid w:val="0055501E"/>
    <w:rsid w:val="00572FF4"/>
    <w:rsid w:val="005736F5"/>
    <w:rsid w:val="00582C72"/>
    <w:rsid w:val="005910EF"/>
    <w:rsid w:val="005E0AA1"/>
    <w:rsid w:val="005F379C"/>
    <w:rsid w:val="00604BA5"/>
    <w:rsid w:val="0061134B"/>
    <w:rsid w:val="00636839"/>
    <w:rsid w:val="006468D5"/>
    <w:rsid w:val="006A04D9"/>
    <w:rsid w:val="006D3279"/>
    <w:rsid w:val="006D4A1A"/>
    <w:rsid w:val="006D6C91"/>
    <w:rsid w:val="00727D62"/>
    <w:rsid w:val="00751EB4"/>
    <w:rsid w:val="007647D9"/>
    <w:rsid w:val="0077724A"/>
    <w:rsid w:val="007847EA"/>
    <w:rsid w:val="007B3601"/>
    <w:rsid w:val="007D618C"/>
    <w:rsid w:val="007E5532"/>
    <w:rsid w:val="007F0813"/>
    <w:rsid w:val="007F11B1"/>
    <w:rsid w:val="00801FF5"/>
    <w:rsid w:val="008041A7"/>
    <w:rsid w:val="00821B5F"/>
    <w:rsid w:val="0084430E"/>
    <w:rsid w:val="008732FD"/>
    <w:rsid w:val="008758E7"/>
    <w:rsid w:val="00885DEE"/>
    <w:rsid w:val="00892E36"/>
    <w:rsid w:val="008A4900"/>
    <w:rsid w:val="008C0D9F"/>
    <w:rsid w:val="008D24D0"/>
    <w:rsid w:val="00953EA1"/>
    <w:rsid w:val="00974C6A"/>
    <w:rsid w:val="00A16199"/>
    <w:rsid w:val="00A5736F"/>
    <w:rsid w:val="00A807D5"/>
    <w:rsid w:val="00A8103A"/>
    <w:rsid w:val="00A86A10"/>
    <w:rsid w:val="00A8790B"/>
    <w:rsid w:val="00A968A1"/>
    <w:rsid w:val="00AD3382"/>
    <w:rsid w:val="00B3166D"/>
    <w:rsid w:val="00B370BC"/>
    <w:rsid w:val="00B42062"/>
    <w:rsid w:val="00B51440"/>
    <w:rsid w:val="00B81701"/>
    <w:rsid w:val="00B85794"/>
    <w:rsid w:val="00B9560B"/>
    <w:rsid w:val="00C02DBD"/>
    <w:rsid w:val="00C21584"/>
    <w:rsid w:val="00C265DC"/>
    <w:rsid w:val="00C336D0"/>
    <w:rsid w:val="00C45AA8"/>
    <w:rsid w:val="00CD6FD1"/>
    <w:rsid w:val="00CF2046"/>
    <w:rsid w:val="00D22DC0"/>
    <w:rsid w:val="00D27930"/>
    <w:rsid w:val="00D32E9A"/>
    <w:rsid w:val="00D51086"/>
    <w:rsid w:val="00D634C2"/>
    <w:rsid w:val="00DE0C3A"/>
    <w:rsid w:val="00DE61B3"/>
    <w:rsid w:val="00E2484F"/>
    <w:rsid w:val="00E419AD"/>
    <w:rsid w:val="00E45E5E"/>
    <w:rsid w:val="00E62885"/>
    <w:rsid w:val="00E63E55"/>
    <w:rsid w:val="00E717BC"/>
    <w:rsid w:val="00E76B0C"/>
    <w:rsid w:val="00E874D7"/>
    <w:rsid w:val="00EA3E9D"/>
    <w:rsid w:val="00EE1557"/>
    <w:rsid w:val="00EE3E57"/>
    <w:rsid w:val="00EE475E"/>
    <w:rsid w:val="00F04394"/>
    <w:rsid w:val="00F343CF"/>
    <w:rsid w:val="00F55097"/>
    <w:rsid w:val="00F605DE"/>
    <w:rsid w:val="00F61E8A"/>
    <w:rsid w:val="00F70F99"/>
    <w:rsid w:val="00F9750D"/>
    <w:rsid w:val="00FB033F"/>
    <w:rsid w:val="00FC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F37F2F7-7F8D-430E-B4BF-60FDCE7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79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link w:val="berschrift6Zchn"/>
    <w:uiPriority w:val="9"/>
    <w:semiHidden/>
    <w:unhideWhenUsed/>
    <w:qFormat/>
    <w:rsid w:val="00EE475E"/>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Courier New" w:hAnsi="Courier New"/>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jc w:val="both"/>
    </w:pPr>
    <w:rPr>
      <w:sz w:val="16"/>
    </w:rPr>
  </w:style>
  <w:style w:type="paragraph" w:styleId="Textkrper3">
    <w:name w:val="Body Text 3"/>
    <w:basedOn w:val="Standard"/>
    <w:semiHidden/>
    <w:rPr>
      <w:b/>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suchterHyperlink1">
    <w:name w:val="BesuchterHyperlink1"/>
    <w:semiHidden/>
    <w:rPr>
      <w:color w:val="800080"/>
      <w:u w:val="single"/>
    </w:rPr>
  </w:style>
  <w:style w:type="paragraph" w:styleId="Blocktext">
    <w:name w:val="Block Text"/>
    <w:basedOn w:val="Standard"/>
    <w:semiHidden/>
    <w:pPr>
      <w:spacing w:line="360" w:lineRule="auto"/>
      <w:ind w:left="851" w:right="1134"/>
    </w:pPr>
  </w:style>
  <w:style w:type="character" w:customStyle="1" w:styleId="berschrift6Zchn">
    <w:name w:val="Überschrift 6 Zchn"/>
    <w:link w:val="berschrift6"/>
    <w:uiPriority w:val="9"/>
    <w:semiHidden/>
    <w:rsid w:val="00EE475E"/>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5E0A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AA1"/>
    <w:rPr>
      <w:rFonts w:ascii="Segoe UI" w:hAnsi="Segoe UI" w:cs="Segoe UI"/>
      <w:sz w:val="18"/>
      <w:szCs w:val="18"/>
    </w:rPr>
  </w:style>
  <w:style w:type="paragraph" w:styleId="Textkrper2">
    <w:name w:val="Body Text 2"/>
    <w:basedOn w:val="Standard"/>
    <w:link w:val="Textkrper2Zchn"/>
    <w:uiPriority w:val="99"/>
    <w:semiHidden/>
    <w:unhideWhenUsed/>
    <w:rsid w:val="00C02DBD"/>
    <w:pPr>
      <w:spacing w:after="120" w:line="480" w:lineRule="auto"/>
    </w:pPr>
  </w:style>
  <w:style w:type="character" w:customStyle="1" w:styleId="Textkrper2Zchn">
    <w:name w:val="Textkörper 2 Zchn"/>
    <w:basedOn w:val="Absatz-Standardschriftart"/>
    <w:link w:val="Textkrper2"/>
    <w:uiPriority w:val="99"/>
    <w:semiHidden/>
    <w:rsid w:val="00C02D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Test</dc:creator>
  <cp:keywords/>
  <cp:lastModifiedBy>Annika Schlee</cp:lastModifiedBy>
  <cp:revision>11</cp:revision>
  <cp:lastPrinted>2019-11-11T16:15:00Z</cp:lastPrinted>
  <dcterms:created xsi:type="dcterms:W3CDTF">2019-11-14T15:32:00Z</dcterms:created>
  <dcterms:modified xsi:type="dcterms:W3CDTF">2020-02-05T13:17:00Z</dcterms:modified>
</cp:coreProperties>
</file>