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DF243C7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121EFC9E" w14:textId="77777777" w:rsidR="005C029B" w:rsidRDefault="005C029B">
      <w:pPr>
        <w:spacing w:line="360" w:lineRule="auto"/>
        <w:jc w:val="both"/>
      </w:pPr>
    </w:p>
    <w:p w14:paraId="49CDEC46" w14:textId="77777777" w:rsidR="00F61A0A" w:rsidRDefault="00F61A0A">
      <w:pPr>
        <w:spacing w:line="360" w:lineRule="auto"/>
        <w:jc w:val="both"/>
        <w:rPr>
          <w:b/>
          <w:sz w:val="24"/>
          <w:szCs w:val="24"/>
        </w:rPr>
      </w:pPr>
    </w:p>
    <w:p w14:paraId="7BEE2014" w14:textId="77777777" w:rsidR="00021800" w:rsidRPr="0028502E" w:rsidRDefault="00F61A0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Neue </w:t>
      </w:r>
      <w:r w:rsidR="00186598">
        <w:rPr>
          <w:b/>
          <w:sz w:val="24"/>
          <w:szCs w:val="24"/>
        </w:rPr>
        <w:t xml:space="preserve">KDS-Dichtelemente </w:t>
      </w:r>
      <w:r w:rsidR="000F7540">
        <w:rPr>
          <w:b/>
          <w:sz w:val="24"/>
          <w:szCs w:val="24"/>
        </w:rPr>
        <w:t>mit</w:t>
      </w:r>
      <w:r w:rsidR="00186598">
        <w:rPr>
          <w:b/>
          <w:sz w:val="24"/>
          <w:szCs w:val="24"/>
        </w:rPr>
        <w:t xml:space="preserve"> maximierte</w:t>
      </w:r>
      <w:r w:rsidR="000F7540">
        <w:rPr>
          <w:b/>
          <w:sz w:val="24"/>
          <w:szCs w:val="24"/>
        </w:rPr>
        <w:t>r</w:t>
      </w:r>
      <w:r w:rsidR="00186598">
        <w:rPr>
          <w:b/>
          <w:sz w:val="24"/>
          <w:szCs w:val="24"/>
        </w:rPr>
        <w:t xml:space="preserve"> Pac</w:t>
      </w:r>
      <w:r w:rsidR="00EC7FC0">
        <w:rPr>
          <w:b/>
          <w:sz w:val="24"/>
          <w:szCs w:val="24"/>
        </w:rPr>
        <w:t>k</w:t>
      </w:r>
      <w:r w:rsidR="00186598">
        <w:rPr>
          <w:b/>
          <w:sz w:val="24"/>
          <w:szCs w:val="24"/>
        </w:rPr>
        <w:t xml:space="preserve">ungsdichte </w:t>
      </w:r>
    </w:p>
    <w:p w14:paraId="7951999F" w14:textId="77777777" w:rsidR="00EB742C" w:rsidRDefault="00EB742C" w:rsidP="00D85FA7">
      <w:pPr>
        <w:suppressAutoHyphens/>
        <w:spacing w:line="360" w:lineRule="auto"/>
        <w:jc w:val="both"/>
      </w:pPr>
    </w:p>
    <w:p w14:paraId="4A7F5A6D" w14:textId="30FFDCE1" w:rsidR="00021800" w:rsidRDefault="007E3811" w:rsidP="00E11836">
      <w:pPr>
        <w:suppressAutoHyphens/>
        <w:spacing w:line="360" w:lineRule="auto"/>
        <w:jc w:val="both"/>
      </w:pPr>
      <w:r>
        <w:t>Bei den</w:t>
      </w:r>
      <w:r w:rsidR="00EC7FC0">
        <w:t xml:space="preserve"> neuen </w:t>
      </w:r>
      <w:r w:rsidR="00186598" w:rsidRPr="00186598">
        <w:t xml:space="preserve">Dichtelementen KDS-DES </w:t>
      </w:r>
      <w:r w:rsidR="00EC7FC0">
        <w:t xml:space="preserve">für unkonfektionierte Leiter </w:t>
      </w:r>
      <w:r w:rsidR="00473D75">
        <w:t xml:space="preserve">überträgt CONTA-CLIP das einfache </w:t>
      </w:r>
      <w:r w:rsidR="00EC7FC0">
        <w:t>E</w:t>
      </w:r>
      <w:r w:rsidR="00473D75">
        <w:t>inführungsprinzip von KES auf sein Kabeldurchfü</w:t>
      </w:r>
      <w:r w:rsidR="00EC7FC0">
        <w:t>hrungssystem KDS</w:t>
      </w:r>
      <w:r w:rsidR="00814470">
        <w:t xml:space="preserve">: </w:t>
      </w:r>
      <w:r w:rsidR="004724C9">
        <w:t xml:space="preserve">Zur </w:t>
      </w:r>
      <w:r w:rsidR="009D6176">
        <w:t>E</w:t>
      </w:r>
      <w:r w:rsidR="004724C9">
        <w:t xml:space="preserve">inführung wird </w:t>
      </w:r>
      <w:r w:rsidR="00BB35DA">
        <w:t xml:space="preserve">zunächst </w:t>
      </w:r>
      <w:r w:rsidR="004724C9">
        <w:t xml:space="preserve">die </w:t>
      </w:r>
      <w:r w:rsidR="00F646BD">
        <w:t xml:space="preserve">Membran </w:t>
      </w:r>
      <w:r w:rsidR="004724C9">
        <w:t xml:space="preserve">der Dichtelemente </w:t>
      </w:r>
      <w:r w:rsidR="00BB35DA">
        <w:t>a</w:t>
      </w:r>
      <w:r w:rsidR="004724C9">
        <w:t>m</w:t>
      </w:r>
      <w:r w:rsidR="00BB35DA">
        <w:t xml:space="preserve"> gekennzeichneten Zentrierpunkt </w:t>
      </w:r>
      <w:r w:rsidR="00133E6F">
        <w:t>durchstoßen</w:t>
      </w:r>
      <w:r w:rsidR="004724C9">
        <w:t xml:space="preserve">, </w:t>
      </w:r>
      <w:r w:rsidR="006660C7">
        <w:t xml:space="preserve">worauf sich </w:t>
      </w:r>
      <w:r>
        <w:t xml:space="preserve">der Leiter </w:t>
      </w:r>
      <w:r w:rsidR="00295983">
        <w:t xml:space="preserve">durch den </w:t>
      </w:r>
      <w:r w:rsidR="009D6176">
        <w:t xml:space="preserve">vorgesehenen </w:t>
      </w:r>
      <w:r w:rsidR="004724C9">
        <w:t>K</w:t>
      </w:r>
      <w:r w:rsidR="00295983">
        <w:t>an</w:t>
      </w:r>
      <w:r w:rsidR="004724C9">
        <w:t>a</w:t>
      </w:r>
      <w:r w:rsidR="00295983">
        <w:t xml:space="preserve">l </w:t>
      </w:r>
      <w:r w:rsidR="006660C7">
        <w:t>schieben lässt</w:t>
      </w:r>
      <w:r w:rsidR="00A764B8">
        <w:t>.</w:t>
      </w:r>
      <w:r w:rsidR="00B32CC0">
        <w:t xml:space="preserve"> </w:t>
      </w:r>
      <w:r w:rsidR="006660C7">
        <w:t xml:space="preserve">Da die </w:t>
      </w:r>
      <w:r w:rsidR="00F61A0A" w:rsidRPr="00F61A0A">
        <w:rPr>
          <w:bCs/>
        </w:rPr>
        <w:t xml:space="preserve">Konstruktion </w:t>
      </w:r>
      <w:r w:rsidR="00BB35DA">
        <w:rPr>
          <w:bCs/>
        </w:rPr>
        <w:t>der Dichtelemente</w:t>
      </w:r>
      <w:r w:rsidR="006660C7">
        <w:rPr>
          <w:bCs/>
        </w:rPr>
        <w:t xml:space="preserve"> dem</w:t>
      </w:r>
      <w:r w:rsidR="00941AC5">
        <w:rPr>
          <w:bCs/>
        </w:rPr>
        <w:t xml:space="preserve"> </w:t>
      </w:r>
      <w:r w:rsidR="00F61A0A" w:rsidRPr="00F61A0A">
        <w:rPr>
          <w:bCs/>
        </w:rPr>
        <w:t>bewährte</w:t>
      </w:r>
      <w:r w:rsidR="00941AC5">
        <w:rPr>
          <w:bCs/>
        </w:rPr>
        <w:t>n</w:t>
      </w:r>
      <w:r w:rsidR="00F61A0A" w:rsidRPr="00F61A0A">
        <w:rPr>
          <w:bCs/>
        </w:rPr>
        <w:t xml:space="preserve"> KES-System</w:t>
      </w:r>
      <w:r w:rsidR="00941AC5">
        <w:rPr>
          <w:bCs/>
        </w:rPr>
        <w:t xml:space="preserve">s </w:t>
      </w:r>
      <w:r w:rsidR="006660C7">
        <w:rPr>
          <w:bCs/>
        </w:rPr>
        <w:t xml:space="preserve">folgt, gewährleistet sie </w:t>
      </w:r>
      <w:r w:rsidR="00C940E9">
        <w:rPr>
          <w:bCs/>
        </w:rPr>
        <w:t>eine</w:t>
      </w:r>
      <w:r w:rsidR="00BB35DA">
        <w:rPr>
          <w:bCs/>
        </w:rPr>
        <w:t xml:space="preserve"> </w:t>
      </w:r>
      <w:r w:rsidR="00941AC5">
        <w:rPr>
          <w:bCs/>
        </w:rPr>
        <w:t xml:space="preserve">zuverlässige Abdichtung </w:t>
      </w:r>
      <w:r w:rsidR="00F61A0A" w:rsidRPr="00F61A0A">
        <w:rPr>
          <w:bCs/>
        </w:rPr>
        <w:t xml:space="preserve">nach </w:t>
      </w:r>
      <w:r w:rsidR="00F92F8D">
        <w:rPr>
          <w:bCs/>
        </w:rPr>
        <w:t>IP</w:t>
      </w:r>
      <w:r w:rsidR="008F638C">
        <w:rPr>
          <w:bCs/>
        </w:rPr>
        <w:t>5</w:t>
      </w:r>
      <w:r w:rsidR="00F92F8D">
        <w:rPr>
          <w:bCs/>
        </w:rPr>
        <w:t>4</w:t>
      </w:r>
      <w:r w:rsidR="00F61A0A" w:rsidRPr="00F61A0A">
        <w:rPr>
          <w:bCs/>
        </w:rPr>
        <w:t xml:space="preserve">. </w:t>
      </w:r>
      <w:r w:rsidR="00BB270A">
        <w:rPr>
          <w:bCs/>
        </w:rPr>
        <w:t xml:space="preserve">Die aktuell verfügbaren </w:t>
      </w:r>
      <w:r w:rsidR="008448BC">
        <w:rPr>
          <w:bCs/>
        </w:rPr>
        <w:t>KDS-DES</w:t>
      </w:r>
      <w:r w:rsidR="00991733">
        <w:rPr>
          <w:bCs/>
        </w:rPr>
        <w:t>-</w:t>
      </w:r>
      <w:r w:rsidR="008448BC">
        <w:rPr>
          <w:bCs/>
        </w:rPr>
        <w:t>Varianten</w:t>
      </w:r>
      <w:r w:rsidR="009223A3" w:rsidRPr="009223A3">
        <w:rPr>
          <w:bCs/>
        </w:rPr>
        <w:t xml:space="preserve"> </w:t>
      </w:r>
      <w:r w:rsidR="00BB270A">
        <w:rPr>
          <w:bCs/>
        </w:rPr>
        <w:t xml:space="preserve">eignen </w:t>
      </w:r>
      <w:r w:rsidR="006B2D88">
        <w:rPr>
          <w:bCs/>
        </w:rPr>
        <w:t xml:space="preserve">sich, abhängig vom Kabeldurchmesser zwischen </w:t>
      </w:r>
      <w:r w:rsidR="006B2D88" w:rsidRPr="006B2D88">
        <w:rPr>
          <w:bCs/>
        </w:rPr>
        <w:t>4,5</w:t>
      </w:r>
      <w:r w:rsidR="006B2D88">
        <w:rPr>
          <w:bCs/>
        </w:rPr>
        <w:t> mm</w:t>
      </w:r>
      <w:r w:rsidR="006B2D88" w:rsidRPr="006B2D88">
        <w:rPr>
          <w:bCs/>
        </w:rPr>
        <w:t xml:space="preserve"> und 10,5</w:t>
      </w:r>
      <w:r w:rsidR="006B2D88">
        <w:rPr>
          <w:bCs/>
        </w:rPr>
        <w:t> </w:t>
      </w:r>
      <w:r w:rsidR="006B2D88" w:rsidRPr="006B2D88">
        <w:rPr>
          <w:bCs/>
        </w:rPr>
        <w:t>mm</w:t>
      </w:r>
      <w:r w:rsidR="006B2D88">
        <w:rPr>
          <w:bCs/>
        </w:rPr>
        <w:t xml:space="preserve">, </w:t>
      </w:r>
      <w:r w:rsidR="00BB270A">
        <w:rPr>
          <w:bCs/>
        </w:rPr>
        <w:t xml:space="preserve">zur Abdichtung von </w:t>
      </w:r>
      <w:r w:rsidR="009223A3" w:rsidRPr="009223A3">
        <w:rPr>
          <w:bCs/>
        </w:rPr>
        <w:t>bis zu acht Leit</w:t>
      </w:r>
      <w:r w:rsidR="003F72CC">
        <w:rPr>
          <w:bCs/>
        </w:rPr>
        <w:t>ern</w:t>
      </w:r>
      <w:r w:rsidR="00FA551C">
        <w:rPr>
          <w:bCs/>
        </w:rPr>
        <w:t xml:space="preserve">. </w:t>
      </w:r>
      <w:r w:rsidR="00F61A0A" w:rsidRPr="00F61A0A">
        <w:rPr>
          <w:bCs/>
        </w:rPr>
        <w:t xml:space="preserve">Trotz </w:t>
      </w:r>
      <w:r w:rsidR="00BF737E">
        <w:rPr>
          <w:bCs/>
        </w:rPr>
        <w:t xml:space="preserve">der </w:t>
      </w:r>
      <w:r w:rsidR="00F61A0A" w:rsidRPr="00F61A0A">
        <w:rPr>
          <w:bCs/>
        </w:rPr>
        <w:t xml:space="preserve">hohen Packungsdichte </w:t>
      </w:r>
      <w:r w:rsidR="007F1F97">
        <w:rPr>
          <w:bCs/>
        </w:rPr>
        <w:t xml:space="preserve">sind die Dichtelemente </w:t>
      </w:r>
      <w:r w:rsidR="008448BC" w:rsidRPr="00F61A0A">
        <w:rPr>
          <w:bCs/>
        </w:rPr>
        <w:t xml:space="preserve">mit nahezu allen KDS-Lösungen </w:t>
      </w:r>
      <w:r w:rsidR="00F61A0A" w:rsidRPr="00F61A0A">
        <w:rPr>
          <w:bCs/>
        </w:rPr>
        <w:t>kompatibel</w:t>
      </w:r>
      <w:r w:rsidR="00F71FF1">
        <w:rPr>
          <w:bCs/>
        </w:rPr>
        <w:t xml:space="preserve"> und werden –</w:t>
      </w:r>
      <w:r w:rsidR="00BF737E">
        <w:rPr>
          <w:bCs/>
        </w:rPr>
        <w:t xml:space="preserve"> </w:t>
      </w:r>
      <w:r w:rsidR="00F71FF1">
        <w:rPr>
          <w:bCs/>
        </w:rPr>
        <w:t>w</w:t>
      </w:r>
      <w:r w:rsidR="00BF737E">
        <w:rPr>
          <w:bCs/>
        </w:rPr>
        <w:t xml:space="preserve">ie </w:t>
      </w:r>
      <w:r w:rsidR="008E5C79">
        <w:rPr>
          <w:bCs/>
        </w:rPr>
        <w:t>bei KDS-</w:t>
      </w:r>
      <w:r w:rsidR="00DB0CCB">
        <w:rPr>
          <w:bCs/>
        </w:rPr>
        <w:t xml:space="preserve">Systemen üblich </w:t>
      </w:r>
      <w:r w:rsidR="00F71FF1">
        <w:rPr>
          <w:bCs/>
        </w:rPr>
        <w:t xml:space="preserve">– </w:t>
      </w:r>
      <w:r w:rsidR="00BF737E">
        <w:rPr>
          <w:bCs/>
        </w:rPr>
        <w:t>z</w:t>
      </w:r>
      <w:r w:rsidR="006F663B" w:rsidRPr="00F61A0A">
        <w:rPr>
          <w:bCs/>
        </w:rPr>
        <w:t>ur Montage von</w:t>
      </w:r>
      <w:r w:rsidR="006F663B">
        <w:rPr>
          <w:bCs/>
        </w:rPr>
        <w:t xml:space="preserve"> </w:t>
      </w:r>
      <w:r w:rsidR="006F663B" w:rsidRPr="00F61A0A">
        <w:rPr>
          <w:bCs/>
        </w:rPr>
        <w:t>innen nach außen in d</w:t>
      </w:r>
      <w:r w:rsidR="008E5C79">
        <w:rPr>
          <w:bCs/>
        </w:rPr>
        <w:t xml:space="preserve">ie Rahmenöffnungen </w:t>
      </w:r>
      <w:r w:rsidR="006F663B" w:rsidRPr="00F61A0A">
        <w:rPr>
          <w:bCs/>
        </w:rPr>
        <w:t>eingedrückt.</w:t>
      </w:r>
      <w:r w:rsidR="006F663B">
        <w:rPr>
          <w:bCs/>
        </w:rPr>
        <w:t xml:space="preserve"> </w:t>
      </w:r>
      <w:r w:rsidR="003F72CC">
        <w:rPr>
          <w:bCs/>
        </w:rPr>
        <w:t>Ihre</w:t>
      </w:r>
      <w:r w:rsidR="008E5C79">
        <w:rPr>
          <w:bCs/>
        </w:rPr>
        <w:t xml:space="preserve"> </w:t>
      </w:r>
      <w:r w:rsidR="00F61A0A" w:rsidRPr="00F61A0A">
        <w:rPr>
          <w:bCs/>
        </w:rPr>
        <w:t xml:space="preserve">konische Form </w:t>
      </w:r>
      <w:r w:rsidR="00DB0CCB">
        <w:rPr>
          <w:bCs/>
        </w:rPr>
        <w:t>ermöglicht ein Einpressen mit geringem Druck</w:t>
      </w:r>
      <w:r w:rsidR="00F92F8D">
        <w:rPr>
          <w:bCs/>
        </w:rPr>
        <w:t xml:space="preserve"> und</w:t>
      </w:r>
      <w:r w:rsidR="00F92F8D" w:rsidRPr="00F61A0A">
        <w:rPr>
          <w:bCs/>
        </w:rPr>
        <w:t xml:space="preserve"> </w:t>
      </w:r>
      <w:r w:rsidR="00F61A0A" w:rsidRPr="00F61A0A">
        <w:rPr>
          <w:bCs/>
        </w:rPr>
        <w:t>dichte</w:t>
      </w:r>
      <w:r>
        <w:rPr>
          <w:bCs/>
        </w:rPr>
        <w:t xml:space="preserve">t die </w:t>
      </w:r>
      <w:r w:rsidR="00F61A0A" w:rsidRPr="00F61A0A">
        <w:rPr>
          <w:bCs/>
        </w:rPr>
        <w:t>Zwischenräume zuverlässig ab</w:t>
      </w:r>
      <w:r w:rsidR="00184F32">
        <w:rPr>
          <w:bCs/>
        </w:rPr>
        <w:t>.</w:t>
      </w:r>
      <w:r w:rsidR="00F61A0A" w:rsidRPr="00F61A0A">
        <w:rPr>
          <w:bCs/>
        </w:rPr>
        <w:t xml:space="preserve"> </w:t>
      </w:r>
    </w:p>
    <w:p w14:paraId="12BCF692" w14:textId="77777777" w:rsidR="00021800" w:rsidRDefault="00021800">
      <w:pPr>
        <w:spacing w:line="360" w:lineRule="auto"/>
        <w:jc w:val="both"/>
      </w:pPr>
    </w:p>
    <w:p w14:paraId="764BF2E3" w14:textId="77777777" w:rsidR="00021800" w:rsidRDefault="00021800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29B" w14:paraId="755D7C0A" w14:textId="77777777">
        <w:tc>
          <w:tcPr>
            <w:tcW w:w="7226" w:type="dxa"/>
            <w:shd w:val="clear" w:color="auto" w:fill="auto"/>
          </w:tcPr>
          <w:p w14:paraId="5AB1E2FA" w14:textId="77777777" w:rsidR="005C029B" w:rsidRDefault="00040A1E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9EEE3FA" wp14:editId="6CACCF99">
                  <wp:extent cx="4495800" cy="3371850"/>
                  <wp:effectExtent l="0" t="0" r="0" b="0"/>
                  <wp:docPr id="4" name="Bild 1" descr="KES-DES_Bsp_20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ES-DES_Bsp_20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29B" w14:paraId="6772630F" w14:textId="77777777">
        <w:tc>
          <w:tcPr>
            <w:tcW w:w="7226" w:type="dxa"/>
            <w:shd w:val="clear" w:color="auto" w:fill="auto"/>
          </w:tcPr>
          <w:p w14:paraId="1E6C8911" w14:textId="77777777" w:rsidR="00F93BAB" w:rsidRDefault="00F93BAB">
            <w:pPr>
              <w:suppressAutoHyphens/>
              <w:jc w:val="center"/>
              <w:rPr>
                <w:b/>
                <w:sz w:val="18"/>
              </w:rPr>
            </w:pPr>
          </w:p>
          <w:p w14:paraId="44D30759" w14:textId="77777777" w:rsidR="005C029B" w:rsidRDefault="005C029B">
            <w:pPr>
              <w:suppressAutoHyphens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D811F9">
              <w:rPr>
                <w:sz w:val="18"/>
              </w:rPr>
              <w:t xml:space="preserve">KDS-DES-Dichtelemente für die Kabeldurchführungssysteme von CONTA-CLIP </w:t>
            </w:r>
          </w:p>
          <w:p w14:paraId="6ECDC7AE" w14:textId="77777777" w:rsidR="00594B34" w:rsidRDefault="00594B34">
            <w:pPr>
              <w:suppressAutoHyphens/>
              <w:jc w:val="center"/>
            </w:pPr>
          </w:p>
        </w:tc>
      </w:tr>
    </w:tbl>
    <w:p w14:paraId="2A4F123D" w14:textId="77777777" w:rsidR="005C029B" w:rsidRDefault="005C029B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0F7540" w:rsidRPr="00C75330" w14:paraId="4F332D14" w14:textId="77777777" w:rsidTr="003C31FB">
        <w:trPr>
          <w:cantSplit/>
        </w:trPr>
        <w:tc>
          <w:tcPr>
            <w:tcW w:w="1151" w:type="dxa"/>
            <w:shd w:val="clear" w:color="auto" w:fill="auto"/>
          </w:tcPr>
          <w:p w14:paraId="367B7531" w14:textId="77777777" w:rsidR="000F7540" w:rsidRPr="00C75330" w:rsidRDefault="00F93BAB" w:rsidP="003C31F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Bi</w:t>
            </w:r>
            <w:r w:rsidR="000F7540" w:rsidRPr="00C75330">
              <w:rPr>
                <w:sz w:val="18"/>
                <w:szCs w:val="18"/>
              </w:rPr>
              <w:t>lder:</w:t>
            </w:r>
          </w:p>
        </w:tc>
        <w:tc>
          <w:tcPr>
            <w:tcW w:w="3881" w:type="dxa"/>
            <w:shd w:val="clear" w:color="auto" w:fill="auto"/>
          </w:tcPr>
          <w:p w14:paraId="394BBA22" w14:textId="77777777" w:rsidR="000F7540" w:rsidRPr="00C75330" w:rsidRDefault="0081536B" w:rsidP="003C31F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81536B">
              <w:rPr>
                <w:sz w:val="18"/>
                <w:szCs w:val="18"/>
              </w:rPr>
              <w:t>KES-</w:t>
            </w:r>
            <w:proofErr w:type="spellStart"/>
            <w:r w:rsidRPr="0081536B">
              <w:rPr>
                <w:sz w:val="18"/>
                <w:szCs w:val="18"/>
              </w:rPr>
              <w:t>DES_Bsp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29308252" w14:textId="77777777" w:rsidR="000F7540" w:rsidRPr="00C75330" w:rsidRDefault="000F7540" w:rsidP="003C31F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450440B5" w14:textId="77777777" w:rsidR="000F7540" w:rsidRPr="00C75330" w:rsidRDefault="0063048F" w:rsidP="00C7377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</w:t>
            </w:r>
          </w:p>
        </w:tc>
      </w:tr>
      <w:tr w:rsidR="000F7540" w:rsidRPr="00C75330" w14:paraId="2D3B1521" w14:textId="77777777" w:rsidTr="003C31FB">
        <w:trPr>
          <w:cantSplit/>
        </w:trPr>
        <w:tc>
          <w:tcPr>
            <w:tcW w:w="1151" w:type="dxa"/>
            <w:shd w:val="clear" w:color="auto" w:fill="auto"/>
          </w:tcPr>
          <w:p w14:paraId="7955437C" w14:textId="77777777" w:rsidR="000F7540" w:rsidRPr="00C75330" w:rsidRDefault="000F7540" w:rsidP="003C31F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570AE97A" w14:textId="77777777" w:rsidR="000F7540" w:rsidRPr="00C75330" w:rsidRDefault="0063048F" w:rsidP="003C31F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3048F">
              <w:rPr>
                <w:sz w:val="18"/>
                <w:szCs w:val="18"/>
              </w:rPr>
              <w:t>201911012_pm_KDS-DES</w:t>
            </w:r>
          </w:p>
        </w:tc>
        <w:tc>
          <w:tcPr>
            <w:tcW w:w="850" w:type="dxa"/>
            <w:shd w:val="clear" w:color="auto" w:fill="auto"/>
          </w:tcPr>
          <w:p w14:paraId="58ABC9DB" w14:textId="77777777" w:rsidR="000F7540" w:rsidRPr="00C75330" w:rsidRDefault="000F7540" w:rsidP="003C31F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516BBCE9" w14:textId="280D15E3" w:rsidR="000F7540" w:rsidRPr="00C75330" w:rsidRDefault="008F638C" w:rsidP="0081536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11.03.2020</w:t>
            </w:r>
          </w:p>
        </w:tc>
      </w:tr>
    </w:tbl>
    <w:p w14:paraId="4EA66EB3" w14:textId="77777777" w:rsidR="005C029B" w:rsidRDefault="005C029B">
      <w:pPr>
        <w:spacing w:line="360" w:lineRule="auto"/>
        <w:jc w:val="both"/>
      </w:pPr>
    </w:p>
    <w:p w14:paraId="61F1AF74" w14:textId="77777777" w:rsidR="0028502E" w:rsidRPr="00C73772" w:rsidRDefault="0028502E" w:rsidP="0028502E">
      <w:pPr>
        <w:spacing w:before="120" w:after="120"/>
        <w:rPr>
          <w:b/>
          <w:sz w:val="16"/>
        </w:rPr>
      </w:pPr>
      <w:r>
        <w:rPr>
          <w:b/>
          <w:sz w:val="16"/>
        </w:rPr>
        <w:t>Unternehmenshintergrund</w:t>
      </w:r>
    </w:p>
    <w:p w14:paraId="0FE4DA99" w14:textId="77777777" w:rsidR="0028502E" w:rsidRDefault="0028502E" w:rsidP="0028502E">
      <w:pPr>
        <w:jc w:val="both"/>
        <w:rPr>
          <w:sz w:val="16"/>
        </w:rPr>
      </w:pPr>
      <w:bookmarkStart w:id="0" w:name="_Hlk532295413"/>
      <w:r>
        <w:rPr>
          <w:sz w:val="16"/>
        </w:rPr>
        <w:t xml:space="preserve">CONTA-CLIP zählt zu den bedeutendsten Herstellern </w:t>
      </w:r>
      <w:r w:rsidRPr="00DC3468">
        <w:rPr>
          <w:sz w:val="16"/>
        </w:rPr>
        <w:t>von elektrischen/elektronischen Verbindungselementen und Kabelmanagementsystemen in Europa</w:t>
      </w:r>
      <w:r>
        <w:rPr>
          <w:sz w:val="16"/>
        </w:rPr>
        <w:t xml:space="preserve">. </w:t>
      </w:r>
      <w:bookmarkEnd w:id="0"/>
      <w:r>
        <w:rPr>
          <w:sz w:val="16"/>
        </w:rPr>
        <w:t xml:space="preserve">Das mittelständische Unternehmen mit Sitz in Hövelhof (NRW) produziert </w:t>
      </w:r>
      <w:r w:rsidRPr="001200CE">
        <w:rPr>
          <w:sz w:val="16"/>
        </w:rPr>
        <w:t>seit</w:t>
      </w:r>
      <w:r w:rsidR="00C26A14" w:rsidRPr="001200CE">
        <w:rPr>
          <w:sz w:val="16"/>
        </w:rPr>
        <w:t xml:space="preserve"> über</w:t>
      </w:r>
      <w:r>
        <w:rPr>
          <w:sz w:val="16"/>
        </w:rPr>
        <w:t xml:space="preserve">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</w:t>
      </w:r>
      <w:r w:rsidR="00203747">
        <w:rPr>
          <w:sz w:val="16"/>
        </w:rPr>
        <w:t xml:space="preserve">CONTA-CABLE </w:t>
      </w:r>
      <w:r>
        <w:rPr>
          <w:sz w:val="16"/>
        </w:rPr>
        <w:t>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59A2D0CF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56317C00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14E25CD6" w14:textId="77777777" w:rsidTr="00E41897">
        <w:tc>
          <w:tcPr>
            <w:tcW w:w="3756" w:type="dxa"/>
            <w:shd w:val="clear" w:color="auto" w:fill="auto"/>
          </w:tcPr>
          <w:p w14:paraId="436EEDEE" w14:textId="77777777" w:rsidR="0028502E" w:rsidRDefault="0028502E" w:rsidP="00E41897">
            <w:r>
              <w:rPr>
                <w:b/>
              </w:rPr>
              <w:t>Kontakt:</w:t>
            </w:r>
          </w:p>
          <w:p w14:paraId="11AAACD0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5BB469DF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334E86B3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66925013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616DAF2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05DA3AED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201354BD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20A6AACF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34F37A00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7B9C31AE" w14:textId="77777777" w:rsidR="0028502E" w:rsidRDefault="00040A1E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3CA5225C" wp14:editId="2623EDFA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322ADEB1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31ADF728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9EF7E9D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3D93901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6F6CD1D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3CBA6C3C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6D718E1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4B104333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74F32" w14:textId="77777777" w:rsidR="00A84308" w:rsidRDefault="00A84308">
      <w:r>
        <w:separator/>
      </w:r>
    </w:p>
  </w:endnote>
  <w:endnote w:type="continuationSeparator" w:id="0">
    <w:p w14:paraId="10543E7C" w14:textId="77777777" w:rsidR="00A84308" w:rsidRDefault="00A8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12A78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2FF5E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D5F65" w14:textId="77777777" w:rsidR="00A84308" w:rsidRDefault="00A84308">
      <w:r>
        <w:separator/>
      </w:r>
    </w:p>
  </w:footnote>
  <w:footnote w:type="continuationSeparator" w:id="0">
    <w:p w14:paraId="74269C8B" w14:textId="77777777" w:rsidR="00A84308" w:rsidRDefault="00A84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BACC6" w14:textId="77777777" w:rsidR="005C029B" w:rsidRDefault="00040A1E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0561CA2D" wp14:editId="1395D45A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203747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3F72CC">
      <w:rPr>
        <w:rStyle w:val="Seitenzahl"/>
        <w:sz w:val="18"/>
      </w:rPr>
      <w:t>KDS-DES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A3DD1" w14:textId="77777777" w:rsidR="005C029B" w:rsidRDefault="00040A1E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7600366A" wp14:editId="013489C8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40A1E"/>
    <w:rsid w:val="00046C7D"/>
    <w:rsid w:val="00047FDB"/>
    <w:rsid w:val="00054718"/>
    <w:rsid w:val="00056083"/>
    <w:rsid w:val="000626D0"/>
    <w:rsid w:val="000656AA"/>
    <w:rsid w:val="0009225F"/>
    <w:rsid w:val="000E3D67"/>
    <w:rsid w:val="000F7540"/>
    <w:rsid w:val="001020CC"/>
    <w:rsid w:val="00114930"/>
    <w:rsid w:val="00114A81"/>
    <w:rsid w:val="001179F3"/>
    <w:rsid w:val="001200CE"/>
    <w:rsid w:val="00133E6F"/>
    <w:rsid w:val="0015051A"/>
    <w:rsid w:val="00160B05"/>
    <w:rsid w:val="0016444B"/>
    <w:rsid w:val="00167C90"/>
    <w:rsid w:val="00181E3D"/>
    <w:rsid w:val="00183009"/>
    <w:rsid w:val="00184F32"/>
    <w:rsid w:val="00186598"/>
    <w:rsid w:val="001B2630"/>
    <w:rsid w:val="001D319B"/>
    <w:rsid w:val="001E723F"/>
    <w:rsid w:val="0020210D"/>
    <w:rsid w:val="00203747"/>
    <w:rsid w:val="00230AF5"/>
    <w:rsid w:val="00234F9F"/>
    <w:rsid w:val="0028502E"/>
    <w:rsid w:val="00290A22"/>
    <w:rsid w:val="00295983"/>
    <w:rsid w:val="002A0144"/>
    <w:rsid w:val="002D49FE"/>
    <w:rsid w:val="00314AA2"/>
    <w:rsid w:val="00316B0F"/>
    <w:rsid w:val="0034112C"/>
    <w:rsid w:val="00353B1A"/>
    <w:rsid w:val="00386434"/>
    <w:rsid w:val="003914B3"/>
    <w:rsid w:val="003959BC"/>
    <w:rsid w:val="003C31FB"/>
    <w:rsid w:val="003E5A3F"/>
    <w:rsid w:val="003F1D70"/>
    <w:rsid w:val="003F6812"/>
    <w:rsid w:val="003F72CC"/>
    <w:rsid w:val="003F7A48"/>
    <w:rsid w:val="0041165F"/>
    <w:rsid w:val="00420716"/>
    <w:rsid w:val="004249FB"/>
    <w:rsid w:val="004349DC"/>
    <w:rsid w:val="0043525B"/>
    <w:rsid w:val="004630C5"/>
    <w:rsid w:val="004724C9"/>
    <w:rsid w:val="00473B78"/>
    <w:rsid w:val="00473D75"/>
    <w:rsid w:val="0048398B"/>
    <w:rsid w:val="004854C4"/>
    <w:rsid w:val="004C49BC"/>
    <w:rsid w:val="004D1F76"/>
    <w:rsid w:val="004E6946"/>
    <w:rsid w:val="0050758C"/>
    <w:rsid w:val="00536B70"/>
    <w:rsid w:val="00540820"/>
    <w:rsid w:val="005477C1"/>
    <w:rsid w:val="0055048C"/>
    <w:rsid w:val="0058211A"/>
    <w:rsid w:val="00585614"/>
    <w:rsid w:val="00592033"/>
    <w:rsid w:val="005937EE"/>
    <w:rsid w:val="00594B34"/>
    <w:rsid w:val="00596E68"/>
    <w:rsid w:val="005A046B"/>
    <w:rsid w:val="005C029B"/>
    <w:rsid w:val="005C0ABD"/>
    <w:rsid w:val="005C7757"/>
    <w:rsid w:val="005E09EA"/>
    <w:rsid w:val="005F5AAC"/>
    <w:rsid w:val="00610A2E"/>
    <w:rsid w:val="0063048F"/>
    <w:rsid w:val="006425F6"/>
    <w:rsid w:val="00642AD6"/>
    <w:rsid w:val="006629C3"/>
    <w:rsid w:val="006660C7"/>
    <w:rsid w:val="006807BA"/>
    <w:rsid w:val="0069734F"/>
    <w:rsid w:val="006B2D88"/>
    <w:rsid w:val="006B4FA5"/>
    <w:rsid w:val="006C69D9"/>
    <w:rsid w:val="006F59BE"/>
    <w:rsid w:val="006F663B"/>
    <w:rsid w:val="00714767"/>
    <w:rsid w:val="007152A2"/>
    <w:rsid w:val="00733952"/>
    <w:rsid w:val="0073636A"/>
    <w:rsid w:val="00760D94"/>
    <w:rsid w:val="00791F0F"/>
    <w:rsid w:val="00793865"/>
    <w:rsid w:val="007A1E65"/>
    <w:rsid w:val="007B43FA"/>
    <w:rsid w:val="007C3124"/>
    <w:rsid w:val="007E3811"/>
    <w:rsid w:val="007F1F97"/>
    <w:rsid w:val="00811EBD"/>
    <w:rsid w:val="00814470"/>
    <w:rsid w:val="0081536B"/>
    <w:rsid w:val="00825E02"/>
    <w:rsid w:val="008448BC"/>
    <w:rsid w:val="00881450"/>
    <w:rsid w:val="00894973"/>
    <w:rsid w:val="00894A69"/>
    <w:rsid w:val="008B29E9"/>
    <w:rsid w:val="008C781D"/>
    <w:rsid w:val="008D1E1E"/>
    <w:rsid w:val="008E2A2D"/>
    <w:rsid w:val="008E5484"/>
    <w:rsid w:val="008E5C79"/>
    <w:rsid w:val="008F638C"/>
    <w:rsid w:val="009223A3"/>
    <w:rsid w:val="00937B3C"/>
    <w:rsid w:val="00941AC5"/>
    <w:rsid w:val="0094467E"/>
    <w:rsid w:val="009622FF"/>
    <w:rsid w:val="009624CC"/>
    <w:rsid w:val="009656DC"/>
    <w:rsid w:val="0098298C"/>
    <w:rsid w:val="009911F5"/>
    <w:rsid w:val="00991733"/>
    <w:rsid w:val="00992EBE"/>
    <w:rsid w:val="00995EAA"/>
    <w:rsid w:val="009A022E"/>
    <w:rsid w:val="009A3376"/>
    <w:rsid w:val="009B0C20"/>
    <w:rsid w:val="009C7628"/>
    <w:rsid w:val="009D6176"/>
    <w:rsid w:val="00A074C6"/>
    <w:rsid w:val="00A1454B"/>
    <w:rsid w:val="00A3396F"/>
    <w:rsid w:val="00A347E0"/>
    <w:rsid w:val="00A5562D"/>
    <w:rsid w:val="00A672F9"/>
    <w:rsid w:val="00A675C0"/>
    <w:rsid w:val="00A764B8"/>
    <w:rsid w:val="00A84308"/>
    <w:rsid w:val="00A856BB"/>
    <w:rsid w:val="00AA1B14"/>
    <w:rsid w:val="00AA1F85"/>
    <w:rsid w:val="00AA7C4B"/>
    <w:rsid w:val="00AC5E58"/>
    <w:rsid w:val="00B074BC"/>
    <w:rsid w:val="00B07F50"/>
    <w:rsid w:val="00B179F2"/>
    <w:rsid w:val="00B32CC0"/>
    <w:rsid w:val="00B34C85"/>
    <w:rsid w:val="00B45370"/>
    <w:rsid w:val="00B56BD3"/>
    <w:rsid w:val="00B57695"/>
    <w:rsid w:val="00B76773"/>
    <w:rsid w:val="00B840CD"/>
    <w:rsid w:val="00BA109B"/>
    <w:rsid w:val="00BA3DA9"/>
    <w:rsid w:val="00BA59D8"/>
    <w:rsid w:val="00BB270A"/>
    <w:rsid w:val="00BB35DA"/>
    <w:rsid w:val="00BD2B79"/>
    <w:rsid w:val="00BF737E"/>
    <w:rsid w:val="00C050D4"/>
    <w:rsid w:val="00C26A14"/>
    <w:rsid w:val="00C329EB"/>
    <w:rsid w:val="00C518C4"/>
    <w:rsid w:val="00C549F5"/>
    <w:rsid w:val="00C6223C"/>
    <w:rsid w:val="00C73772"/>
    <w:rsid w:val="00C76621"/>
    <w:rsid w:val="00C77657"/>
    <w:rsid w:val="00C82039"/>
    <w:rsid w:val="00C940E9"/>
    <w:rsid w:val="00CA2B05"/>
    <w:rsid w:val="00CB4A43"/>
    <w:rsid w:val="00CD6924"/>
    <w:rsid w:val="00CE406F"/>
    <w:rsid w:val="00CF6560"/>
    <w:rsid w:val="00D03572"/>
    <w:rsid w:val="00D13020"/>
    <w:rsid w:val="00D1468F"/>
    <w:rsid w:val="00D31B18"/>
    <w:rsid w:val="00D4125F"/>
    <w:rsid w:val="00D418D9"/>
    <w:rsid w:val="00D43697"/>
    <w:rsid w:val="00D811F9"/>
    <w:rsid w:val="00D85FA7"/>
    <w:rsid w:val="00D86BFC"/>
    <w:rsid w:val="00D90C1A"/>
    <w:rsid w:val="00DA0253"/>
    <w:rsid w:val="00DB0CCB"/>
    <w:rsid w:val="00DC3468"/>
    <w:rsid w:val="00DE2FD8"/>
    <w:rsid w:val="00DF513E"/>
    <w:rsid w:val="00E01A20"/>
    <w:rsid w:val="00E11836"/>
    <w:rsid w:val="00E208B9"/>
    <w:rsid w:val="00E228F3"/>
    <w:rsid w:val="00E37822"/>
    <w:rsid w:val="00E41897"/>
    <w:rsid w:val="00E55AEF"/>
    <w:rsid w:val="00E754C7"/>
    <w:rsid w:val="00EB190F"/>
    <w:rsid w:val="00EB742C"/>
    <w:rsid w:val="00EC45DF"/>
    <w:rsid w:val="00EC7944"/>
    <w:rsid w:val="00EC7FC0"/>
    <w:rsid w:val="00ED2A70"/>
    <w:rsid w:val="00ED4E6B"/>
    <w:rsid w:val="00EF610E"/>
    <w:rsid w:val="00EF675F"/>
    <w:rsid w:val="00F0455C"/>
    <w:rsid w:val="00F07A13"/>
    <w:rsid w:val="00F13C2A"/>
    <w:rsid w:val="00F223C6"/>
    <w:rsid w:val="00F27F09"/>
    <w:rsid w:val="00F35A53"/>
    <w:rsid w:val="00F367FC"/>
    <w:rsid w:val="00F52C40"/>
    <w:rsid w:val="00F54C08"/>
    <w:rsid w:val="00F559F5"/>
    <w:rsid w:val="00F573E6"/>
    <w:rsid w:val="00F61140"/>
    <w:rsid w:val="00F61A0A"/>
    <w:rsid w:val="00F646BD"/>
    <w:rsid w:val="00F71FF1"/>
    <w:rsid w:val="00F80481"/>
    <w:rsid w:val="00F8280D"/>
    <w:rsid w:val="00F92F8D"/>
    <w:rsid w:val="00F93BAB"/>
    <w:rsid w:val="00FA551C"/>
    <w:rsid w:val="00FB396D"/>
    <w:rsid w:val="00FC55CF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4026068B"/>
  <w15:chartTrackingRefBased/>
  <w15:docId w15:val="{6BC9B3B9-7BAE-41FC-9BE3-D254F5B4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2624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Axel Diederichs</cp:lastModifiedBy>
  <cp:revision>5</cp:revision>
  <cp:lastPrinted>2019-11-13T15:43:00Z</cp:lastPrinted>
  <dcterms:created xsi:type="dcterms:W3CDTF">2019-12-09T13:06:00Z</dcterms:created>
  <dcterms:modified xsi:type="dcterms:W3CDTF">2020-07-29T11:50:00Z</dcterms:modified>
</cp:coreProperties>
</file>