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D1B0" w14:textId="77777777" w:rsidR="00397953" w:rsidRPr="00947819" w:rsidRDefault="00397953" w:rsidP="003450B4">
      <w:pPr>
        <w:rPr>
          <w:sz w:val="40"/>
          <w:szCs w:val="40"/>
        </w:rPr>
      </w:pPr>
      <w:bookmarkStart w:id="0" w:name="_GoBack"/>
      <w:bookmarkEnd w:id="0"/>
      <w:r w:rsidRPr="00947819">
        <w:rPr>
          <w:sz w:val="40"/>
          <w:szCs w:val="40"/>
        </w:rPr>
        <w:t>Presseinformation</w:t>
      </w:r>
    </w:p>
    <w:p w14:paraId="1882FFD1" w14:textId="77777777" w:rsidR="00397953" w:rsidRDefault="00397953" w:rsidP="003450B4">
      <w:pPr>
        <w:spacing w:line="360" w:lineRule="auto"/>
        <w:ind w:right="-2"/>
        <w:rPr>
          <w:b/>
          <w:sz w:val="24"/>
        </w:rPr>
      </w:pPr>
    </w:p>
    <w:p w14:paraId="749CB536" w14:textId="77777777" w:rsidR="00947819" w:rsidRPr="00E82E31" w:rsidRDefault="00600F20" w:rsidP="003450B4">
      <w:pPr>
        <w:spacing w:line="360" w:lineRule="auto"/>
        <w:rPr>
          <w:b/>
          <w:sz w:val="24"/>
        </w:rPr>
      </w:pPr>
      <w:r>
        <w:rPr>
          <w:b/>
          <w:sz w:val="24"/>
        </w:rPr>
        <w:t>Selten große p</w:t>
      </w:r>
      <w:r w:rsidR="003810E6" w:rsidRPr="003810E6">
        <w:rPr>
          <w:b/>
          <w:sz w:val="24"/>
        </w:rPr>
        <w:t>olumschaltbare Mittelspannungsmotoren</w:t>
      </w:r>
    </w:p>
    <w:p w14:paraId="3AE0D2FA" w14:textId="77777777" w:rsidR="00397953" w:rsidRDefault="00397953" w:rsidP="003450B4">
      <w:pPr>
        <w:spacing w:line="360" w:lineRule="auto"/>
        <w:ind w:right="-2"/>
      </w:pPr>
    </w:p>
    <w:p w14:paraId="5A383835" w14:textId="77777777" w:rsidR="00310A5A" w:rsidRDefault="00C040F0" w:rsidP="003450B4">
      <w:pPr>
        <w:pStyle w:val="Kopfzeile"/>
        <w:tabs>
          <w:tab w:val="clear" w:pos="4536"/>
          <w:tab w:val="clear" w:pos="9072"/>
        </w:tabs>
        <w:spacing w:line="360" w:lineRule="auto"/>
        <w:ind w:right="-2"/>
        <w:jc w:val="both"/>
      </w:pPr>
      <w:r>
        <w:t>Menzel Elektromotoren aus Berlin ist einer der wenigen Hersteller, die heute noch gr</w:t>
      </w:r>
      <w:r w:rsidR="00081260">
        <w:t>ö</w:t>
      </w:r>
      <w:r>
        <w:t>ße</w:t>
      </w:r>
      <w:r w:rsidR="00081260">
        <w:t>re</w:t>
      </w:r>
      <w:r>
        <w:t xml:space="preserve"> polumschaltbare </w:t>
      </w:r>
      <w:r w:rsidR="00081260">
        <w:t>Nieder- und Mittelspannungsm</w:t>
      </w:r>
      <w:r>
        <w:t>otoren fertigen.</w:t>
      </w:r>
      <w:r w:rsidR="001D35B5">
        <w:t xml:space="preserve"> </w:t>
      </w:r>
      <w:r w:rsidR="00C7140E">
        <w:t xml:space="preserve">Diese </w:t>
      </w:r>
      <w:r w:rsidR="00F12808">
        <w:t xml:space="preserve">können </w:t>
      </w:r>
      <w:r w:rsidR="001D35B5">
        <w:t>zum Beispiel Gebläse</w:t>
      </w:r>
      <w:r w:rsidR="0086112D">
        <w:t>,</w:t>
      </w:r>
      <w:r w:rsidR="001D35B5">
        <w:t xml:space="preserve"> Pumpen </w:t>
      </w:r>
      <w:r w:rsidR="0086112D">
        <w:t>und H</w:t>
      </w:r>
      <w:r w:rsidR="004459D6">
        <w:t>ebezeug</w:t>
      </w:r>
      <w:r w:rsidR="0086112D">
        <w:t xml:space="preserve">e </w:t>
      </w:r>
      <w:r w:rsidR="001D35B5">
        <w:t xml:space="preserve">mit </w:t>
      </w:r>
      <w:r w:rsidR="001D35B5" w:rsidRPr="00863A43">
        <w:t xml:space="preserve">zwei unterschiedlichen Drehzahlen </w:t>
      </w:r>
      <w:r w:rsidR="001D35B5">
        <w:t>antrei</w:t>
      </w:r>
      <w:r w:rsidR="001D35B5" w:rsidRPr="00863A43">
        <w:t>ben</w:t>
      </w:r>
      <w:r w:rsidR="00315ADE">
        <w:t>, ohne dass dafür ein Frequenzumrichter nötig ist.</w:t>
      </w:r>
      <w:r w:rsidR="00F12808" w:rsidRPr="00F12808">
        <w:t xml:space="preserve"> </w:t>
      </w:r>
      <w:r w:rsidR="0042362F">
        <w:t>Die Lösung spart in Anwendungen, die nur zwei Geschwindigkeiten benötigen, Kosten und senkt das Ausfallrisiko. Üblicherweise werden die Motoren auf eine Betriebsgeschwindigkeit und ein langsameres Tempo, das den Anlauf erleichtert, ausgelegt.</w:t>
      </w:r>
    </w:p>
    <w:p w14:paraId="7D61DCD6" w14:textId="77777777" w:rsidR="00310A5A" w:rsidRPr="002B3305" w:rsidRDefault="00310A5A" w:rsidP="00310A5A">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310A5A" w:rsidRPr="002B3305" w14:paraId="00A2BB4D" w14:textId="77777777" w:rsidTr="00FC466B">
        <w:tc>
          <w:tcPr>
            <w:tcW w:w="7226" w:type="dxa"/>
          </w:tcPr>
          <w:p w14:paraId="2E61FFE5" w14:textId="7100FD88" w:rsidR="00310A5A" w:rsidRPr="002B3305" w:rsidRDefault="00A401E7" w:rsidP="00FC466B">
            <w:pPr>
              <w:spacing w:after="120"/>
              <w:jc w:val="center"/>
            </w:pPr>
            <w:r>
              <w:pict w14:anchorId="4E0B4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77.6pt">
                  <v:imagedata r:id="rId7" o:title="dual-speed_fan_motors_cement_1000px"/>
                </v:shape>
              </w:pict>
            </w:r>
          </w:p>
        </w:tc>
      </w:tr>
      <w:tr w:rsidR="00310A5A" w:rsidRPr="005D530A" w14:paraId="36F8D07E" w14:textId="77777777" w:rsidTr="00FC466B">
        <w:tc>
          <w:tcPr>
            <w:tcW w:w="7226" w:type="dxa"/>
          </w:tcPr>
          <w:p w14:paraId="7DF83AE8" w14:textId="77777777" w:rsidR="00310A5A" w:rsidRPr="005D530A" w:rsidRDefault="00310A5A" w:rsidP="00FC466B">
            <w:pPr>
              <w:jc w:val="center"/>
              <w:rPr>
                <w:sz w:val="18"/>
                <w:szCs w:val="18"/>
              </w:rPr>
            </w:pPr>
            <w:r w:rsidRPr="005D530A">
              <w:rPr>
                <w:b/>
                <w:sz w:val="18"/>
                <w:szCs w:val="18"/>
              </w:rPr>
              <w:t>Bild:</w:t>
            </w:r>
            <w:r w:rsidRPr="005D530A">
              <w:rPr>
                <w:sz w:val="18"/>
                <w:szCs w:val="18"/>
              </w:rPr>
              <w:t xml:space="preserve"> </w:t>
            </w:r>
            <w:r>
              <w:rPr>
                <w:sz w:val="18"/>
                <w:szCs w:val="18"/>
              </w:rPr>
              <w:t>Menzel baute für eine Entlüftungsanlage zwei polumschaltbare MV-Motoren mit Nennspannung 6000 V</w:t>
            </w:r>
          </w:p>
        </w:tc>
      </w:tr>
    </w:tbl>
    <w:p w14:paraId="02633AAF" w14:textId="77777777" w:rsidR="00310A5A" w:rsidRDefault="00310A5A" w:rsidP="00310A5A">
      <w:pPr>
        <w:spacing w:line="360" w:lineRule="auto"/>
        <w:jc w:val="both"/>
      </w:pPr>
    </w:p>
    <w:p w14:paraId="5A27F930" w14:textId="7518F9E8" w:rsidR="008F6353" w:rsidRDefault="00F12808" w:rsidP="003450B4">
      <w:pPr>
        <w:pStyle w:val="Kopfzeile"/>
        <w:tabs>
          <w:tab w:val="clear" w:pos="4536"/>
          <w:tab w:val="clear" w:pos="9072"/>
        </w:tabs>
        <w:spacing w:line="360" w:lineRule="auto"/>
        <w:ind w:right="-2"/>
        <w:jc w:val="both"/>
      </w:pPr>
      <w:r>
        <w:t xml:space="preserve">Bei großen Motoren </w:t>
      </w:r>
      <w:r w:rsidR="0042362F">
        <w:t xml:space="preserve">sind </w:t>
      </w:r>
      <w:r w:rsidR="0042362F" w:rsidRPr="0042362F">
        <w:t>polumschaltbare</w:t>
      </w:r>
      <w:r>
        <w:t xml:space="preserve"> Ausführung</w:t>
      </w:r>
      <w:r w:rsidR="0042362F">
        <w:t>en</w:t>
      </w:r>
      <w:r>
        <w:t xml:space="preserve"> eine Seltenheit geworden.</w:t>
      </w:r>
      <w:r w:rsidR="00403949">
        <w:t xml:space="preserve"> Der Mittelständler Menzel </w:t>
      </w:r>
      <w:r w:rsidR="0042362F">
        <w:t>bietet</w:t>
      </w:r>
      <w:r w:rsidR="00403949">
        <w:t xml:space="preserve"> </w:t>
      </w:r>
      <w:r w:rsidR="0042362F">
        <w:t xml:space="preserve">die Option </w:t>
      </w:r>
      <w:r w:rsidR="00403949">
        <w:t xml:space="preserve">jedoch weiterhin </w:t>
      </w:r>
      <w:r w:rsidR="0042362F">
        <w:t>an</w:t>
      </w:r>
      <w:r w:rsidR="00403949">
        <w:t>.</w:t>
      </w:r>
      <w:r w:rsidR="0042362F">
        <w:t xml:space="preserve"> </w:t>
      </w:r>
      <w:r w:rsidR="00403949">
        <w:t>In einem aktuellen Projekt wünschte der Endkunde</w:t>
      </w:r>
      <w:r w:rsidR="00403949" w:rsidRPr="00403949">
        <w:t xml:space="preserve"> </w:t>
      </w:r>
      <w:r w:rsidR="00403949" w:rsidRPr="00863A43">
        <w:t>explizit polumschaltbare Motor</w:t>
      </w:r>
      <w:r w:rsidR="00403949">
        <w:t xml:space="preserve">en. </w:t>
      </w:r>
      <w:r w:rsidR="00C7140E">
        <w:t xml:space="preserve">Um die spezifischen Drehzahlverhältnisse zu erreichen fertigte </w:t>
      </w:r>
      <w:r w:rsidR="00403949">
        <w:t xml:space="preserve">Menzel </w:t>
      </w:r>
      <w:r w:rsidR="00C7140E">
        <w:t xml:space="preserve">Drehstrom-Asynchronmotoren mit </w:t>
      </w:r>
      <w:r w:rsidR="00C7140E" w:rsidRPr="00863A43">
        <w:t>zwei voneinander unabhängige</w:t>
      </w:r>
      <w:r w:rsidR="00C7140E">
        <w:t>n</w:t>
      </w:r>
      <w:r w:rsidR="00C7140E" w:rsidRPr="00863A43">
        <w:t xml:space="preserve"> </w:t>
      </w:r>
      <w:r w:rsidR="00C7140E">
        <w:t>Ständer</w:t>
      </w:r>
      <w:r w:rsidR="00C7140E" w:rsidRPr="00863A43">
        <w:t>wicklungen</w:t>
      </w:r>
      <w:r w:rsidR="00C7140E">
        <w:t>,</w:t>
      </w:r>
      <w:r w:rsidR="00C7140E" w:rsidRPr="00C7140E">
        <w:t xml:space="preserve"> </w:t>
      </w:r>
      <w:r w:rsidR="00C7140E">
        <w:t xml:space="preserve">einer 6-poligen und einer 8-poligen, vereint in einem Gehäuse. </w:t>
      </w:r>
      <w:r w:rsidR="0042362F">
        <w:t>Die Motoren</w:t>
      </w:r>
      <w:r w:rsidR="008F6353">
        <w:t xml:space="preserve">, die </w:t>
      </w:r>
      <w:r w:rsidR="00F8679C">
        <w:t>Lüfter in einem Zementwerk</w:t>
      </w:r>
      <w:r w:rsidR="008F6353">
        <w:t xml:space="preserve"> antreiben sollen,</w:t>
      </w:r>
      <w:r w:rsidR="0042362F">
        <w:t xml:space="preserve"> bieten eine </w:t>
      </w:r>
      <w:r w:rsidR="0042362F" w:rsidRPr="002B12E7">
        <w:rPr>
          <w:rFonts w:cs="Arial"/>
        </w:rPr>
        <w:t xml:space="preserve">Nennspannung </w:t>
      </w:r>
      <w:r w:rsidR="0042362F">
        <w:rPr>
          <w:rFonts w:cs="Arial"/>
        </w:rPr>
        <w:t xml:space="preserve">von </w:t>
      </w:r>
      <w:r w:rsidR="0042362F" w:rsidRPr="002B12E7">
        <w:rPr>
          <w:rFonts w:cs="Arial"/>
        </w:rPr>
        <w:t>6000 V</w:t>
      </w:r>
      <w:r w:rsidR="0042362F">
        <w:rPr>
          <w:rFonts w:cs="Arial"/>
        </w:rPr>
        <w:t xml:space="preserve"> und </w:t>
      </w:r>
      <w:r w:rsidR="00C7140E">
        <w:rPr>
          <w:rFonts w:cs="Arial"/>
        </w:rPr>
        <w:t>bei</w:t>
      </w:r>
      <w:r w:rsidR="00C7140E" w:rsidRPr="00C7140E">
        <w:t xml:space="preserve"> </w:t>
      </w:r>
      <w:r w:rsidR="00C7140E" w:rsidRPr="00AC0BE5">
        <w:t>Nenndrehzahl</w:t>
      </w:r>
      <w:r w:rsidR="00C7140E">
        <w:t xml:space="preserve">en von </w:t>
      </w:r>
      <w:r w:rsidR="00C7140E" w:rsidRPr="00AC0BE5">
        <w:t>988</w:t>
      </w:r>
      <w:r w:rsidR="00C7140E">
        <w:t xml:space="preserve"> </w:t>
      </w:r>
      <w:r w:rsidR="00C7140E" w:rsidRPr="00AC0BE5">
        <w:t>min</w:t>
      </w:r>
      <w:r w:rsidR="00C7140E" w:rsidRPr="002B12E7">
        <w:rPr>
          <w:vertAlign w:val="superscript"/>
        </w:rPr>
        <w:t>-1</w:t>
      </w:r>
      <w:r w:rsidR="00C7140E">
        <w:t xml:space="preserve"> bzw. </w:t>
      </w:r>
      <w:r w:rsidR="00C7140E" w:rsidRPr="00AC0BE5">
        <w:t>746 min</w:t>
      </w:r>
      <w:r w:rsidR="00C7140E" w:rsidRPr="002B12E7">
        <w:rPr>
          <w:vertAlign w:val="superscript"/>
        </w:rPr>
        <w:t>-1</w:t>
      </w:r>
      <w:r w:rsidR="00C7140E">
        <w:rPr>
          <w:rFonts w:cs="Arial"/>
        </w:rPr>
        <w:t xml:space="preserve"> </w:t>
      </w:r>
      <w:r w:rsidR="0042362F" w:rsidRPr="002B12E7">
        <w:rPr>
          <w:rFonts w:cs="Arial"/>
        </w:rPr>
        <w:t>Nennleistung</w:t>
      </w:r>
      <w:r w:rsidR="003450B4">
        <w:rPr>
          <w:rFonts w:cs="Arial"/>
        </w:rPr>
        <w:t>en</w:t>
      </w:r>
      <w:r w:rsidR="0042362F" w:rsidRPr="002B12E7">
        <w:rPr>
          <w:rFonts w:cs="Arial"/>
        </w:rPr>
        <w:t xml:space="preserve"> </w:t>
      </w:r>
      <w:r w:rsidR="0042362F">
        <w:rPr>
          <w:rFonts w:cs="Arial"/>
        </w:rPr>
        <w:t xml:space="preserve">von </w:t>
      </w:r>
      <w:r w:rsidR="003450B4">
        <w:rPr>
          <w:rFonts w:cs="Arial"/>
        </w:rPr>
        <w:t>850</w:t>
      </w:r>
      <w:r w:rsidR="0042362F" w:rsidRPr="002B12E7">
        <w:rPr>
          <w:rFonts w:cs="Arial"/>
        </w:rPr>
        <w:t xml:space="preserve"> kW</w:t>
      </w:r>
      <w:r w:rsidR="003450B4">
        <w:rPr>
          <w:rFonts w:cs="Arial"/>
        </w:rPr>
        <w:t xml:space="preserve"> bzw. 500</w:t>
      </w:r>
      <w:r w:rsidR="00405708">
        <w:rPr>
          <w:rFonts w:cs="Arial"/>
        </w:rPr>
        <w:t xml:space="preserve"> kW. </w:t>
      </w:r>
      <w:r w:rsidR="008F6353">
        <w:t>Eine weitere Besonderheit</w:t>
      </w:r>
      <w:r w:rsidR="00405708">
        <w:t xml:space="preserve"> dieser Sonderfertigung</w:t>
      </w:r>
      <w:r w:rsidR="008F6353">
        <w:t xml:space="preserve"> ist, dass d</w:t>
      </w:r>
      <w:r w:rsidR="00EA3943">
        <w:t xml:space="preserve">ie Motoren </w:t>
      </w:r>
      <w:r w:rsidR="00EA3943" w:rsidRPr="00863A43">
        <w:t xml:space="preserve">für Umgebungstemperaturen von </w:t>
      </w:r>
      <w:r w:rsidR="00EA3943">
        <w:t>-</w:t>
      </w:r>
      <w:r w:rsidR="00EA3943" w:rsidRPr="00863A43">
        <w:t>38</w:t>
      </w:r>
      <w:r w:rsidR="00EA3943">
        <w:t xml:space="preserve"> °C </w:t>
      </w:r>
      <w:r w:rsidR="00EA3943" w:rsidRPr="00863A43">
        <w:t>bis 40 °C</w:t>
      </w:r>
      <w:r w:rsidR="00EA3943">
        <w:t xml:space="preserve"> ausgelegt</w:t>
      </w:r>
      <w:r w:rsidR="008F6353">
        <w:t xml:space="preserve"> sind</w:t>
      </w:r>
      <w:r w:rsidR="00EA3943">
        <w:t xml:space="preserve">. Der international tätige Motorhersteller Menzel prüft Anfragen nach größeren LV- und MV-Motoren einzeln auf die </w:t>
      </w:r>
      <w:r w:rsidR="00EA3943">
        <w:lastRenderedPageBreak/>
        <w:t>Durchführbarkeit und unterstützt Kunden bei der Entscheidung für die richtige Lösung.</w:t>
      </w:r>
    </w:p>
    <w:p w14:paraId="4A8F7BEE" w14:textId="21BF5A8A" w:rsidR="00D819CE" w:rsidRDefault="003810E6" w:rsidP="003450B4">
      <w:pPr>
        <w:spacing w:line="360" w:lineRule="auto"/>
      </w:pPr>
      <w:r>
        <w:t>Weitere Referenzen und Kontaktdaten für spezialisierte Ansprechpartner gibt es auf</w:t>
      </w:r>
      <w:r w:rsidR="003B7F19">
        <w:t xml:space="preserve"> </w:t>
      </w:r>
      <w:hyperlink r:id="rId8" w:history="1">
        <w:r w:rsidR="003B7F19" w:rsidRPr="00F14B39">
          <w:rPr>
            <w:rStyle w:val="Hyperlink"/>
          </w:rPr>
          <w:t>https://www.menzel-motors.com/de/artikel/polumschaltbare-motoren/</w:t>
        </w:r>
      </w:hyperlink>
      <w:r>
        <w:t>.</w:t>
      </w:r>
    </w:p>
    <w:p w14:paraId="7D923CF6" w14:textId="77777777" w:rsidR="00F03B71" w:rsidRDefault="00F03B71" w:rsidP="003450B4">
      <w:pPr>
        <w:spacing w:line="360" w:lineRule="auto"/>
        <w:jc w:val="both"/>
      </w:pPr>
    </w:p>
    <w:p w14:paraId="6E39B1F5" w14:textId="77777777" w:rsidR="00F03B71" w:rsidRPr="000B6AB8" w:rsidRDefault="00F03B71" w:rsidP="003450B4">
      <w:pPr>
        <w:pStyle w:val="Kopfzeile"/>
        <w:tabs>
          <w:tab w:val="clear" w:pos="4536"/>
          <w:tab w:val="clear" w:pos="9072"/>
        </w:tabs>
        <w:spacing w:line="360" w:lineRule="auto"/>
        <w:jc w:val="both"/>
        <w:rPr>
          <w:b/>
        </w:rPr>
      </w:pPr>
      <w:r w:rsidRPr="000B6AB8">
        <w:rPr>
          <w:b/>
        </w:rPr>
        <w:t>Hannover Messe</w:t>
      </w:r>
      <w:r>
        <w:rPr>
          <w:b/>
        </w:rPr>
        <w:t xml:space="preserve">: </w:t>
      </w:r>
      <w:r w:rsidRPr="000B6AB8">
        <w:rPr>
          <w:b/>
        </w:rPr>
        <w:t xml:space="preserve">Halle 5, Stand </w:t>
      </w:r>
      <w:r>
        <w:rPr>
          <w:b/>
        </w:rPr>
        <w:t>C</w:t>
      </w:r>
      <w:r w:rsidRPr="000B6AB8">
        <w:rPr>
          <w:b/>
        </w:rPr>
        <w:t>3</w:t>
      </w:r>
      <w:r>
        <w:rPr>
          <w:b/>
        </w:rPr>
        <w:t>6</w:t>
      </w:r>
    </w:p>
    <w:p w14:paraId="77EC8FAD" w14:textId="259758DC" w:rsidR="007B275F" w:rsidRDefault="007B275F" w:rsidP="003450B4">
      <w:pPr>
        <w:spacing w:line="360" w:lineRule="auto"/>
        <w:jc w:val="both"/>
      </w:pPr>
    </w:p>
    <w:p w14:paraId="3A38A6D8" w14:textId="2A658BC7" w:rsidR="00310A5A" w:rsidRDefault="00310A5A" w:rsidP="003450B4">
      <w:pPr>
        <w:spacing w:line="360" w:lineRule="auto"/>
        <w:jc w:val="both"/>
      </w:pPr>
    </w:p>
    <w:p w14:paraId="14B02CEF" w14:textId="45B885EB" w:rsidR="00310A5A" w:rsidRDefault="00310A5A" w:rsidP="003450B4">
      <w:pPr>
        <w:spacing w:line="360" w:lineRule="auto"/>
        <w:jc w:val="both"/>
      </w:pPr>
    </w:p>
    <w:p w14:paraId="52F671F2" w14:textId="537E2821" w:rsidR="00310A5A" w:rsidRDefault="00310A5A" w:rsidP="003450B4">
      <w:pPr>
        <w:spacing w:line="360" w:lineRule="auto"/>
        <w:jc w:val="both"/>
      </w:pPr>
    </w:p>
    <w:p w14:paraId="29D66450" w14:textId="20D3213D" w:rsidR="00310A5A" w:rsidRDefault="00310A5A" w:rsidP="003450B4">
      <w:pPr>
        <w:spacing w:line="360" w:lineRule="auto"/>
        <w:jc w:val="both"/>
      </w:pPr>
    </w:p>
    <w:p w14:paraId="5EAEE245" w14:textId="762B6B59" w:rsidR="00310A5A" w:rsidRDefault="00310A5A" w:rsidP="003450B4">
      <w:pPr>
        <w:spacing w:line="360" w:lineRule="auto"/>
        <w:jc w:val="both"/>
      </w:pPr>
    </w:p>
    <w:p w14:paraId="4F435C03" w14:textId="77777777" w:rsidR="00065B99" w:rsidRDefault="00065B99" w:rsidP="003450B4">
      <w:pPr>
        <w:spacing w:line="360" w:lineRule="auto"/>
        <w:jc w:val="both"/>
      </w:pPr>
    </w:p>
    <w:p w14:paraId="28D979E0" w14:textId="3A255EA4" w:rsidR="00310A5A" w:rsidRDefault="00310A5A" w:rsidP="003450B4">
      <w:pPr>
        <w:spacing w:line="360" w:lineRule="auto"/>
        <w:jc w:val="both"/>
      </w:pPr>
    </w:p>
    <w:p w14:paraId="46AC925E" w14:textId="6578035A" w:rsidR="00310A5A" w:rsidRDefault="00310A5A" w:rsidP="003450B4">
      <w:pPr>
        <w:spacing w:line="360" w:lineRule="auto"/>
        <w:jc w:val="both"/>
      </w:pPr>
    </w:p>
    <w:p w14:paraId="4825806B" w14:textId="7CE6F946" w:rsidR="00310A5A" w:rsidRDefault="00310A5A" w:rsidP="003450B4">
      <w:pPr>
        <w:spacing w:line="360" w:lineRule="auto"/>
        <w:jc w:val="both"/>
      </w:pPr>
    </w:p>
    <w:p w14:paraId="5696CA3C" w14:textId="77777777" w:rsidR="003B7F19" w:rsidRDefault="003B7F19" w:rsidP="003450B4">
      <w:pPr>
        <w:spacing w:line="360" w:lineRule="auto"/>
        <w:jc w:val="both"/>
      </w:pPr>
    </w:p>
    <w:p w14:paraId="5D17116B" w14:textId="77777777" w:rsidR="00310A5A" w:rsidRDefault="00310A5A" w:rsidP="003450B4">
      <w:pPr>
        <w:spacing w:line="360" w:lineRule="auto"/>
        <w:jc w:val="both"/>
      </w:pPr>
    </w:p>
    <w:p w14:paraId="4950D902" w14:textId="77777777" w:rsidR="008F6353" w:rsidRDefault="008F6353" w:rsidP="003450B4">
      <w:pPr>
        <w:spacing w:line="360" w:lineRule="auto"/>
        <w:jc w:val="both"/>
      </w:pPr>
    </w:p>
    <w:p w14:paraId="3DA1F0A0" w14:textId="77777777" w:rsidR="007B275F" w:rsidRDefault="007B275F" w:rsidP="003450B4">
      <w:pPr>
        <w:spacing w:line="360" w:lineRule="auto"/>
        <w:jc w:val="both"/>
      </w:pPr>
    </w:p>
    <w:p w14:paraId="08990E3C" w14:textId="77777777" w:rsidR="00947819" w:rsidRDefault="00947819" w:rsidP="003450B4">
      <w:pPr>
        <w:jc w:val="both"/>
      </w:pPr>
    </w:p>
    <w:tbl>
      <w:tblPr>
        <w:tblW w:w="0" w:type="auto"/>
        <w:tblLayout w:type="fixed"/>
        <w:tblLook w:val="04A0" w:firstRow="1" w:lastRow="0" w:firstColumn="1" w:lastColumn="0" w:noHBand="0" w:noVBand="1"/>
      </w:tblPr>
      <w:tblGrid>
        <w:gridCol w:w="1144"/>
        <w:gridCol w:w="3847"/>
        <w:gridCol w:w="959"/>
        <w:gridCol w:w="1352"/>
      </w:tblGrid>
      <w:tr w:rsidR="00DE3F34" w:rsidRPr="00DE3F34" w14:paraId="3616A6A3" w14:textId="77777777" w:rsidTr="005776AF">
        <w:tc>
          <w:tcPr>
            <w:tcW w:w="1144" w:type="dxa"/>
            <w:shd w:val="clear" w:color="auto" w:fill="auto"/>
          </w:tcPr>
          <w:p w14:paraId="72C3BAAF" w14:textId="77777777" w:rsidR="007B275F" w:rsidRPr="00DE3F34" w:rsidRDefault="007B275F" w:rsidP="003450B4">
            <w:pPr>
              <w:rPr>
                <w:sz w:val="18"/>
                <w:szCs w:val="18"/>
              </w:rPr>
            </w:pPr>
            <w:r w:rsidRPr="00DE3F34">
              <w:rPr>
                <w:sz w:val="18"/>
                <w:szCs w:val="18"/>
              </w:rPr>
              <w:t>Bilder:</w:t>
            </w:r>
          </w:p>
        </w:tc>
        <w:tc>
          <w:tcPr>
            <w:tcW w:w="3847" w:type="dxa"/>
            <w:shd w:val="clear" w:color="auto" w:fill="auto"/>
          </w:tcPr>
          <w:p w14:paraId="59DDAFD4" w14:textId="5FC7F1F9" w:rsidR="005776AF" w:rsidRPr="00310A5A" w:rsidRDefault="00310A5A" w:rsidP="003450B4">
            <w:pPr>
              <w:rPr>
                <w:sz w:val="18"/>
                <w:szCs w:val="18"/>
                <w:lang w:val="en-US"/>
              </w:rPr>
            </w:pPr>
            <w:r w:rsidRPr="00310A5A">
              <w:rPr>
                <w:sz w:val="18"/>
                <w:szCs w:val="18"/>
                <w:lang w:val="en-US"/>
              </w:rPr>
              <w:t>dual-speed_fan_motors_cement</w:t>
            </w:r>
          </w:p>
        </w:tc>
        <w:tc>
          <w:tcPr>
            <w:tcW w:w="959" w:type="dxa"/>
            <w:shd w:val="clear" w:color="auto" w:fill="auto"/>
          </w:tcPr>
          <w:p w14:paraId="28AF335B" w14:textId="77777777" w:rsidR="007B275F" w:rsidRPr="00DE3F34" w:rsidRDefault="007B275F" w:rsidP="003450B4">
            <w:pPr>
              <w:rPr>
                <w:sz w:val="18"/>
                <w:szCs w:val="18"/>
              </w:rPr>
            </w:pPr>
            <w:r w:rsidRPr="00DE3F34">
              <w:rPr>
                <w:sz w:val="18"/>
                <w:szCs w:val="18"/>
              </w:rPr>
              <w:t>Zeichen:</w:t>
            </w:r>
          </w:p>
        </w:tc>
        <w:tc>
          <w:tcPr>
            <w:tcW w:w="1352" w:type="dxa"/>
            <w:shd w:val="clear" w:color="auto" w:fill="auto"/>
          </w:tcPr>
          <w:p w14:paraId="6451EDA4" w14:textId="70A5DA5A" w:rsidR="007B275F" w:rsidRPr="00DE3F34" w:rsidRDefault="00310A5A" w:rsidP="003450B4">
            <w:pPr>
              <w:jc w:val="right"/>
              <w:rPr>
                <w:sz w:val="18"/>
                <w:szCs w:val="18"/>
              </w:rPr>
            </w:pPr>
            <w:r>
              <w:rPr>
                <w:sz w:val="18"/>
                <w:szCs w:val="18"/>
              </w:rPr>
              <w:t>16</w:t>
            </w:r>
            <w:r w:rsidR="003B7F19">
              <w:rPr>
                <w:sz w:val="18"/>
                <w:szCs w:val="18"/>
              </w:rPr>
              <w:t>56</w:t>
            </w:r>
          </w:p>
        </w:tc>
      </w:tr>
      <w:tr w:rsidR="00DE3F34" w:rsidRPr="00DE3F34" w14:paraId="1E6B5BD6" w14:textId="77777777" w:rsidTr="00DE3F34">
        <w:tc>
          <w:tcPr>
            <w:tcW w:w="1144" w:type="dxa"/>
            <w:shd w:val="clear" w:color="auto" w:fill="auto"/>
            <w:vAlign w:val="bottom"/>
          </w:tcPr>
          <w:p w14:paraId="1E0390EF" w14:textId="77777777" w:rsidR="007B275F" w:rsidRPr="00DE3F34" w:rsidRDefault="007B275F" w:rsidP="003450B4">
            <w:pPr>
              <w:spacing w:before="120"/>
              <w:rPr>
                <w:sz w:val="18"/>
                <w:szCs w:val="18"/>
              </w:rPr>
            </w:pPr>
            <w:r w:rsidRPr="00DE3F34">
              <w:rPr>
                <w:sz w:val="18"/>
                <w:szCs w:val="18"/>
              </w:rPr>
              <w:t>Dateiname:</w:t>
            </w:r>
          </w:p>
        </w:tc>
        <w:tc>
          <w:tcPr>
            <w:tcW w:w="3847" w:type="dxa"/>
            <w:shd w:val="clear" w:color="auto" w:fill="auto"/>
            <w:vAlign w:val="bottom"/>
          </w:tcPr>
          <w:p w14:paraId="09DBF2E0" w14:textId="77777777" w:rsidR="007B275F" w:rsidRPr="00DE3F34" w:rsidRDefault="00D25169" w:rsidP="003450B4">
            <w:pPr>
              <w:spacing w:before="120"/>
              <w:rPr>
                <w:sz w:val="18"/>
                <w:szCs w:val="18"/>
              </w:rPr>
            </w:pPr>
            <w:r w:rsidRPr="00D25169">
              <w:rPr>
                <w:sz w:val="18"/>
                <w:szCs w:val="18"/>
              </w:rPr>
              <w:t>202002006_pm_polumschaltbar_de</w:t>
            </w:r>
          </w:p>
        </w:tc>
        <w:tc>
          <w:tcPr>
            <w:tcW w:w="959" w:type="dxa"/>
            <w:shd w:val="clear" w:color="auto" w:fill="auto"/>
            <w:vAlign w:val="bottom"/>
          </w:tcPr>
          <w:p w14:paraId="56012AE1" w14:textId="77777777" w:rsidR="007B275F" w:rsidRPr="00DE3F34" w:rsidRDefault="007B275F" w:rsidP="003450B4">
            <w:pPr>
              <w:spacing w:before="120"/>
              <w:rPr>
                <w:sz w:val="18"/>
                <w:szCs w:val="18"/>
              </w:rPr>
            </w:pPr>
            <w:r w:rsidRPr="00DE3F34">
              <w:rPr>
                <w:sz w:val="18"/>
                <w:szCs w:val="18"/>
              </w:rPr>
              <w:t>Datum:</w:t>
            </w:r>
          </w:p>
        </w:tc>
        <w:tc>
          <w:tcPr>
            <w:tcW w:w="1352" w:type="dxa"/>
            <w:shd w:val="clear" w:color="auto" w:fill="auto"/>
            <w:vAlign w:val="bottom"/>
          </w:tcPr>
          <w:p w14:paraId="05D6D9BA" w14:textId="4E60238F" w:rsidR="007B275F" w:rsidRPr="00DE3F34" w:rsidRDefault="00A401E7" w:rsidP="003450B4">
            <w:pPr>
              <w:spacing w:before="120"/>
              <w:jc w:val="right"/>
              <w:rPr>
                <w:sz w:val="18"/>
                <w:szCs w:val="18"/>
              </w:rPr>
            </w:pPr>
            <w:r>
              <w:rPr>
                <w:sz w:val="18"/>
                <w:szCs w:val="18"/>
              </w:rPr>
              <w:t>26.02.2020</w:t>
            </w:r>
          </w:p>
        </w:tc>
      </w:tr>
    </w:tbl>
    <w:p w14:paraId="17AEDB1D" w14:textId="77777777" w:rsidR="00397953" w:rsidRDefault="00AD35A6" w:rsidP="003450B4">
      <w:pPr>
        <w:spacing w:before="120" w:after="120"/>
        <w:rPr>
          <w:b/>
          <w:sz w:val="16"/>
        </w:rPr>
      </w:pPr>
      <w:r>
        <w:rPr>
          <w:b/>
          <w:sz w:val="16"/>
        </w:rPr>
        <w:t>Über Menzel Elektromotoren</w:t>
      </w:r>
    </w:p>
    <w:p w14:paraId="2A18AE1F" w14:textId="77777777" w:rsidR="00397953" w:rsidRDefault="00397953" w:rsidP="003450B4">
      <w:pPr>
        <w:jc w:val="both"/>
        <w:rPr>
          <w:sz w:val="16"/>
        </w:rPr>
      </w:pPr>
      <w:bookmarkStart w:id="1" w:name="_Hlk493855586"/>
      <w:r>
        <w:rPr>
          <w:sz w:val="16"/>
        </w:rPr>
        <w:t xml:space="preserve">Seit </w:t>
      </w:r>
      <w:r w:rsidR="00D206BE">
        <w:rPr>
          <w:sz w:val="16"/>
        </w:rPr>
        <w:t xml:space="preserve">mehr als </w:t>
      </w:r>
      <w:r w:rsidR="00C504A6">
        <w:rPr>
          <w:sz w:val="16"/>
        </w:rPr>
        <w:t>90</w:t>
      </w:r>
      <w:r>
        <w:rPr>
          <w:sz w:val="16"/>
        </w:rPr>
        <w:t xml:space="preserve"> Jahren produziert und vertreibt die in Berlin ansässige Menzel Elektromotoren GmbH Elektromaschinen. Das mittelständische Unternehmen ist auf die Lieferung größerer Elektromotoren inklusive Sonderausführungen innerhalb kürzester Zeit spezialisiert – das Produktspektrum beinhaltet Hoch- und Niederspannungsmotoren, Gleichstrommotoren, Transformatoren sowie Frequenzumrichter. Das Leistungsangebot umfasst die Motorenfertigung und die kurzfristige Anpassung lagervorrätiger Motoren an anwendungsspezifische Anforderungen. Um in jedem Fall eine schnelle Lieferung zum Kunden zu gewährleisten, unterhält das mittelständische Unternehmen einen überaus umfangreichen Lagerbestand, der mehr als 20.000 Motoren mit einem Leistungsbereich bis 15.000 kW umfasst. Zu einer hohen Zuverlässigkeit tragen qualifiziertes Engineering, erfahrene Mitarbeiter und moderne Bearbeitungs- und Prüfeinrichtungen bei. Menzel betreibt Niederlassungen in Großbritannien, Frankreich, Italien</w:t>
      </w:r>
      <w:r w:rsidR="00C504A6">
        <w:rPr>
          <w:sz w:val="16"/>
        </w:rPr>
        <w:t>, Spanien</w:t>
      </w:r>
      <w:r>
        <w:rPr>
          <w:sz w:val="16"/>
        </w:rPr>
        <w:t xml:space="preserve"> und Schweden und kooperiert weltweit mit zahlreichen Partnern.</w:t>
      </w:r>
      <w:bookmarkEnd w:id="1"/>
    </w:p>
    <w:p w14:paraId="0FDC92C9" w14:textId="77777777" w:rsidR="00397953" w:rsidRDefault="00397953" w:rsidP="003450B4">
      <w:pPr>
        <w:pBdr>
          <w:between w:val="single" w:sz="4" w:space="1" w:color="auto"/>
        </w:pBdr>
        <w:jc w:val="both"/>
        <w:rPr>
          <w:sz w:val="16"/>
        </w:rPr>
      </w:pPr>
    </w:p>
    <w:p w14:paraId="1BF7F35A" w14:textId="77777777" w:rsidR="00397953" w:rsidRDefault="00397953" w:rsidP="003450B4">
      <w:pPr>
        <w:pStyle w:val="Textkrper"/>
        <w:pBdr>
          <w:between w:val="single" w:sz="4" w:space="1" w:color="auto"/>
        </w:pBdr>
        <w:jc w:val="both"/>
        <w:rPr>
          <w:sz w:val="16"/>
        </w:rPr>
      </w:pPr>
    </w:p>
    <w:tbl>
      <w:tblPr>
        <w:tblW w:w="0" w:type="auto"/>
        <w:tblLayout w:type="fixed"/>
        <w:tblLook w:val="04A0" w:firstRow="1" w:lastRow="0" w:firstColumn="1" w:lastColumn="0" w:noHBand="0" w:noVBand="1"/>
      </w:tblPr>
      <w:tblGrid>
        <w:gridCol w:w="4991"/>
        <w:gridCol w:w="2311"/>
      </w:tblGrid>
      <w:tr w:rsidR="007B275F" w14:paraId="1DCC2102" w14:textId="77777777" w:rsidTr="00DE3F34">
        <w:tc>
          <w:tcPr>
            <w:tcW w:w="4991" w:type="dxa"/>
            <w:shd w:val="clear" w:color="auto" w:fill="auto"/>
          </w:tcPr>
          <w:p w14:paraId="123F7E5E" w14:textId="77777777" w:rsidR="007B275F" w:rsidRPr="00DE3F34" w:rsidRDefault="007B275F" w:rsidP="003450B4">
            <w:pPr>
              <w:rPr>
                <w:b/>
              </w:rPr>
            </w:pPr>
            <w:r w:rsidRPr="00DE3F34">
              <w:rPr>
                <w:b/>
              </w:rPr>
              <w:t>Kontakt:</w:t>
            </w:r>
          </w:p>
          <w:p w14:paraId="28DF983E" w14:textId="77777777" w:rsidR="007B275F" w:rsidRPr="00DE3F34" w:rsidRDefault="007B275F" w:rsidP="003450B4">
            <w:pPr>
              <w:pStyle w:val="berschrift2"/>
              <w:ind w:right="-70"/>
              <w:jc w:val="left"/>
              <w:rPr>
                <w:sz w:val="20"/>
              </w:rPr>
            </w:pPr>
            <w:r w:rsidRPr="00DE3F34">
              <w:rPr>
                <w:sz w:val="20"/>
              </w:rPr>
              <w:t>Menzel Elektromotoren GmbH</w:t>
            </w:r>
          </w:p>
          <w:p w14:paraId="24E04FED" w14:textId="77777777" w:rsidR="007B275F" w:rsidRDefault="007B275F" w:rsidP="003450B4">
            <w:pPr>
              <w:pStyle w:val="Kopfzeile"/>
              <w:tabs>
                <w:tab w:val="clear" w:pos="4536"/>
                <w:tab w:val="clear" w:pos="9072"/>
              </w:tabs>
              <w:spacing w:before="120" w:after="120"/>
            </w:pPr>
            <w:r>
              <w:t>Mathis Menzel</w:t>
            </w:r>
          </w:p>
          <w:p w14:paraId="4C6702ED" w14:textId="77777777" w:rsidR="007B275F" w:rsidRDefault="007B275F" w:rsidP="003450B4">
            <w:r>
              <w:t>Neues Ufer 19-25</w:t>
            </w:r>
          </w:p>
          <w:p w14:paraId="26E8110C" w14:textId="77777777" w:rsidR="007B275F" w:rsidRDefault="007B275F" w:rsidP="003450B4">
            <w:r>
              <w:t>10553 Berlin</w:t>
            </w:r>
          </w:p>
          <w:p w14:paraId="2FE2AFC2" w14:textId="77777777" w:rsidR="007B275F" w:rsidRPr="005D530A" w:rsidRDefault="007B275F" w:rsidP="003450B4">
            <w:pPr>
              <w:spacing w:before="120"/>
            </w:pPr>
            <w:r w:rsidRPr="005D530A">
              <w:t>Tel.: 030 / 349</w:t>
            </w:r>
            <w:r>
              <w:t xml:space="preserve"> </w:t>
            </w:r>
            <w:r w:rsidRPr="005D530A">
              <w:t>922 - 0</w:t>
            </w:r>
          </w:p>
          <w:p w14:paraId="267D7A5F" w14:textId="77777777" w:rsidR="007B275F" w:rsidRPr="005D530A" w:rsidRDefault="007B275F" w:rsidP="003450B4">
            <w:r w:rsidRPr="005D530A">
              <w:t>Fax: 030 / 349</w:t>
            </w:r>
            <w:r>
              <w:t xml:space="preserve"> </w:t>
            </w:r>
            <w:r w:rsidRPr="005D530A">
              <w:t>922 - 999</w:t>
            </w:r>
          </w:p>
          <w:p w14:paraId="36CC60A2" w14:textId="77777777" w:rsidR="007B275F" w:rsidRPr="00DE3F34" w:rsidRDefault="007B275F" w:rsidP="003450B4">
            <w:pPr>
              <w:rPr>
                <w:lang w:val="pt-PT"/>
              </w:rPr>
            </w:pPr>
            <w:r w:rsidRPr="00DE3F34">
              <w:rPr>
                <w:lang w:val="pt-PT"/>
              </w:rPr>
              <w:t>E-Mail: info@menzel-motors.com</w:t>
            </w:r>
          </w:p>
          <w:p w14:paraId="59A403B0" w14:textId="77777777" w:rsidR="007B275F" w:rsidRPr="00DE3F34" w:rsidRDefault="007B275F" w:rsidP="003450B4">
            <w:pPr>
              <w:rPr>
                <w:sz w:val="18"/>
              </w:rPr>
            </w:pPr>
            <w:r>
              <w:t>Internet: www.menzel-motors.com/de</w:t>
            </w:r>
          </w:p>
        </w:tc>
        <w:tc>
          <w:tcPr>
            <w:tcW w:w="2311" w:type="dxa"/>
            <w:shd w:val="clear" w:color="auto" w:fill="auto"/>
          </w:tcPr>
          <w:p w14:paraId="042E52CE" w14:textId="77777777" w:rsidR="007B275F" w:rsidRPr="00DE3F34" w:rsidRDefault="007B275F" w:rsidP="003450B4">
            <w:pPr>
              <w:spacing w:before="240"/>
              <w:rPr>
                <w:sz w:val="16"/>
              </w:rPr>
            </w:pPr>
            <w:r w:rsidRPr="00DE3F34">
              <w:rPr>
                <w:sz w:val="16"/>
              </w:rPr>
              <w:t>gii die Presse-Agentur GmbH</w:t>
            </w:r>
          </w:p>
          <w:p w14:paraId="002B507A" w14:textId="77777777" w:rsidR="007B275F" w:rsidRPr="00DE3F34" w:rsidRDefault="007B275F" w:rsidP="003450B4">
            <w:pPr>
              <w:pStyle w:val="Textkrper"/>
              <w:rPr>
                <w:sz w:val="16"/>
              </w:rPr>
            </w:pPr>
            <w:r w:rsidRPr="00DE3F34">
              <w:rPr>
                <w:sz w:val="16"/>
              </w:rPr>
              <w:t>Immanuelkirchstraße 12</w:t>
            </w:r>
          </w:p>
          <w:p w14:paraId="18BB0F2C" w14:textId="77777777" w:rsidR="007B275F" w:rsidRPr="00DE3F34" w:rsidRDefault="007B275F" w:rsidP="003450B4">
            <w:pPr>
              <w:pStyle w:val="Textkrper"/>
              <w:rPr>
                <w:sz w:val="16"/>
              </w:rPr>
            </w:pPr>
            <w:r w:rsidRPr="00DE3F34">
              <w:rPr>
                <w:sz w:val="16"/>
              </w:rPr>
              <w:t>10405 Berlin</w:t>
            </w:r>
          </w:p>
          <w:p w14:paraId="5B41BCF6" w14:textId="77777777" w:rsidR="007B275F" w:rsidRPr="00DE3F34" w:rsidRDefault="007B275F" w:rsidP="003450B4">
            <w:pPr>
              <w:pStyle w:val="Textkrper"/>
              <w:rPr>
                <w:sz w:val="16"/>
              </w:rPr>
            </w:pPr>
            <w:r w:rsidRPr="00DE3F34">
              <w:rPr>
                <w:sz w:val="16"/>
              </w:rPr>
              <w:t>Tel.: 030 / 538 965 - 0</w:t>
            </w:r>
          </w:p>
          <w:p w14:paraId="03FB177F" w14:textId="77777777" w:rsidR="007B275F" w:rsidRPr="00DE3F34" w:rsidRDefault="007B275F" w:rsidP="003450B4">
            <w:pPr>
              <w:pStyle w:val="Textkrper"/>
              <w:rPr>
                <w:sz w:val="16"/>
              </w:rPr>
            </w:pPr>
            <w:r w:rsidRPr="00DE3F34">
              <w:rPr>
                <w:sz w:val="16"/>
              </w:rPr>
              <w:t>Fax: 030 / 538 965 - 29</w:t>
            </w:r>
          </w:p>
          <w:p w14:paraId="52C11EEE" w14:textId="77777777" w:rsidR="007B275F" w:rsidRPr="00DE3F34" w:rsidRDefault="007B275F" w:rsidP="003450B4">
            <w:pPr>
              <w:pStyle w:val="Textkrper"/>
              <w:rPr>
                <w:sz w:val="16"/>
              </w:rPr>
            </w:pPr>
            <w:r w:rsidRPr="00DE3F34">
              <w:rPr>
                <w:sz w:val="16"/>
              </w:rPr>
              <w:t>E-Mail: info@gii.de</w:t>
            </w:r>
          </w:p>
          <w:p w14:paraId="55CC685A" w14:textId="77777777" w:rsidR="007B275F" w:rsidRPr="00DE3F34" w:rsidRDefault="007B275F" w:rsidP="003450B4">
            <w:pPr>
              <w:rPr>
                <w:sz w:val="18"/>
              </w:rPr>
            </w:pPr>
            <w:r w:rsidRPr="00DE3F34">
              <w:rPr>
                <w:sz w:val="16"/>
              </w:rPr>
              <w:t>Internet: www.gii.de</w:t>
            </w:r>
          </w:p>
        </w:tc>
      </w:tr>
    </w:tbl>
    <w:p w14:paraId="3B1B1B2D" w14:textId="77777777" w:rsidR="007B275F" w:rsidRDefault="007B275F" w:rsidP="003450B4"/>
    <w:sectPr w:rsidR="007B275F">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42EC" w14:textId="77777777" w:rsidR="007D24FA" w:rsidRDefault="007D24FA">
      <w:r>
        <w:separator/>
      </w:r>
    </w:p>
  </w:endnote>
  <w:endnote w:type="continuationSeparator" w:id="0">
    <w:p w14:paraId="2F39F5E9" w14:textId="77777777" w:rsidR="007D24FA" w:rsidRDefault="007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7967"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88C1"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CA11" w14:textId="77777777" w:rsidR="007D24FA" w:rsidRDefault="007D24FA">
      <w:r>
        <w:separator/>
      </w:r>
    </w:p>
  </w:footnote>
  <w:footnote w:type="continuationSeparator" w:id="0">
    <w:p w14:paraId="3B6AD4FE" w14:textId="77777777" w:rsidR="007D24FA" w:rsidRDefault="007D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34D1" w14:textId="77777777" w:rsidR="00397953" w:rsidRDefault="00A401E7" w:rsidP="00947819">
    <w:pPr>
      <w:pStyle w:val="Kopfzeile"/>
      <w:tabs>
        <w:tab w:val="clear" w:pos="4536"/>
        <w:tab w:val="clear" w:pos="9072"/>
      </w:tabs>
      <w:ind w:left="709" w:hanging="709"/>
      <w:rPr>
        <w:rStyle w:val="Seitenzahl"/>
        <w:sz w:val="18"/>
      </w:rPr>
    </w:pPr>
    <w:r>
      <w:rPr>
        <w:noProof/>
        <w:sz w:val="18"/>
      </w:rPr>
      <w:pict w14:anchorId="58B7B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397953">
      <w:rPr>
        <w:sz w:val="18"/>
      </w:rPr>
      <w:t xml:space="preserve">Seite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CC6A2D">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EA3943">
      <w:rPr>
        <w:rStyle w:val="Seitenzahl"/>
        <w:sz w:val="18"/>
      </w:rPr>
      <w:t>Große p</w:t>
    </w:r>
    <w:r w:rsidR="00F03B71">
      <w:rPr>
        <w:rStyle w:val="Seitenzahl"/>
        <w:sz w:val="18"/>
      </w:rPr>
      <w:t>olumschaltbare MV-Motoren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ADB" w14:textId="77777777" w:rsidR="00397953" w:rsidRDefault="00A401E7">
    <w:pPr>
      <w:pStyle w:val="Kopfzeile"/>
      <w:tabs>
        <w:tab w:val="clear" w:pos="4536"/>
        <w:tab w:val="clear" w:pos="9072"/>
      </w:tabs>
      <w:rPr>
        <w:sz w:val="2"/>
      </w:rPr>
    </w:pPr>
    <w:r>
      <w:rPr>
        <w:noProof/>
      </w:rPr>
      <w:pict w14:anchorId="1B0FC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00137"/>
    <w:rsid w:val="00003313"/>
    <w:rsid w:val="000464ED"/>
    <w:rsid w:val="00063934"/>
    <w:rsid w:val="00065B99"/>
    <w:rsid w:val="00080E14"/>
    <w:rsid w:val="00081260"/>
    <w:rsid w:val="00155647"/>
    <w:rsid w:val="00162BC6"/>
    <w:rsid w:val="00191971"/>
    <w:rsid w:val="001D35B5"/>
    <w:rsid w:val="0020083B"/>
    <w:rsid w:val="00230989"/>
    <w:rsid w:val="002B12E7"/>
    <w:rsid w:val="002B3305"/>
    <w:rsid w:val="002D494F"/>
    <w:rsid w:val="002E0264"/>
    <w:rsid w:val="002F25BA"/>
    <w:rsid w:val="00310A5A"/>
    <w:rsid w:val="00315ADE"/>
    <w:rsid w:val="003450B4"/>
    <w:rsid w:val="0035388C"/>
    <w:rsid w:val="003810E6"/>
    <w:rsid w:val="00397953"/>
    <w:rsid w:val="003A18DD"/>
    <w:rsid w:val="003B7F19"/>
    <w:rsid w:val="003C5013"/>
    <w:rsid w:val="00403949"/>
    <w:rsid w:val="0040522D"/>
    <w:rsid w:val="00405708"/>
    <w:rsid w:val="0042362F"/>
    <w:rsid w:val="004459D6"/>
    <w:rsid w:val="004D4722"/>
    <w:rsid w:val="004E2DFB"/>
    <w:rsid w:val="0051530E"/>
    <w:rsid w:val="0053069C"/>
    <w:rsid w:val="00533AEA"/>
    <w:rsid w:val="00567FA0"/>
    <w:rsid w:val="005776AF"/>
    <w:rsid w:val="005D530A"/>
    <w:rsid w:val="00600F20"/>
    <w:rsid w:val="0061686D"/>
    <w:rsid w:val="0064124C"/>
    <w:rsid w:val="00644F67"/>
    <w:rsid w:val="00646C2D"/>
    <w:rsid w:val="00661C27"/>
    <w:rsid w:val="00667F55"/>
    <w:rsid w:val="00701D26"/>
    <w:rsid w:val="0070201B"/>
    <w:rsid w:val="00724FB4"/>
    <w:rsid w:val="00730692"/>
    <w:rsid w:val="00796CC5"/>
    <w:rsid w:val="007B275F"/>
    <w:rsid w:val="007D24FA"/>
    <w:rsid w:val="007D6364"/>
    <w:rsid w:val="0086112D"/>
    <w:rsid w:val="00863A43"/>
    <w:rsid w:val="008D087E"/>
    <w:rsid w:val="008F6353"/>
    <w:rsid w:val="00947819"/>
    <w:rsid w:val="00965936"/>
    <w:rsid w:val="0099798F"/>
    <w:rsid w:val="009A65D5"/>
    <w:rsid w:val="009F6B50"/>
    <w:rsid w:val="00A12E04"/>
    <w:rsid w:val="00A24ECD"/>
    <w:rsid w:val="00A401E7"/>
    <w:rsid w:val="00A90EA0"/>
    <w:rsid w:val="00AD35A6"/>
    <w:rsid w:val="00B30F60"/>
    <w:rsid w:val="00B735BD"/>
    <w:rsid w:val="00B9271C"/>
    <w:rsid w:val="00BA6222"/>
    <w:rsid w:val="00BE27C5"/>
    <w:rsid w:val="00BF3F31"/>
    <w:rsid w:val="00C040F0"/>
    <w:rsid w:val="00C36973"/>
    <w:rsid w:val="00C504A6"/>
    <w:rsid w:val="00C53074"/>
    <w:rsid w:val="00C7140E"/>
    <w:rsid w:val="00C85113"/>
    <w:rsid w:val="00CC6A2D"/>
    <w:rsid w:val="00CF1C0D"/>
    <w:rsid w:val="00D206BE"/>
    <w:rsid w:val="00D25169"/>
    <w:rsid w:val="00D25F05"/>
    <w:rsid w:val="00D819CE"/>
    <w:rsid w:val="00DC270B"/>
    <w:rsid w:val="00DC4408"/>
    <w:rsid w:val="00DE3F34"/>
    <w:rsid w:val="00E03DB1"/>
    <w:rsid w:val="00E3343B"/>
    <w:rsid w:val="00E52B33"/>
    <w:rsid w:val="00EA3943"/>
    <w:rsid w:val="00F03B71"/>
    <w:rsid w:val="00F067E7"/>
    <w:rsid w:val="00F12808"/>
    <w:rsid w:val="00F264A7"/>
    <w:rsid w:val="00F648FA"/>
    <w:rsid w:val="00F67DFC"/>
    <w:rsid w:val="00F8679C"/>
    <w:rsid w:val="00F8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5E2AFC8"/>
  <w15:chartTrackingRefBased/>
  <w15:docId w15:val="{AA84F1DA-2F31-4491-9D71-93DD89D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character" w:styleId="NichtaufgelsteErwhnung">
    <w:name w:val="Unresolved Mention"/>
    <w:uiPriority w:val="99"/>
    <w:semiHidden/>
    <w:unhideWhenUsed/>
    <w:rsid w:val="0053069C"/>
    <w:rPr>
      <w:color w:val="605E5C"/>
      <w:shd w:val="clear" w:color="auto" w:fill="E1DFDD"/>
    </w:rPr>
  </w:style>
  <w:style w:type="table" w:styleId="Tabellenraster">
    <w:name w:val="Table Grid"/>
    <w:basedOn w:val="NormaleTabelle"/>
    <w:uiPriority w:val="59"/>
    <w:rsid w:val="007B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3B71"/>
    <w:rPr>
      <w:rFonts w:ascii="Segoe UI" w:hAnsi="Segoe UI" w:cs="Segoe UI"/>
      <w:sz w:val="18"/>
      <w:szCs w:val="18"/>
    </w:rPr>
  </w:style>
  <w:style w:type="character" w:customStyle="1" w:styleId="SprechblasentextZchn">
    <w:name w:val="Sprechblasentext Zchn"/>
    <w:link w:val="Sprechblasentext"/>
    <w:uiPriority w:val="99"/>
    <w:semiHidden/>
    <w:rsid w:val="00F03B71"/>
    <w:rPr>
      <w:rFonts w:ascii="Segoe UI" w:hAnsi="Segoe UI" w:cs="Segoe UI"/>
      <w:sz w:val="18"/>
      <w:szCs w:val="18"/>
    </w:rPr>
  </w:style>
  <w:style w:type="character" w:styleId="Kommentarzeichen">
    <w:name w:val="annotation reference"/>
    <w:basedOn w:val="Absatz-Standardschriftart"/>
    <w:uiPriority w:val="99"/>
    <w:semiHidden/>
    <w:unhideWhenUsed/>
    <w:rsid w:val="003450B4"/>
    <w:rPr>
      <w:sz w:val="16"/>
      <w:szCs w:val="16"/>
    </w:rPr>
  </w:style>
  <w:style w:type="paragraph" w:styleId="Kommentartext">
    <w:name w:val="annotation text"/>
    <w:basedOn w:val="Standard"/>
    <w:link w:val="KommentartextZchn"/>
    <w:uiPriority w:val="99"/>
    <w:semiHidden/>
    <w:unhideWhenUsed/>
    <w:rsid w:val="003450B4"/>
  </w:style>
  <w:style w:type="character" w:customStyle="1" w:styleId="KommentartextZchn">
    <w:name w:val="Kommentartext Zchn"/>
    <w:basedOn w:val="Absatz-Standardschriftart"/>
    <w:link w:val="Kommentartext"/>
    <w:uiPriority w:val="99"/>
    <w:semiHidden/>
    <w:rsid w:val="003450B4"/>
    <w:rPr>
      <w:rFonts w:ascii="Arial" w:hAnsi="Arial"/>
    </w:rPr>
  </w:style>
  <w:style w:type="paragraph" w:styleId="Kommentarthema">
    <w:name w:val="annotation subject"/>
    <w:basedOn w:val="Kommentartext"/>
    <w:next w:val="Kommentartext"/>
    <w:link w:val="KommentarthemaZchn"/>
    <w:uiPriority w:val="99"/>
    <w:semiHidden/>
    <w:unhideWhenUsed/>
    <w:rsid w:val="003450B4"/>
    <w:rPr>
      <w:b/>
      <w:bCs/>
    </w:rPr>
  </w:style>
  <w:style w:type="character" w:customStyle="1" w:styleId="KommentarthemaZchn">
    <w:name w:val="Kommentarthema Zchn"/>
    <w:basedOn w:val="KommentartextZchn"/>
    <w:link w:val="Kommentarthema"/>
    <w:uiPriority w:val="99"/>
    <w:semiHidden/>
    <w:rsid w:val="003450B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de/artikel/polumschaltbare-moto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3512</CharactersWithSpaces>
  <SharedDoc>false</SharedDoc>
  <HLinks>
    <vt:vector size="6" baseType="variant">
      <vt:variant>
        <vt:i4>1507331</vt:i4>
      </vt:variant>
      <vt:variant>
        <vt:i4>0</vt:i4>
      </vt:variant>
      <vt:variant>
        <vt:i4>0</vt:i4>
      </vt:variant>
      <vt:variant>
        <vt:i4>5</vt:i4>
      </vt:variant>
      <vt:variant>
        <vt:lpwstr>deeplink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39</cp:revision>
  <cp:lastPrinted>2014-05-09T08:50:00Z</cp:lastPrinted>
  <dcterms:created xsi:type="dcterms:W3CDTF">2019-01-24T12:16:00Z</dcterms:created>
  <dcterms:modified xsi:type="dcterms:W3CDTF">2020-02-26T10:10:00Z</dcterms:modified>
</cp:coreProperties>
</file>