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214F6" w14:textId="77777777" w:rsidR="00DE1360" w:rsidRPr="005E544A" w:rsidRDefault="00DE1360" w:rsidP="00B41243">
      <w:pPr>
        <w:rPr>
          <w:sz w:val="40"/>
          <w:szCs w:val="40"/>
        </w:rPr>
      </w:pPr>
      <w:r w:rsidRPr="005E544A">
        <w:rPr>
          <w:sz w:val="40"/>
          <w:szCs w:val="40"/>
        </w:rPr>
        <w:t>Presseinformation</w:t>
      </w:r>
    </w:p>
    <w:p w14:paraId="03CAE34F" w14:textId="77777777" w:rsidR="00DE1360" w:rsidRDefault="00DE1360" w:rsidP="00B41243">
      <w:pPr>
        <w:spacing w:line="360" w:lineRule="auto"/>
        <w:ind w:right="-2"/>
        <w:rPr>
          <w:sz w:val="24"/>
        </w:rPr>
      </w:pPr>
    </w:p>
    <w:p w14:paraId="197EFB2F" w14:textId="1812564D" w:rsidR="00DE1360" w:rsidRDefault="00A43F72" w:rsidP="00B41243">
      <w:pPr>
        <w:spacing w:line="360" w:lineRule="auto"/>
        <w:rPr>
          <w:b/>
          <w:sz w:val="24"/>
        </w:rPr>
      </w:pPr>
      <w:r>
        <w:rPr>
          <w:b/>
          <w:sz w:val="24"/>
        </w:rPr>
        <w:t>Stationsübergreifende Medienversorgung per Teleskoparm</w:t>
      </w:r>
    </w:p>
    <w:p w14:paraId="3776F75E" w14:textId="77777777" w:rsidR="00DE1360" w:rsidRDefault="00DE1360" w:rsidP="00B41243">
      <w:pPr>
        <w:spacing w:line="360" w:lineRule="auto"/>
        <w:ind w:right="-2"/>
      </w:pPr>
    </w:p>
    <w:p w14:paraId="256DA17F" w14:textId="03229A66" w:rsidR="00A43F72" w:rsidRPr="007D68AE" w:rsidRDefault="005369B5" w:rsidP="00A43F72">
      <w:pPr>
        <w:spacing w:line="360" w:lineRule="auto"/>
        <w:jc w:val="both"/>
      </w:pPr>
      <w:r>
        <w:t xml:space="preserve">Bielefeld </w:t>
      </w:r>
      <w:r w:rsidR="00DE1360">
        <w:t xml:space="preserve">– </w:t>
      </w:r>
      <w:r w:rsidR="0024462B">
        <w:t xml:space="preserve">Das LOXrail-Schienensystem des Intralogistik-Experten LOSYCO erleichtert Maschinen- und Anlagenbauern die effiziente Verschlankung </w:t>
      </w:r>
      <w:r w:rsidR="00CC1903">
        <w:t xml:space="preserve">von Produktionsprozessen durch Methoden der Taktfertigung. Für eine stationsübergreifende Medienversorgung bietet LOSYCO nun zusätzlich die </w:t>
      </w:r>
      <w:r w:rsidR="00920796">
        <w:t>Option</w:t>
      </w:r>
      <w:r w:rsidR="00CC1903">
        <w:t xml:space="preserve"> einer neuartigen Teleskop-Energiezuführung, mit</w:t>
      </w:r>
      <w:r w:rsidR="00920796">
        <w:t>tels</w:t>
      </w:r>
      <w:r w:rsidR="00CC1903">
        <w:t xml:space="preserve"> der </w:t>
      </w:r>
      <w:r w:rsidR="00920796">
        <w:t xml:space="preserve">sich </w:t>
      </w:r>
      <w:r w:rsidR="00CC1903">
        <w:t xml:space="preserve">beispielweise Druckluft, </w:t>
      </w:r>
      <w:r w:rsidR="00920796">
        <w:t>Strom</w:t>
      </w:r>
      <w:r w:rsidR="00CC1903">
        <w:t xml:space="preserve"> oder Kühlwasser über mehrere Montagestationen hinweg </w:t>
      </w:r>
      <w:r w:rsidR="00920796">
        <w:t>bereitstellen lassen</w:t>
      </w:r>
      <w:r w:rsidR="00CC1903">
        <w:t xml:space="preserve">. Damit entfällt die Notwendigkeit, die </w:t>
      </w:r>
      <w:r w:rsidR="00A43F72" w:rsidRPr="00C95A12">
        <w:t xml:space="preserve">Medienversorgung beim Taktwechsel zu unterbrechen. Zugleich ermöglicht es die durchgängige Medienversorgung, den Testbetrieb von Maschinen- und Anlagenteilen direkt an der Montagestation durchzuführen. Der oberhalb </w:t>
      </w:r>
      <w:r w:rsidR="00A43F72" w:rsidRPr="007D68AE">
        <w:t>der Fertigungslinie installierbare Teleskoparm lässt sich elektrisch steuern und deckt einen Radius von 11,5 m ab. Durch die über ihn geführten Schläuche und Leitungen erhöht sich die Sicherheit im Montageprozess</w:t>
      </w:r>
      <w:r w:rsidR="00920796">
        <w:t>. D</w:t>
      </w:r>
      <w:r w:rsidR="00A43F72" w:rsidRPr="007D68AE">
        <w:t xml:space="preserve">ie Zuführungen </w:t>
      </w:r>
      <w:r w:rsidR="00920796">
        <w:t xml:space="preserve">sind </w:t>
      </w:r>
      <w:r w:rsidR="00A43F72" w:rsidRPr="007D68AE">
        <w:t xml:space="preserve">vor Beschädigungen geschützt und </w:t>
      </w:r>
      <w:r w:rsidR="00920796">
        <w:t xml:space="preserve">stellen </w:t>
      </w:r>
      <w:r w:rsidR="00A43F72" w:rsidRPr="007D68AE">
        <w:t xml:space="preserve">selbst keine potenziellen Stolperfallen </w:t>
      </w:r>
      <w:r w:rsidR="00313C64">
        <w:t xml:space="preserve">im Fertigungsbereich </w:t>
      </w:r>
      <w:r w:rsidR="00A43F72" w:rsidRPr="007D68AE">
        <w:t xml:space="preserve">dar. </w:t>
      </w:r>
    </w:p>
    <w:p w14:paraId="6C5A11EA" w14:textId="77777777" w:rsidR="00BF6086" w:rsidRDefault="00BF6086" w:rsidP="00B41243">
      <w:pPr>
        <w:spacing w:line="360" w:lineRule="auto"/>
        <w:jc w:val="both"/>
      </w:pPr>
    </w:p>
    <w:p w14:paraId="566E2F26" w14:textId="77777777" w:rsidR="00BF6086" w:rsidRDefault="00BF6086" w:rsidP="00B41243">
      <w:pPr>
        <w:spacing w:line="360" w:lineRule="auto"/>
        <w:jc w:val="both"/>
      </w:pPr>
    </w:p>
    <w:p w14:paraId="5C13A96F" w14:textId="77777777" w:rsidR="00DE1360" w:rsidRDefault="00DE1360" w:rsidP="00B41243">
      <w:pPr>
        <w:spacing w:line="360" w:lineRule="auto"/>
        <w:jc w:val="both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DE1360" w14:paraId="3B127DAE" w14:textId="77777777" w:rsidTr="00A35149">
        <w:tc>
          <w:tcPr>
            <w:tcW w:w="7226" w:type="dxa"/>
          </w:tcPr>
          <w:p w14:paraId="7957DEFD" w14:textId="0DCB12C0" w:rsidR="00DE1360" w:rsidRDefault="00920796" w:rsidP="00B41243">
            <w:pPr>
              <w:spacing w:after="120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72C7659E" wp14:editId="7F8E366E">
                  <wp:extent cx="3048000" cy="295656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956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360" w14:paraId="0AC93B6A" w14:textId="77777777" w:rsidTr="00A35149">
        <w:tc>
          <w:tcPr>
            <w:tcW w:w="7226" w:type="dxa"/>
          </w:tcPr>
          <w:p w14:paraId="4F6C5A18" w14:textId="351743BB" w:rsidR="00DE1360" w:rsidRDefault="00DE1360" w:rsidP="00B41243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="00313C64">
              <w:rPr>
                <w:sz w:val="18"/>
              </w:rPr>
              <w:t>Mit der neuen Teleskoparm-Medienzuführung lassen sich Montagelinien stationsübergreifend mit Druckluft, Energie oder Kühlwasser versorgen</w:t>
            </w:r>
          </w:p>
        </w:tc>
      </w:tr>
    </w:tbl>
    <w:p w14:paraId="64F90C2D" w14:textId="77777777" w:rsidR="00DE1360" w:rsidRDefault="00DE1360" w:rsidP="00B41243">
      <w:pPr>
        <w:spacing w:line="360" w:lineRule="auto"/>
        <w:jc w:val="both"/>
      </w:pPr>
    </w:p>
    <w:p w14:paraId="4154FCCE" w14:textId="77777777" w:rsidR="00DE1360" w:rsidRDefault="00DE1360" w:rsidP="00B41243">
      <w:pPr>
        <w:spacing w:line="360" w:lineRule="auto"/>
        <w:jc w:val="both"/>
      </w:pPr>
    </w:p>
    <w:p w14:paraId="7473383C" w14:textId="77777777" w:rsidR="00DE1360" w:rsidRDefault="00DE1360" w:rsidP="00B41243">
      <w:pPr>
        <w:spacing w:line="360" w:lineRule="auto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DE1360" w14:paraId="7E3D8ADC" w14:textId="77777777" w:rsidTr="00920796">
        <w:tc>
          <w:tcPr>
            <w:tcW w:w="1151" w:type="dxa"/>
          </w:tcPr>
          <w:p w14:paraId="034147FE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7A7387DA" w14:textId="7BCB553E" w:rsidR="00DE1360" w:rsidRDefault="00542A6F" w:rsidP="004F7EFC">
            <w:pPr>
              <w:jc w:val="both"/>
              <w:rPr>
                <w:sz w:val="18"/>
              </w:rPr>
            </w:pPr>
            <w:r w:rsidRPr="00542A6F">
              <w:rPr>
                <w:sz w:val="18"/>
              </w:rPr>
              <w:t>teleskoparm_rend_1000px</w:t>
            </w:r>
          </w:p>
        </w:tc>
        <w:tc>
          <w:tcPr>
            <w:tcW w:w="925" w:type="dxa"/>
          </w:tcPr>
          <w:p w14:paraId="3D2FB953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6AE56AC2" w14:textId="53E9842E" w:rsidR="00DE1360" w:rsidRDefault="008C5C90" w:rsidP="00B41243">
            <w:pPr>
              <w:jc w:val="right"/>
              <w:rPr>
                <w:sz w:val="18"/>
              </w:rPr>
            </w:pPr>
            <w:r>
              <w:rPr>
                <w:sz w:val="18"/>
              </w:rPr>
              <w:t>1.040</w:t>
            </w:r>
          </w:p>
        </w:tc>
      </w:tr>
      <w:tr w:rsidR="00DE1360" w14:paraId="28CA75A0" w14:textId="77777777" w:rsidTr="00920796">
        <w:tc>
          <w:tcPr>
            <w:tcW w:w="1151" w:type="dxa"/>
          </w:tcPr>
          <w:p w14:paraId="1A0519D4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50BC8FE3" w14:textId="4B0EEDB7" w:rsidR="00DE1360" w:rsidRDefault="008C5C90" w:rsidP="004F7EF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20200</w:t>
            </w:r>
            <w:r w:rsidR="001C514D">
              <w:rPr>
                <w:sz w:val="18"/>
              </w:rPr>
              <w:t>3004</w:t>
            </w:r>
            <w:r>
              <w:rPr>
                <w:sz w:val="18"/>
              </w:rPr>
              <w:t>_pm_teleskoparm-versorgung</w:t>
            </w:r>
          </w:p>
        </w:tc>
        <w:tc>
          <w:tcPr>
            <w:tcW w:w="925" w:type="dxa"/>
          </w:tcPr>
          <w:p w14:paraId="6CE8E84E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3E24E74E" w14:textId="6BA7601F" w:rsidR="00DE1360" w:rsidRDefault="00E65BC1" w:rsidP="00B41243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t>13.05.2020</w:t>
            </w:r>
          </w:p>
        </w:tc>
      </w:tr>
    </w:tbl>
    <w:p w14:paraId="7A0F503E" w14:textId="77777777" w:rsidR="00DE1360" w:rsidRDefault="00DE1360" w:rsidP="00B41243">
      <w:pPr>
        <w:pStyle w:val="Textkrper"/>
        <w:spacing w:before="120" w:after="120"/>
        <w:jc w:val="both"/>
        <w:rPr>
          <w:b/>
          <w:sz w:val="16"/>
        </w:rPr>
      </w:pPr>
      <w:r>
        <w:rPr>
          <w:b/>
          <w:sz w:val="16"/>
        </w:rPr>
        <w:t>Unternehmenshintergrund</w:t>
      </w:r>
    </w:p>
    <w:p w14:paraId="3886418D" w14:textId="77777777" w:rsidR="003A3A06" w:rsidRDefault="003A3A06" w:rsidP="003A3A06">
      <w:pPr>
        <w:jc w:val="both"/>
        <w:rPr>
          <w:sz w:val="16"/>
        </w:rPr>
      </w:pPr>
      <w:bookmarkStart w:id="0" w:name="_Hlk488403927"/>
      <w:r w:rsidRPr="005369B5">
        <w:rPr>
          <w:sz w:val="16"/>
        </w:rPr>
        <w:t xml:space="preserve">Die Bielefelder Losyco GmbH plant, produziert und installiert Intralogistiksysteme für die Fertigungsindustrie. Kernstück des von erfahrenen Ingenieuren 2016 neu gegründeten Unternehmens ist das </w:t>
      </w:r>
      <w:r>
        <w:rPr>
          <w:sz w:val="16"/>
        </w:rPr>
        <w:t>S</w:t>
      </w:r>
      <w:r w:rsidRPr="005369B5">
        <w:rPr>
          <w:sz w:val="16"/>
        </w:rPr>
        <w:t>chienensystem LOXrail</w:t>
      </w:r>
      <w:r w:rsidRPr="005369B5">
        <w:rPr>
          <w:sz w:val="16"/>
          <w:vertAlign w:val="superscript"/>
        </w:rPr>
        <w:t>®</w:t>
      </w:r>
      <w:r w:rsidRPr="005369B5">
        <w:rPr>
          <w:sz w:val="16"/>
        </w:rPr>
        <w:t>, mit dem auch tonnenschwere Lasten manuell oder mit Hilfsantrieben leicht und präzise bewegt werden können. Das unter dem Dach der August Dreckshage GmbH gefertigte Produktspektrum umfasst überdies verschiedene Förder- und Transporteinrichtungen wie Ketten- und</w:t>
      </w:r>
      <w:r>
        <w:rPr>
          <w:sz w:val="16"/>
        </w:rPr>
        <w:t xml:space="preserve"> Rollenbahnförder</w:t>
      </w:r>
      <w:r w:rsidR="003B1B2F">
        <w:rPr>
          <w:sz w:val="16"/>
        </w:rPr>
        <w:t>er</w:t>
      </w:r>
      <w:r w:rsidRPr="005369B5">
        <w:rPr>
          <w:sz w:val="16"/>
        </w:rPr>
        <w:t>, Systeme für die Material- und Lagerhaltung sowie Lärmschutzkabinen und Maschinenverkleidungen. Außerdem unterstützt LOSYCO seine Kunden mit umfangreichen Beratungsleistungen bei der Produktionsumstellung auf Lean Manufacturing und Fließfertigung.</w:t>
      </w:r>
    </w:p>
    <w:p w14:paraId="118D8EC6" w14:textId="77777777" w:rsidR="00DE1360" w:rsidRDefault="00DE1360" w:rsidP="00B41243">
      <w:pPr>
        <w:pBdr>
          <w:between w:val="single" w:sz="4" w:space="1" w:color="auto"/>
        </w:pBdr>
        <w:jc w:val="both"/>
        <w:rPr>
          <w:sz w:val="16"/>
        </w:rPr>
      </w:pPr>
    </w:p>
    <w:p w14:paraId="7EAAFF84" w14:textId="77777777" w:rsidR="00DE1360" w:rsidRDefault="00DE1360" w:rsidP="00B41243">
      <w:pPr>
        <w:pStyle w:val="Textkrper"/>
        <w:pBdr>
          <w:between w:val="single" w:sz="4" w:space="1" w:color="auto"/>
        </w:pBdr>
        <w:jc w:val="both"/>
        <w:rPr>
          <w:sz w:val="16"/>
        </w:rPr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DE1360" w14:paraId="699402A4" w14:textId="77777777" w:rsidTr="00A35149">
        <w:tc>
          <w:tcPr>
            <w:tcW w:w="3756" w:type="dxa"/>
          </w:tcPr>
          <w:p w14:paraId="01197700" w14:textId="77777777" w:rsidR="00DE1360" w:rsidRPr="00B2736F" w:rsidRDefault="00B2736F" w:rsidP="005369B5">
            <w:pPr>
              <w:spacing w:after="120"/>
              <w:rPr>
                <w:b/>
              </w:rPr>
            </w:pPr>
            <w:r>
              <w:rPr>
                <w:b/>
              </w:rPr>
              <w:t>Kontakt:</w:t>
            </w:r>
          </w:p>
          <w:p w14:paraId="48F6DAD8" w14:textId="77777777" w:rsidR="00DE1360" w:rsidRDefault="005369B5" w:rsidP="00B41243">
            <w:pPr>
              <w:pStyle w:val="berschrift4"/>
              <w:rPr>
                <w:sz w:val="20"/>
              </w:rPr>
            </w:pPr>
            <w:r>
              <w:rPr>
                <w:sz w:val="20"/>
              </w:rPr>
              <w:t>LOSYCO GmbH</w:t>
            </w:r>
          </w:p>
          <w:p w14:paraId="413671E0" w14:textId="77777777" w:rsidR="00DE1360" w:rsidRPr="005369B5" w:rsidRDefault="005369B5" w:rsidP="00B41243">
            <w:pPr>
              <w:pStyle w:val="berschrift4"/>
              <w:spacing w:line="360" w:lineRule="auto"/>
              <w:rPr>
                <w:b w:val="0"/>
                <w:sz w:val="16"/>
              </w:rPr>
            </w:pPr>
            <w:r w:rsidRPr="005369B5">
              <w:rPr>
                <w:b w:val="0"/>
                <w:sz w:val="16"/>
              </w:rPr>
              <w:t>Ein Mitglied der DRECKSHAGE-Familie</w:t>
            </w:r>
          </w:p>
          <w:p w14:paraId="60BB88C6" w14:textId="77777777" w:rsidR="00DE1360" w:rsidRDefault="008F6A96" w:rsidP="00B41243">
            <w:pPr>
              <w:spacing w:line="360" w:lineRule="auto"/>
            </w:pPr>
            <w:r>
              <w:t>Manuel Granz</w:t>
            </w:r>
          </w:p>
          <w:p w14:paraId="157AEB13" w14:textId="77777777" w:rsidR="00DE1360" w:rsidRDefault="005369B5" w:rsidP="00B41243">
            <w:pPr>
              <w:jc w:val="both"/>
            </w:pPr>
            <w:r w:rsidRPr="005369B5">
              <w:t>Walter-Werning-Str</w:t>
            </w:r>
            <w:r>
              <w:t>aße</w:t>
            </w:r>
            <w:r w:rsidRPr="005369B5">
              <w:t xml:space="preserve"> 7</w:t>
            </w:r>
          </w:p>
          <w:p w14:paraId="2798F4E5" w14:textId="77777777" w:rsidR="00DE1360" w:rsidRDefault="005369B5" w:rsidP="00B41243">
            <w:pPr>
              <w:spacing w:after="120"/>
            </w:pPr>
            <w:r w:rsidRPr="005369B5">
              <w:t>33699 Bielefeld</w:t>
            </w:r>
          </w:p>
          <w:p w14:paraId="31F7C97D" w14:textId="77777777" w:rsidR="00DE1360" w:rsidRPr="005369B5" w:rsidRDefault="00DE1360" w:rsidP="00B41243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Tel.: 05</w:t>
            </w:r>
            <w:r w:rsidR="005369B5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2</w:t>
            </w:r>
            <w:r w:rsidR="005369B5" w:rsidRPr="005369B5">
              <w:rPr>
                <w:lang w:val="it-IT"/>
              </w:rPr>
              <w:t>1</w:t>
            </w:r>
            <w:r w:rsidRPr="005369B5">
              <w:rPr>
                <w:lang w:val="it-IT"/>
              </w:rPr>
              <w:t xml:space="preserve"> / 9</w:t>
            </w:r>
            <w:r w:rsidR="005369B5" w:rsidRPr="005369B5">
              <w:rPr>
                <w:lang w:val="it-IT"/>
              </w:rPr>
              <w:t>4 56 43</w:t>
            </w:r>
            <w:r w:rsidRPr="005369B5">
              <w:rPr>
                <w:lang w:val="it-IT"/>
              </w:rPr>
              <w:t xml:space="preserve"> -</w:t>
            </w:r>
            <w:r w:rsidR="00A879B6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0</w:t>
            </w:r>
          </w:p>
          <w:p w14:paraId="09F98127" w14:textId="77777777" w:rsidR="00DE1360" w:rsidRPr="005369B5" w:rsidRDefault="00DE1360" w:rsidP="00B41243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Fax: 05</w:t>
            </w:r>
            <w:r w:rsidR="005369B5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2</w:t>
            </w:r>
            <w:r w:rsidR="005369B5" w:rsidRPr="005369B5">
              <w:rPr>
                <w:lang w:val="it-IT"/>
              </w:rPr>
              <w:t>1</w:t>
            </w:r>
            <w:r w:rsidRPr="005369B5">
              <w:rPr>
                <w:lang w:val="it-IT"/>
              </w:rPr>
              <w:t xml:space="preserve"> / 9</w:t>
            </w:r>
            <w:r w:rsidR="005369B5" w:rsidRPr="005369B5">
              <w:rPr>
                <w:lang w:val="it-IT"/>
              </w:rPr>
              <w:t>4</w:t>
            </w:r>
            <w:r w:rsidRPr="005369B5">
              <w:rPr>
                <w:lang w:val="it-IT"/>
              </w:rPr>
              <w:t xml:space="preserve"> </w:t>
            </w:r>
            <w:r w:rsidR="005369B5" w:rsidRPr="005369B5">
              <w:rPr>
                <w:lang w:val="it-IT"/>
              </w:rPr>
              <w:t>56 43</w:t>
            </w:r>
            <w:r w:rsidRPr="005369B5">
              <w:rPr>
                <w:lang w:val="it-IT"/>
              </w:rPr>
              <w:t xml:space="preserve"> -</w:t>
            </w:r>
            <w:r w:rsidR="00A879B6" w:rsidRPr="005369B5">
              <w:rPr>
                <w:lang w:val="it-IT"/>
              </w:rPr>
              <w:t xml:space="preserve"> </w:t>
            </w:r>
            <w:r w:rsidR="005369B5" w:rsidRPr="005369B5">
              <w:rPr>
                <w:lang w:val="it-IT"/>
              </w:rPr>
              <w:t>399</w:t>
            </w:r>
          </w:p>
          <w:p w14:paraId="43DC663F" w14:textId="77777777" w:rsidR="00DE1360" w:rsidRPr="005369B5" w:rsidRDefault="00DE1360" w:rsidP="00B41243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 xml:space="preserve">E-Mail: </w:t>
            </w:r>
            <w:r w:rsidR="005369B5" w:rsidRPr="005369B5">
              <w:rPr>
                <w:sz w:val="20"/>
                <w:lang w:val="it-IT"/>
              </w:rPr>
              <w:t>info</w:t>
            </w:r>
            <w:r w:rsidRPr="005369B5">
              <w:rPr>
                <w:sz w:val="20"/>
                <w:lang w:val="it-IT"/>
              </w:rPr>
              <w:t>@</w:t>
            </w:r>
            <w:r w:rsidR="005369B5"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  <w:p w14:paraId="794B57C0" w14:textId="77777777" w:rsidR="00DE1360" w:rsidRPr="005369B5" w:rsidRDefault="00DE1360" w:rsidP="005369B5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>Internet: www.</w:t>
            </w:r>
            <w:r w:rsidR="005369B5" w:rsidRPr="005369B5"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</w:tc>
        <w:tc>
          <w:tcPr>
            <w:tcW w:w="1134" w:type="dxa"/>
          </w:tcPr>
          <w:p w14:paraId="5A724AEC" w14:textId="77777777" w:rsidR="00DE1360" w:rsidRDefault="00DE1360" w:rsidP="00B41243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6DB12868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40681478" w14:textId="77777777" w:rsidR="00DE1360" w:rsidRDefault="00DE1360" w:rsidP="00B41243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73E60EA4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5BCC9B9E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</w:t>
            </w:r>
            <w:r w:rsidR="00A879B6">
              <w:rPr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</w:p>
          <w:p w14:paraId="537AE7EB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</w:t>
            </w:r>
            <w:r w:rsidR="00A879B6">
              <w:rPr>
                <w:sz w:val="16"/>
              </w:rPr>
              <w:t xml:space="preserve"> </w:t>
            </w:r>
            <w:r>
              <w:rPr>
                <w:sz w:val="16"/>
              </w:rPr>
              <w:t>29</w:t>
            </w:r>
          </w:p>
          <w:p w14:paraId="2D201550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42DE69F7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6E364C94" w14:textId="77777777" w:rsidR="00DE1360" w:rsidRDefault="00DE1360" w:rsidP="00B41243">
      <w:pPr>
        <w:spacing w:line="360" w:lineRule="auto"/>
        <w:rPr>
          <w:sz w:val="2"/>
        </w:rPr>
      </w:pPr>
    </w:p>
    <w:sectPr w:rsidR="00DE1360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2268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56010" w14:textId="77777777" w:rsidR="001A6D34" w:rsidRDefault="001A6D34">
      <w:r>
        <w:separator/>
      </w:r>
    </w:p>
  </w:endnote>
  <w:endnote w:type="continuationSeparator" w:id="0">
    <w:p w14:paraId="30A7FA71" w14:textId="77777777" w:rsidR="001A6D34" w:rsidRDefault="001A6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500B49" w14:textId="77777777" w:rsidR="00B93321" w:rsidRPr="00050776" w:rsidRDefault="00B93321" w:rsidP="00050776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25339A" w14:textId="77777777" w:rsidR="00B93321" w:rsidRPr="00050776" w:rsidRDefault="00B93321" w:rsidP="006406E0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24C566" w14:textId="77777777" w:rsidR="001A6D34" w:rsidRDefault="001A6D34">
      <w:r>
        <w:separator/>
      </w:r>
    </w:p>
  </w:footnote>
  <w:footnote w:type="continuationSeparator" w:id="0">
    <w:p w14:paraId="3119BD01" w14:textId="77777777" w:rsidR="001A6D34" w:rsidRDefault="001A6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3ABBA3" w14:textId="06395CB3" w:rsidR="00B93321" w:rsidRDefault="003B1B2F" w:rsidP="00A84093">
    <w:pPr>
      <w:pStyle w:val="Kopfzeile"/>
      <w:tabs>
        <w:tab w:val="clear" w:pos="4536"/>
        <w:tab w:val="clear" w:pos="9072"/>
      </w:tabs>
      <w:spacing w:before="960"/>
      <w:ind w:left="709" w:hanging="709"/>
      <w:rPr>
        <w:sz w:val="18"/>
      </w:rPr>
    </w:pPr>
    <w:r>
      <w:rPr>
        <w:noProof/>
        <w:sz w:val="18"/>
      </w:rPr>
      <w:drawing>
        <wp:anchor distT="0" distB="0" distL="0" distR="0" simplePos="0" relativeHeight="251658240" behindDoc="0" locked="0" layoutInCell="1" allowOverlap="1" wp14:anchorId="7F8D4FE3" wp14:editId="6B3EC5F0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3321">
      <w:rPr>
        <w:sz w:val="18"/>
      </w:rPr>
      <w:t xml:space="preserve">Seite </w:t>
    </w:r>
    <w:r w:rsidR="00B93321">
      <w:rPr>
        <w:rStyle w:val="Seitenzahl"/>
        <w:sz w:val="18"/>
      </w:rPr>
      <w:fldChar w:fldCharType="begin"/>
    </w:r>
    <w:r w:rsidR="00B93321">
      <w:rPr>
        <w:rStyle w:val="Seitenzahl"/>
        <w:sz w:val="18"/>
      </w:rPr>
      <w:instrText xml:space="preserve"> PAGE </w:instrText>
    </w:r>
    <w:r w:rsidR="00B93321">
      <w:rPr>
        <w:rStyle w:val="Seitenzahl"/>
        <w:sz w:val="18"/>
      </w:rPr>
      <w:fldChar w:fldCharType="separate"/>
    </w:r>
    <w:r w:rsidR="00C30A7C">
      <w:rPr>
        <w:rStyle w:val="Seitenzahl"/>
        <w:noProof/>
        <w:sz w:val="18"/>
      </w:rPr>
      <w:t>2</w:t>
    </w:r>
    <w:r w:rsidR="00B93321">
      <w:rPr>
        <w:rStyle w:val="Seitenzahl"/>
        <w:sz w:val="18"/>
      </w:rPr>
      <w:fldChar w:fldCharType="end"/>
    </w:r>
    <w:r w:rsidR="00BF6086">
      <w:rPr>
        <w:rStyle w:val="Seitenzahl"/>
        <w:sz w:val="18"/>
      </w:rPr>
      <w:t>:</w:t>
    </w:r>
    <w:r w:rsidR="00BF6086">
      <w:rPr>
        <w:rStyle w:val="Seitenzahl"/>
        <w:sz w:val="18"/>
      </w:rPr>
      <w:tab/>
    </w:r>
    <w:r w:rsidR="00313C64">
      <w:rPr>
        <w:rStyle w:val="Seitenzahl"/>
        <w:sz w:val="18"/>
      </w:rPr>
      <w:t>Teleskoparm-Medienzuführung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8C93E3" w14:textId="77777777" w:rsidR="00B93321" w:rsidRPr="00050776" w:rsidRDefault="003B1B2F" w:rsidP="00050776">
    <w:pPr>
      <w:pStyle w:val="Kopfzeile"/>
      <w:tabs>
        <w:tab w:val="clear" w:pos="4536"/>
        <w:tab w:val="clear" w:pos="9072"/>
      </w:tabs>
      <w:rPr>
        <w:rFonts w:cs="Arial"/>
        <w:sz w:val="2"/>
      </w:rPr>
    </w:pPr>
    <w:r>
      <w:rPr>
        <w:rFonts w:cs="Arial"/>
        <w:noProof/>
        <w:sz w:val="2"/>
      </w:rPr>
      <w:drawing>
        <wp:anchor distT="0" distB="0" distL="0" distR="0" simplePos="0" relativeHeight="251657216" behindDoc="0" locked="0" layoutInCell="1" allowOverlap="1" wp14:anchorId="623C8431" wp14:editId="46A83D51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3F0"/>
    <w:rsid w:val="00013CC8"/>
    <w:rsid w:val="00050776"/>
    <w:rsid w:val="00052A86"/>
    <w:rsid w:val="00106F7E"/>
    <w:rsid w:val="00132B5E"/>
    <w:rsid w:val="00140BDE"/>
    <w:rsid w:val="00141FDB"/>
    <w:rsid w:val="0017672C"/>
    <w:rsid w:val="001823F0"/>
    <w:rsid w:val="00196F4B"/>
    <w:rsid w:val="001A6D34"/>
    <w:rsid w:val="001C514D"/>
    <w:rsid w:val="001D40ED"/>
    <w:rsid w:val="00240E26"/>
    <w:rsid w:val="00242930"/>
    <w:rsid w:val="0024462B"/>
    <w:rsid w:val="002723E4"/>
    <w:rsid w:val="002961A3"/>
    <w:rsid w:val="002972E4"/>
    <w:rsid w:val="002B2B1B"/>
    <w:rsid w:val="002F7061"/>
    <w:rsid w:val="00313C64"/>
    <w:rsid w:val="00346FC3"/>
    <w:rsid w:val="00354097"/>
    <w:rsid w:val="00362C96"/>
    <w:rsid w:val="003A3A06"/>
    <w:rsid w:val="003B1B2F"/>
    <w:rsid w:val="003F6C91"/>
    <w:rsid w:val="00430FD3"/>
    <w:rsid w:val="00433071"/>
    <w:rsid w:val="00435F78"/>
    <w:rsid w:val="0046295B"/>
    <w:rsid w:val="00475DA3"/>
    <w:rsid w:val="004A2132"/>
    <w:rsid w:val="004F7EFC"/>
    <w:rsid w:val="00513562"/>
    <w:rsid w:val="00524182"/>
    <w:rsid w:val="00534853"/>
    <w:rsid w:val="005369B5"/>
    <w:rsid w:val="00540DF6"/>
    <w:rsid w:val="00542A6F"/>
    <w:rsid w:val="00580EF6"/>
    <w:rsid w:val="0058472D"/>
    <w:rsid w:val="00592F0D"/>
    <w:rsid w:val="005E544A"/>
    <w:rsid w:val="006406E0"/>
    <w:rsid w:val="00661DA0"/>
    <w:rsid w:val="00667FAA"/>
    <w:rsid w:val="00721C75"/>
    <w:rsid w:val="00727CEE"/>
    <w:rsid w:val="0078418C"/>
    <w:rsid w:val="00785899"/>
    <w:rsid w:val="00796E5F"/>
    <w:rsid w:val="007B7CBB"/>
    <w:rsid w:val="0081707D"/>
    <w:rsid w:val="00820016"/>
    <w:rsid w:val="00845ECF"/>
    <w:rsid w:val="00861FA8"/>
    <w:rsid w:val="008C5C90"/>
    <w:rsid w:val="008E5693"/>
    <w:rsid w:val="008F654C"/>
    <w:rsid w:val="008F6A96"/>
    <w:rsid w:val="00911CBF"/>
    <w:rsid w:val="00920796"/>
    <w:rsid w:val="009B4D71"/>
    <w:rsid w:val="009C182E"/>
    <w:rsid w:val="00A06DDB"/>
    <w:rsid w:val="00A35149"/>
    <w:rsid w:val="00A43F72"/>
    <w:rsid w:val="00A63587"/>
    <w:rsid w:val="00A67BAE"/>
    <w:rsid w:val="00A84093"/>
    <w:rsid w:val="00A879B6"/>
    <w:rsid w:val="00AC4BC1"/>
    <w:rsid w:val="00AF1EA5"/>
    <w:rsid w:val="00B07A41"/>
    <w:rsid w:val="00B244DD"/>
    <w:rsid w:val="00B24668"/>
    <w:rsid w:val="00B2736F"/>
    <w:rsid w:val="00B31F45"/>
    <w:rsid w:val="00B41243"/>
    <w:rsid w:val="00B855F1"/>
    <w:rsid w:val="00B87D9E"/>
    <w:rsid w:val="00B93321"/>
    <w:rsid w:val="00B96BC2"/>
    <w:rsid w:val="00BF6086"/>
    <w:rsid w:val="00C025AD"/>
    <w:rsid w:val="00C054BC"/>
    <w:rsid w:val="00C168C7"/>
    <w:rsid w:val="00C30A7C"/>
    <w:rsid w:val="00C3257B"/>
    <w:rsid w:val="00C603C2"/>
    <w:rsid w:val="00C60DF0"/>
    <w:rsid w:val="00CC1903"/>
    <w:rsid w:val="00CD245E"/>
    <w:rsid w:val="00D04A06"/>
    <w:rsid w:val="00D86200"/>
    <w:rsid w:val="00D92AAE"/>
    <w:rsid w:val="00DA1028"/>
    <w:rsid w:val="00DE1360"/>
    <w:rsid w:val="00E65BC1"/>
    <w:rsid w:val="00E93469"/>
    <w:rsid w:val="00EB379F"/>
    <w:rsid w:val="00EF46FA"/>
    <w:rsid w:val="00F52FBA"/>
    <w:rsid w:val="00F87FAA"/>
    <w:rsid w:val="00FB3AF1"/>
    <w:rsid w:val="00FB4B0D"/>
    <w:rsid w:val="00FB6463"/>
    <w:rsid w:val="00FC16F1"/>
    <w:rsid w:val="00FD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5BEAE416"/>
  <w15:chartTrackingRefBased/>
  <w15:docId w15:val="{3711F216-AC2D-4353-A975-B6C70B00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1243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ind w:right="-2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spacing w:line="360" w:lineRule="auto"/>
      <w:jc w:val="both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right="1701"/>
      <w:jc w:val="both"/>
    </w:p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b/>
    </w:rPr>
  </w:style>
  <w:style w:type="paragraph" w:styleId="Textkrper2">
    <w:name w:val="Body Text 2"/>
    <w:basedOn w:val="Standard"/>
    <w:semiHidden/>
    <w:pPr>
      <w:autoSpaceDE w:val="0"/>
      <w:autoSpaceDN w:val="0"/>
      <w:adjustRightInd w:val="0"/>
      <w:spacing w:line="360" w:lineRule="auto"/>
      <w:jc w:val="both"/>
    </w:pPr>
  </w:style>
  <w:style w:type="table" w:styleId="TabellemithellemGitternetz">
    <w:name w:val="Grid Table Light"/>
    <w:basedOn w:val="NormaleTabelle"/>
    <w:uiPriority w:val="40"/>
    <w:rsid w:val="00A351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Ruediger Eikmeier</cp:lastModifiedBy>
  <cp:revision>7</cp:revision>
  <cp:lastPrinted>2007-08-22T07:02:00Z</cp:lastPrinted>
  <dcterms:created xsi:type="dcterms:W3CDTF">2020-02-24T15:53:00Z</dcterms:created>
  <dcterms:modified xsi:type="dcterms:W3CDTF">2020-05-13T11:07:00Z</dcterms:modified>
</cp:coreProperties>
</file>