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9698B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5BD2CE50" w14:textId="2B42A30A" w:rsidR="00DE1360" w:rsidRDefault="00DE1360" w:rsidP="00B41243">
      <w:pPr>
        <w:spacing w:line="360" w:lineRule="auto"/>
        <w:ind w:right="-2"/>
        <w:rPr>
          <w:sz w:val="24"/>
        </w:rPr>
      </w:pPr>
    </w:p>
    <w:p w14:paraId="0E39F589" w14:textId="236D5D9E" w:rsidR="000214F8" w:rsidRPr="00AF2650" w:rsidRDefault="006346BE" w:rsidP="006346BE">
      <w:pPr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Alles im Fluss – L</w:t>
      </w:r>
      <w:r w:rsidR="00ED4F0F">
        <w:rPr>
          <w:b/>
          <w:sz w:val="24"/>
        </w:rPr>
        <w:t xml:space="preserve">OSYCO </w:t>
      </w:r>
      <w:r w:rsidR="00E02D52">
        <w:rPr>
          <w:b/>
          <w:sz w:val="24"/>
        </w:rPr>
        <w:t>realisiert</w:t>
      </w:r>
      <w:r w:rsidR="00363983">
        <w:rPr>
          <w:b/>
          <w:sz w:val="24"/>
        </w:rPr>
        <w:t xml:space="preserve"> rundschienenbasierte Taktfertigung</w:t>
      </w:r>
      <w:r w:rsidR="00E02D52">
        <w:rPr>
          <w:b/>
          <w:sz w:val="24"/>
        </w:rPr>
        <w:t xml:space="preserve"> für Ersa</w:t>
      </w:r>
    </w:p>
    <w:p w14:paraId="115F95BC" w14:textId="77777777" w:rsidR="00C33900" w:rsidRDefault="00C33900" w:rsidP="00AD613D">
      <w:pPr>
        <w:spacing w:line="360" w:lineRule="auto"/>
        <w:jc w:val="both"/>
      </w:pPr>
    </w:p>
    <w:p w14:paraId="5F4FA8A3" w14:textId="41264A5E" w:rsidR="009135EF" w:rsidRPr="00261E98" w:rsidRDefault="001F1238" w:rsidP="009135EF">
      <w:pPr>
        <w:spacing w:line="360" w:lineRule="auto"/>
        <w:jc w:val="both"/>
      </w:pPr>
      <w:r w:rsidRPr="00773535">
        <w:t xml:space="preserve">Intralogistik-Experte LOSYCO </w:t>
      </w:r>
      <w:r w:rsidR="004B1C70" w:rsidRPr="00773535">
        <w:t>hat</w:t>
      </w:r>
      <w:r w:rsidR="00C7221B" w:rsidRPr="00773535">
        <w:t xml:space="preserve"> für</w:t>
      </w:r>
      <w:r w:rsidR="004F69FB" w:rsidRPr="00773535">
        <w:t xml:space="preserve"> </w:t>
      </w:r>
      <w:r w:rsidRPr="00773535">
        <w:t xml:space="preserve">Ersa, Europas größten Hersteller </w:t>
      </w:r>
      <w:r w:rsidR="004F69FB" w:rsidRPr="00773535">
        <w:t>von</w:t>
      </w:r>
      <w:r w:rsidRPr="00773535">
        <w:t xml:space="preserve"> Löttechnologien</w:t>
      </w:r>
      <w:r w:rsidR="004F69FB" w:rsidRPr="00773535">
        <w:t xml:space="preserve">, </w:t>
      </w:r>
      <w:r w:rsidR="00C7221B" w:rsidRPr="00773535">
        <w:t xml:space="preserve">den </w:t>
      </w:r>
      <w:r w:rsidR="00411953" w:rsidRPr="00773535">
        <w:t>Ausb</w:t>
      </w:r>
      <w:r w:rsidR="00C7221B" w:rsidRPr="00773535">
        <w:t xml:space="preserve">au </w:t>
      </w:r>
      <w:r w:rsidR="004F69FB" w:rsidRPr="00773535">
        <w:t>zwei</w:t>
      </w:r>
      <w:r w:rsidR="00811127" w:rsidRPr="00773535">
        <w:t>er</w:t>
      </w:r>
      <w:r w:rsidR="004F69FB" w:rsidRPr="00773535">
        <w:t xml:space="preserve"> neue</w:t>
      </w:r>
      <w:r w:rsidR="00C7221B" w:rsidRPr="00773535">
        <w:t>r</w:t>
      </w:r>
      <w:r w:rsidR="004F69FB" w:rsidRPr="00773535">
        <w:t xml:space="preserve"> Produktionshallen</w:t>
      </w:r>
      <w:r w:rsidR="00C7221B" w:rsidRPr="00773535">
        <w:t xml:space="preserve"> mit effizienter Linienfertigung</w:t>
      </w:r>
      <w:r w:rsidR="004B1C70" w:rsidRPr="00773535">
        <w:t xml:space="preserve"> realisiert</w:t>
      </w:r>
      <w:r w:rsidR="000C1695" w:rsidRPr="00773535">
        <w:t>.</w:t>
      </w:r>
      <w:r w:rsidR="00C56540" w:rsidRPr="00773535">
        <w:t xml:space="preserve"> </w:t>
      </w:r>
      <w:r w:rsidR="00CB1ABE" w:rsidRPr="00773535">
        <w:t xml:space="preserve">Die Herausforderung bestand </w:t>
      </w:r>
      <w:r w:rsidR="00C56540" w:rsidRPr="00773535">
        <w:t>in der Implementierung</w:t>
      </w:r>
      <w:r w:rsidR="00CB1ABE" w:rsidRPr="00773535">
        <w:t xml:space="preserve"> eines durchgängigen</w:t>
      </w:r>
      <w:r w:rsidR="00AF2650">
        <w:t xml:space="preserve"> Transports</w:t>
      </w:r>
      <w:r w:rsidR="00CB1ABE" w:rsidRPr="00773535">
        <w:t>ystems für verschiedene Maschinen</w:t>
      </w:r>
      <w:r w:rsidR="0037618F">
        <w:t>serien</w:t>
      </w:r>
      <w:r w:rsidR="00AF2650">
        <w:t xml:space="preserve"> mit stark variierenden Abmessungen</w:t>
      </w:r>
      <w:r w:rsidR="000C1695" w:rsidRPr="00773535">
        <w:t>.</w:t>
      </w:r>
      <w:r w:rsidR="006346BE" w:rsidRPr="00773535">
        <w:t xml:space="preserve"> </w:t>
      </w:r>
      <w:r w:rsidR="007E0E56" w:rsidRPr="00773535">
        <w:t xml:space="preserve">Während des </w:t>
      </w:r>
      <w:r w:rsidR="0037618F">
        <w:t>Montage</w:t>
      </w:r>
      <w:r w:rsidR="007E0E56" w:rsidRPr="00773535">
        <w:t>prozesse</w:t>
      </w:r>
      <w:r w:rsidR="0037618F">
        <w:t>s</w:t>
      </w:r>
      <w:r w:rsidR="007E0E56" w:rsidRPr="00773535">
        <w:t xml:space="preserve"> </w:t>
      </w:r>
      <w:r w:rsidR="00124E9B" w:rsidRPr="00773535">
        <w:t xml:space="preserve">müssen </w:t>
      </w:r>
      <w:r w:rsidR="007E0E56" w:rsidRPr="00773535">
        <w:t xml:space="preserve">unterschiedlich große, bis zu vier Tonnen schwere, fast acht Meter lange und über zwei Meter breite Lötmaschinen zwischen den einzelnen Arbeitsstationen </w:t>
      </w:r>
      <w:r w:rsidR="0037618F">
        <w:t>bewegt</w:t>
      </w:r>
      <w:r w:rsidR="00124E9B" w:rsidRPr="00773535">
        <w:t xml:space="preserve"> werden</w:t>
      </w:r>
      <w:r w:rsidR="007E0E56" w:rsidRPr="00773535">
        <w:t xml:space="preserve">. </w:t>
      </w:r>
      <w:r w:rsidR="0037618F">
        <w:t>Der Auftrag für LOSYCO umfasste</w:t>
      </w:r>
      <w:r w:rsidR="00773535">
        <w:t>,</w:t>
      </w:r>
      <w:r w:rsidR="00C56540" w:rsidRPr="00773535">
        <w:t xml:space="preserve"> neben </w:t>
      </w:r>
      <w:r w:rsidR="00124E9B" w:rsidRPr="00773535">
        <w:t xml:space="preserve">der </w:t>
      </w:r>
      <w:r w:rsidR="00C56540" w:rsidRPr="00773535">
        <w:t>Planung und Konstruktion</w:t>
      </w:r>
      <w:r w:rsidR="00773535">
        <w:t>,</w:t>
      </w:r>
      <w:r w:rsidR="00C56540" w:rsidRPr="00773535">
        <w:t xml:space="preserve"> d</w:t>
      </w:r>
      <w:r w:rsidR="000C1695" w:rsidRPr="00773535">
        <w:t>ie Komplettinstallation der Anlage vor Ort</w:t>
      </w:r>
      <w:r w:rsidR="00C56540" w:rsidRPr="00773535">
        <w:t>.</w:t>
      </w:r>
      <w:r w:rsidR="006346BE" w:rsidRPr="00773535">
        <w:t xml:space="preserve"> </w:t>
      </w:r>
      <w:r w:rsidR="00C56540" w:rsidRPr="00773535">
        <w:t>Da</w:t>
      </w:r>
      <w:r w:rsidR="0037618F">
        <w:t>zu zählte</w:t>
      </w:r>
      <w:r w:rsidR="000C1695" w:rsidRPr="00773535">
        <w:t xml:space="preserve"> unter anderem die bodenbündige und hallenübergreifende Verlegung des kompletten Schienennetzes von ca. 1.000 m Länge mit 19 Schienenkreuzungen.</w:t>
      </w:r>
      <w:r w:rsidR="006346BE" w:rsidRPr="00773535">
        <w:t xml:space="preserve"> </w:t>
      </w:r>
      <w:r w:rsidR="000C1695" w:rsidRPr="00773535">
        <w:t xml:space="preserve">Zwei Linienförderer zum automatischen Takten der Maschinen in den Montagelinien </w:t>
      </w:r>
      <w:r w:rsidR="00773535" w:rsidRPr="00773535">
        <w:t>wurden</w:t>
      </w:r>
      <w:r w:rsidR="000C1695" w:rsidRPr="00773535">
        <w:t xml:space="preserve"> inklusive Steuerungstechnik integriert. </w:t>
      </w:r>
      <w:r w:rsidR="0037618F" w:rsidRPr="00773535">
        <w:t xml:space="preserve">Als Transportplattform für sehr große Maschinen lassen sich </w:t>
      </w:r>
      <w:r w:rsidR="0037618F">
        <w:t xml:space="preserve">bei Bedarf </w:t>
      </w:r>
      <w:r w:rsidR="0037618F" w:rsidRPr="00773535">
        <w:t xml:space="preserve">bis zu drei Wagen miteinander koppeln und auf den für diesen Zweck parallel verlegten </w:t>
      </w:r>
      <w:r w:rsidR="00BD6E1D">
        <w:t>Schienenstrecken</w:t>
      </w:r>
      <w:r w:rsidR="0037618F" w:rsidRPr="00773535">
        <w:t xml:space="preserve"> verfahren.</w:t>
      </w:r>
      <w:r w:rsidR="0037618F">
        <w:t xml:space="preserve"> </w:t>
      </w:r>
      <w:r w:rsidR="000C1695" w:rsidRPr="00773535">
        <w:t xml:space="preserve">Die Plattformen werden von einem darunter installierten </w:t>
      </w:r>
      <w:r w:rsidR="00BD6E1D">
        <w:t>Zugstangensystem</w:t>
      </w:r>
      <w:r w:rsidR="000C1695" w:rsidRPr="00773535">
        <w:t xml:space="preserve"> </w:t>
      </w:r>
      <w:r w:rsidR="00B536DD">
        <w:t>bewegt</w:t>
      </w:r>
      <w:r w:rsidR="000C1695" w:rsidRPr="00773535">
        <w:t xml:space="preserve">. Zum Antrieb der durchgängigen Unterflur-Konstruktion kommt am Ende der Montagelinie ein Kettenförderer zum Einsatz, der die Plattformen in definierter Länge fortbewegt. Die beiden Linien mit neun beziehungsweise zwölf </w:t>
      </w:r>
      <w:r w:rsidR="000C1695" w:rsidRPr="00261E98">
        <w:t>Arbeitsstationen sind jeweils für ein maximales Liniengewicht von 100 t ausgelegt. Die Rückführung der Wagen läuft manuell über eine zentrale Rückführungsachse.</w:t>
      </w:r>
      <w:r w:rsidR="006346BE" w:rsidRPr="00261E98">
        <w:t xml:space="preserve"> </w:t>
      </w:r>
      <w:r w:rsidRPr="00261E98">
        <w:t>Vorteile des bodenebenen und fugenlosen Systems sind hervorragende Laufeigenschaften</w:t>
      </w:r>
      <w:r w:rsidR="0047561A" w:rsidRPr="00261E98">
        <w:t xml:space="preserve"> und</w:t>
      </w:r>
      <w:r w:rsidRPr="00261E98">
        <w:t xml:space="preserve"> hohe Verschleißfestigkeit. Zur Variabilität </w:t>
      </w:r>
      <w:r w:rsidR="00811127" w:rsidRPr="00261E98">
        <w:t>der Anlage</w:t>
      </w:r>
      <w:r w:rsidRPr="00261E98">
        <w:t xml:space="preserve"> gehören neben Förderern und Antriebseinheiten 50</w:t>
      </w:r>
      <w:r w:rsidR="00492DFB" w:rsidRPr="00261E98">
        <w:t> </w:t>
      </w:r>
      <w:r w:rsidRPr="00261E98">
        <w:t>koppelbare Rollwagen, die mittels eines pneumatische</w:t>
      </w:r>
      <w:r w:rsidR="00411953" w:rsidRPr="00261E98">
        <w:t>n</w:t>
      </w:r>
      <w:r w:rsidRPr="00261E98">
        <w:t xml:space="preserve"> Querfahrwerks die Fahrtrichtung um 90° ändern</w:t>
      </w:r>
      <w:r w:rsidR="00285359" w:rsidRPr="00261E98">
        <w:t xml:space="preserve"> können</w:t>
      </w:r>
      <w:r w:rsidRPr="00261E98">
        <w:t>.</w:t>
      </w:r>
      <w:r w:rsidR="00B15697" w:rsidRPr="00261E98">
        <w:t xml:space="preserve"> </w:t>
      </w:r>
      <w:r w:rsidR="009135EF" w:rsidRPr="00261E98">
        <w:t xml:space="preserve">Das Zeitfenster von der Auftragserteilung bis zur Abnahme betrug nur wenige Monate, </w:t>
      </w:r>
      <w:r w:rsidR="00B15697" w:rsidRPr="00261E98">
        <w:t>nach</w:t>
      </w:r>
      <w:r w:rsidR="009135EF" w:rsidRPr="00261E98">
        <w:t xml:space="preserve"> Inbetriebnahme hat sich </w:t>
      </w:r>
      <w:r w:rsidR="00B15697" w:rsidRPr="00261E98">
        <w:t>die Anlage</w:t>
      </w:r>
      <w:r w:rsidR="009135EF" w:rsidRPr="00261E98">
        <w:t xml:space="preserve"> bestens bewährt. </w:t>
      </w:r>
      <w:r w:rsidR="00B15697" w:rsidRPr="00261E98">
        <w:t>S</w:t>
      </w:r>
      <w:r w:rsidR="009135EF" w:rsidRPr="00261E98">
        <w:t xml:space="preserve">ämtliche kundenspezifischen </w:t>
      </w:r>
      <w:r w:rsidR="00B15697" w:rsidRPr="00261E98">
        <w:t>Anforderungen</w:t>
      </w:r>
      <w:r w:rsidR="009135EF" w:rsidRPr="00261E98">
        <w:t xml:space="preserve"> des umfangreichen Auftrags </w:t>
      </w:r>
      <w:r w:rsidR="00B15697" w:rsidRPr="00261E98">
        <w:t xml:space="preserve">wurden </w:t>
      </w:r>
      <w:r w:rsidR="009135EF" w:rsidRPr="00261E98">
        <w:t>von LOSYCO innerhalb der kurzen Projektlaufzeit umgesetzt. „Die Zusammenarbeit lief optimal, Preis, Leistung und Qualität haben gestimmt, Änderungswünsche waren jederzeit möglich.“ resümiert Joachim Brönner, Produktions- und Logistikleiter von Ersa.</w:t>
      </w:r>
    </w:p>
    <w:p w14:paraId="41446DBE" w14:textId="77777777" w:rsidR="007455D6" w:rsidRPr="00773535" w:rsidRDefault="007455D6" w:rsidP="00AD613D">
      <w:pPr>
        <w:spacing w:line="360" w:lineRule="auto"/>
        <w:jc w:val="both"/>
      </w:pPr>
    </w:p>
    <w:p w14:paraId="32FCA767" w14:textId="72880397" w:rsidR="0083437C" w:rsidRPr="00773535" w:rsidRDefault="0083437C" w:rsidP="0083437C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89AF420" wp14:editId="7F05E3D0">
            <wp:extent cx="3048000" cy="179222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83437C" w14:paraId="4F05C359" w14:textId="77777777" w:rsidTr="00EE3A39">
        <w:tc>
          <w:tcPr>
            <w:tcW w:w="7226" w:type="dxa"/>
          </w:tcPr>
          <w:p w14:paraId="21AEEEA4" w14:textId="47F92344" w:rsidR="0083437C" w:rsidRDefault="0083437C" w:rsidP="00EE3A39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 1:</w:t>
            </w:r>
            <w:r>
              <w:rPr>
                <w:sz w:val="18"/>
              </w:rPr>
              <w:t xml:space="preserve"> </w:t>
            </w:r>
            <w:r w:rsidR="000C72FE">
              <w:rPr>
                <w:sz w:val="18"/>
              </w:rPr>
              <w:t xml:space="preserve">Das </w:t>
            </w:r>
            <w:r w:rsidR="000C72FE" w:rsidRPr="00951B6A">
              <w:rPr>
                <w:sz w:val="18"/>
              </w:rPr>
              <w:t>bodenbündige LOXrail®-Rundschienensysteme von LOSYCO</w:t>
            </w:r>
            <w:r w:rsidR="000C72FE">
              <w:rPr>
                <w:sz w:val="18"/>
              </w:rPr>
              <w:t xml:space="preserve"> mit den gelben Plattformen für Transport der Maschinen zwischen den Arbeitsstationen.</w:t>
            </w:r>
          </w:p>
        </w:tc>
      </w:tr>
    </w:tbl>
    <w:p w14:paraId="76E679B8" w14:textId="5E3E36C4" w:rsidR="0083437C" w:rsidRDefault="0083437C" w:rsidP="0083437C">
      <w:pPr>
        <w:spacing w:line="360" w:lineRule="auto"/>
      </w:pPr>
    </w:p>
    <w:p w14:paraId="13C7DBEA" w14:textId="77777777" w:rsidR="00B15697" w:rsidRDefault="00B15697" w:rsidP="0083437C">
      <w:pPr>
        <w:spacing w:line="360" w:lineRule="auto"/>
      </w:pPr>
    </w:p>
    <w:p w14:paraId="48CB1BF7" w14:textId="0AD51998" w:rsidR="0083437C" w:rsidRPr="00773535" w:rsidRDefault="0083437C" w:rsidP="0083437C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C438249" wp14:editId="34E9E87C">
            <wp:extent cx="3048000" cy="2033016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AD613D" w14:paraId="6D532EB7" w14:textId="77777777" w:rsidTr="0083437C">
        <w:tc>
          <w:tcPr>
            <w:tcW w:w="7226" w:type="dxa"/>
          </w:tcPr>
          <w:p w14:paraId="2FE48871" w14:textId="418376D8" w:rsidR="00AD613D" w:rsidRDefault="00AD613D" w:rsidP="008E20E8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Bild </w:t>
            </w:r>
            <w:r w:rsidR="000C72FE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0C72FE" w:rsidRPr="00301437">
              <w:rPr>
                <w:sz w:val="18"/>
              </w:rPr>
              <w:t>LOXrail®</w:t>
            </w:r>
            <w:r w:rsidR="000C72FE">
              <w:rPr>
                <w:sz w:val="18"/>
              </w:rPr>
              <w:t>-System mit drei gekoppelten Transportwagen für die Fertigung von großen Lötmaschinen.</w:t>
            </w:r>
          </w:p>
        </w:tc>
      </w:tr>
    </w:tbl>
    <w:p w14:paraId="13491A0C" w14:textId="55450E60" w:rsidR="00AD613D" w:rsidRDefault="00AD613D" w:rsidP="00AD613D">
      <w:pPr>
        <w:spacing w:line="360" w:lineRule="auto"/>
        <w:jc w:val="both"/>
      </w:pPr>
    </w:p>
    <w:p w14:paraId="55454A3F" w14:textId="77777777" w:rsidR="00B15697" w:rsidRDefault="00B15697" w:rsidP="00AD613D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664"/>
        <w:gridCol w:w="1067"/>
        <w:gridCol w:w="1302"/>
      </w:tblGrid>
      <w:tr w:rsidR="00AD613D" w:rsidRPr="00411953" w14:paraId="10FC6F9E" w14:textId="77777777" w:rsidTr="00411953">
        <w:tc>
          <w:tcPr>
            <w:tcW w:w="1151" w:type="dxa"/>
          </w:tcPr>
          <w:p w14:paraId="7678F906" w14:textId="77777777" w:rsidR="00AD613D" w:rsidRPr="00411953" w:rsidRDefault="00AD613D" w:rsidP="008E20E8">
            <w:pPr>
              <w:jc w:val="both"/>
              <w:rPr>
                <w:sz w:val="18"/>
                <w:szCs w:val="18"/>
              </w:rPr>
            </w:pPr>
            <w:r w:rsidRPr="00411953">
              <w:rPr>
                <w:sz w:val="18"/>
                <w:szCs w:val="18"/>
              </w:rPr>
              <w:t>Bilder:</w:t>
            </w:r>
          </w:p>
        </w:tc>
        <w:tc>
          <w:tcPr>
            <w:tcW w:w="3664" w:type="dxa"/>
          </w:tcPr>
          <w:p w14:paraId="34EC3EB2" w14:textId="340D6DEF" w:rsidR="00AD613D" w:rsidRDefault="0083437C" w:rsidP="008E20E8">
            <w:pPr>
              <w:jc w:val="both"/>
              <w:rPr>
                <w:sz w:val="18"/>
                <w:szCs w:val="18"/>
              </w:rPr>
            </w:pPr>
            <w:r w:rsidRPr="0083437C">
              <w:rPr>
                <w:sz w:val="18"/>
                <w:szCs w:val="18"/>
              </w:rPr>
              <w:t>Produktion_</w:t>
            </w:r>
            <w:r>
              <w:rPr>
                <w:sz w:val="18"/>
                <w:szCs w:val="18"/>
              </w:rPr>
              <w:t>2</w:t>
            </w:r>
          </w:p>
          <w:p w14:paraId="19F66400" w14:textId="04454660" w:rsidR="0083437C" w:rsidRPr="00411953" w:rsidRDefault="0083437C" w:rsidP="008E20E8">
            <w:pPr>
              <w:jc w:val="both"/>
              <w:rPr>
                <w:sz w:val="18"/>
                <w:szCs w:val="18"/>
              </w:rPr>
            </w:pPr>
            <w:r w:rsidRPr="0083437C">
              <w:rPr>
                <w:sz w:val="18"/>
                <w:szCs w:val="18"/>
              </w:rPr>
              <w:t>Produktion_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067" w:type="dxa"/>
          </w:tcPr>
          <w:p w14:paraId="1C67218E" w14:textId="77777777" w:rsidR="00AD613D" w:rsidRPr="00411953" w:rsidRDefault="00AD613D" w:rsidP="008E20E8">
            <w:pPr>
              <w:jc w:val="both"/>
              <w:rPr>
                <w:sz w:val="18"/>
                <w:szCs w:val="18"/>
              </w:rPr>
            </w:pPr>
            <w:r w:rsidRPr="00411953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</w:tcPr>
          <w:p w14:paraId="3B7EF7FD" w14:textId="389094AB" w:rsidR="00AD613D" w:rsidRPr="00411953" w:rsidRDefault="00B15697" w:rsidP="008E20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  <w:r w:rsidR="0056178D">
              <w:rPr>
                <w:sz w:val="18"/>
                <w:szCs w:val="18"/>
              </w:rPr>
              <w:t>48</w:t>
            </w:r>
          </w:p>
        </w:tc>
      </w:tr>
      <w:tr w:rsidR="00AD613D" w:rsidRPr="00411953" w14:paraId="4A0181A7" w14:textId="77777777" w:rsidTr="00411953">
        <w:tc>
          <w:tcPr>
            <w:tcW w:w="1151" w:type="dxa"/>
          </w:tcPr>
          <w:p w14:paraId="3F52B78C" w14:textId="77777777" w:rsidR="00AD613D" w:rsidRPr="00411953" w:rsidRDefault="00AD613D" w:rsidP="008E20E8">
            <w:pPr>
              <w:spacing w:before="120"/>
              <w:jc w:val="both"/>
              <w:rPr>
                <w:sz w:val="18"/>
                <w:szCs w:val="18"/>
              </w:rPr>
            </w:pPr>
            <w:r w:rsidRPr="00411953">
              <w:rPr>
                <w:sz w:val="18"/>
                <w:szCs w:val="18"/>
              </w:rPr>
              <w:t>Dateiname:</w:t>
            </w:r>
          </w:p>
        </w:tc>
        <w:tc>
          <w:tcPr>
            <w:tcW w:w="3664" w:type="dxa"/>
          </w:tcPr>
          <w:p w14:paraId="635843B5" w14:textId="1A5C5151" w:rsidR="00AD613D" w:rsidRPr="00411953" w:rsidRDefault="00AD613D" w:rsidP="008E20E8">
            <w:pPr>
              <w:spacing w:before="120"/>
              <w:jc w:val="both"/>
              <w:rPr>
                <w:sz w:val="18"/>
                <w:szCs w:val="18"/>
              </w:rPr>
            </w:pPr>
            <w:r w:rsidRPr="00411953">
              <w:rPr>
                <w:sz w:val="18"/>
                <w:szCs w:val="18"/>
              </w:rPr>
              <w:t>20200</w:t>
            </w:r>
            <w:r w:rsidR="000A61B1" w:rsidRPr="00411953">
              <w:rPr>
                <w:sz w:val="18"/>
                <w:szCs w:val="18"/>
              </w:rPr>
              <w:t>6</w:t>
            </w:r>
            <w:r w:rsidRPr="00411953">
              <w:rPr>
                <w:sz w:val="18"/>
                <w:szCs w:val="18"/>
              </w:rPr>
              <w:t>01</w:t>
            </w:r>
            <w:r w:rsidR="000A61B1" w:rsidRPr="00411953">
              <w:rPr>
                <w:sz w:val="18"/>
                <w:szCs w:val="18"/>
              </w:rPr>
              <w:t>6</w:t>
            </w:r>
            <w:r w:rsidRPr="00411953">
              <w:rPr>
                <w:sz w:val="18"/>
                <w:szCs w:val="18"/>
              </w:rPr>
              <w:t>_</w:t>
            </w:r>
            <w:r w:rsidR="000A61B1" w:rsidRPr="00411953">
              <w:rPr>
                <w:sz w:val="18"/>
                <w:szCs w:val="18"/>
              </w:rPr>
              <w:t>pm</w:t>
            </w:r>
            <w:r w:rsidRPr="00411953">
              <w:rPr>
                <w:sz w:val="18"/>
                <w:szCs w:val="18"/>
              </w:rPr>
              <w:t>_ERSA</w:t>
            </w:r>
          </w:p>
        </w:tc>
        <w:tc>
          <w:tcPr>
            <w:tcW w:w="1067" w:type="dxa"/>
          </w:tcPr>
          <w:p w14:paraId="4C2A6C64" w14:textId="77777777" w:rsidR="00AD613D" w:rsidRPr="00411953" w:rsidRDefault="00AD613D" w:rsidP="008E20E8">
            <w:pPr>
              <w:spacing w:before="120"/>
              <w:jc w:val="both"/>
              <w:rPr>
                <w:sz w:val="18"/>
                <w:szCs w:val="18"/>
              </w:rPr>
            </w:pPr>
            <w:r w:rsidRPr="00411953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</w:tcPr>
          <w:p w14:paraId="128D18EA" w14:textId="1956E0F8" w:rsidR="00AD613D" w:rsidRPr="00411953" w:rsidRDefault="00151E6B" w:rsidP="008E20E8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17.09.2020</w:t>
            </w:r>
          </w:p>
        </w:tc>
      </w:tr>
    </w:tbl>
    <w:p w14:paraId="16DF1C1F" w14:textId="77BA79F6" w:rsidR="00492DFB" w:rsidRDefault="00492DFB" w:rsidP="00B41243">
      <w:pPr>
        <w:pStyle w:val="Textkrper"/>
        <w:spacing w:before="120" w:after="120"/>
        <w:jc w:val="both"/>
        <w:rPr>
          <w:b/>
          <w:sz w:val="16"/>
        </w:rPr>
      </w:pPr>
    </w:p>
    <w:p w14:paraId="47E5C861" w14:textId="77777777" w:rsidR="00B15697" w:rsidRDefault="00B15697" w:rsidP="00B41243">
      <w:pPr>
        <w:pStyle w:val="Textkrper"/>
        <w:spacing w:before="120" w:after="120"/>
        <w:jc w:val="both"/>
        <w:rPr>
          <w:b/>
          <w:sz w:val="16"/>
        </w:rPr>
      </w:pPr>
    </w:p>
    <w:p w14:paraId="5FE2898A" w14:textId="084681B5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10C34FBF" w14:textId="77777777" w:rsidR="003A3A06" w:rsidRDefault="003A3A06" w:rsidP="003A3A06">
      <w:pPr>
        <w:jc w:val="both"/>
        <w:rPr>
          <w:sz w:val="16"/>
        </w:rPr>
      </w:pPr>
      <w:bookmarkStart w:id="0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2FD71958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69F41F54" w14:textId="602FCF66" w:rsidR="00DE1360" w:rsidRDefault="00DE1360" w:rsidP="00B15697">
      <w:pPr>
        <w:pBdr>
          <w:between w:val="single" w:sz="4" w:space="1" w:color="auto"/>
        </w:pBdr>
        <w:jc w:val="both"/>
        <w:rPr>
          <w:sz w:val="16"/>
        </w:rPr>
      </w:pPr>
    </w:p>
    <w:p w14:paraId="253474EA" w14:textId="68760E52" w:rsidR="00B15697" w:rsidRDefault="00B15697" w:rsidP="00B15697">
      <w:pPr>
        <w:jc w:val="both"/>
        <w:rPr>
          <w:sz w:val="16"/>
        </w:rPr>
      </w:pPr>
    </w:p>
    <w:p w14:paraId="14104D6A" w14:textId="50768504" w:rsidR="00B15697" w:rsidRDefault="00B15697" w:rsidP="00B15697">
      <w:pPr>
        <w:jc w:val="both"/>
        <w:rPr>
          <w:sz w:val="16"/>
        </w:rPr>
      </w:pPr>
    </w:p>
    <w:p w14:paraId="6DD9DC6B" w14:textId="59E9D946" w:rsidR="00B15697" w:rsidRDefault="00B15697" w:rsidP="00B15697">
      <w:pPr>
        <w:pStyle w:val="Textkrper"/>
        <w:jc w:val="both"/>
        <w:rPr>
          <w:sz w:val="16"/>
        </w:rPr>
      </w:pPr>
    </w:p>
    <w:p w14:paraId="7B413B8D" w14:textId="77777777" w:rsidR="00B15697" w:rsidRDefault="00B15697" w:rsidP="00B15697">
      <w:pPr>
        <w:pStyle w:val="Textkrper"/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4C76258B" w14:textId="77777777" w:rsidTr="00A35149">
        <w:tc>
          <w:tcPr>
            <w:tcW w:w="3756" w:type="dxa"/>
          </w:tcPr>
          <w:p w14:paraId="5562DBF7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>Kontakt:</w:t>
            </w:r>
          </w:p>
          <w:p w14:paraId="4C9D75A3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4FB6BF10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30CCA247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357A52FD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30CE7B8B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7C664FD8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7C121530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5CC3DF3A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61579999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78AC6123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081784C3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094CE8DC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668E065A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196A101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3AAB9C4C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6497F00A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33E0A712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6B8B34B0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3C13F" w14:textId="77777777" w:rsidR="00B54F2B" w:rsidRDefault="00B54F2B">
      <w:r>
        <w:separator/>
      </w:r>
    </w:p>
  </w:endnote>
  <w:endnote w:type="continuationSeparator" w:id="0">
    <w:p w14:paraId="5E9A786F" w14:textId="77777777" w:rsidR="00B54F2B" w:rsidRDefault="00B5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6F0AE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62345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68210" w14:textId="77777777" w:rsidR="00B54F2B" w:rsidRDefault="00B54F2B">
      <w:r>
        <w:separator/>
      </w:r>
    </w:p>
  </w:footnote>
  <w:footnote w:type="continuationSeparator" w:id="0">
    <w:p w14:paraId="691D84CD" w14:textId="77777777" w:rsidR="00B54F2B" w:rsidRDefault="00B54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C0216" w14:textId="6546B814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531E6C66" wp14:editId="51316124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931531">
      <w:rPr>
        <w:rStyle w:val="Seitenzahl"/>
        <w:sz w:val="18"/>
      </w:rPr>
      <w:t>Ersa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902BC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6E6884FB" wp14:editId="3AC28865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0"/>
    <w:rsid w:val="00003B2D"/>
    <w:rsid w:val="00013CC8"/>
    <w:rsid w:val="000214F8"/>
    <w:rsid w:val="00050776"/>
    <w:rsid w:val="00052A86"/>
    <w:rsid w:val="0007719C"/>
    <w:rsid w:val="000A61B1"/>
    <w:rsid w:val="000A7AF1"/>
    <w:rsid w:val="000C1695"/>
    <w:rsid w:val="000C72FE"/>
    <w:rsid w:val="00106F7E"/>
    <w:rsid w:val="00124E9B"/>
    <w:rsid w:val="00132B5E"/>
    <w:rsid w:val="00140BDE"/>
    <w:rsid w:val="00141FDB"/>
    <w:rsid w:val="00151E6B"/>
    <w:rsid w:val="0017672C"/>
    <w:rsid w:val="001823F0"/>
    <w:rsid w:val="00196F4B"/>
    <w:rsid w:val="001A4934"/>
    <w:rsid w:val="001A6D34"/>
    <w:rsid w:val="001B6FB1"/>
    <w:rsid w:val="001C55D4"/>
    <w:rsid w:val="001D40ED"/>
    <w:rsid w:val="001E48F2"/>
    <w:rsid w:val="001F1238"/>
    <w:rsid w:val="00240E26"/>
    <w:rsid w:val="00242930"/>
    <w:rsid w:val="00261E98"/>
    <w:rsid w:val="002723E4"/>
    <w:rsid w:val="00285359"/>
    <w:rsid w:val="002961A3"/>
    <w:rsid w:val="002972E4"/>
    <w:rsid w:val="002B2B1B"/>
    <w:rsid w:val="002F7061"/>
    <w:rsid w:val="00300A99"/>
    <w:rsid w:val="00346FC3"/>
    <w:rsid w:val="00354097"/>
    <w:rsid w:val="00362C96"/>
    <w:rsid w:val="00363983"/>
    <w:rsid w:val="0037618F"/>
    <w:rsid w:val="003A3A06"/>
    <w:rsid w:val="003B1B2F"/>
    <w:rsid w:val="003B233F"/>
    <w:rsid w:val="003F6C91"/>
    <w:rsid w:val="00411953"/>
    <w:rsid w:val="00414D6F"/>
    <w:rsid w:val="00421DE3"/>
    <w:rsid w:val="00430FD3"/>
    <w:rsid w:val="00433071"/>
    <w:rsid w:val="00435F78"/>
    <w:rsid w:val="0046295B"/>
    <w:rsid w:val="00470B3E"/>
    <w:rsid w:val="0047561A"/>
    <w:rsid w:val="00475DA3"/>
    <w:rsid w:val="00492DFB"/>
    <w:rsid w:val="004A2132"/>
    <w:rsid w:val="004A51C2"/>
    <w:rsid w:val="004A7354"/>
    <w:rsid w:val="004B1C70"/>
    <w:rsid w:val="004F69FB"/>
    <w:rsid w:val="004F7EFC"/>
    <w:rsid w:val="00513562"/>
    <w:rsid w:val="00524182"/>
    <w:rsid w:val="00534853"/>
    <w:rsid w:val="005369B5"/>
    <w:rsid w:val="00540DF6"/>
    <w:rsid w:val="0056178D"/>
    <w:rsid w:val="00580EF6"/>
    <w:rsid w:val="0058472D"/>
    <w:rsid w:val="00592F0D"/>
    <w:rsid w:val="005E544A"/>
    <w:rsid w:val="00612C2B"/>
    <w:rsid w:val="0062378E"/>
    <w:rsid w:val="006346BE"/>
    <w:rsid w:val="006406E0"/>
    <w:rsid w:val="00645273"/>
    <w:rsid w:val="00661DA0"/>
    <w:rsid w:val="00667FAA"/>
    <w:rsid w:val="006E52AE"/>
    <w:rsid w:val="006F06A5"/>
    <w:rsid w:val="00711D0F"/>
    <w:rsid w:val="0071641E"/>
    <w:rsid w:val="00721C75"/>
    <w:rsid w:val="00727CEE"/>
    <w:rsid w:val="007455D6"/>
    <w:rsid w:val="00773535"/>
    <w:rsid w:val="0078418C"/>
    <w:rsid w:val="00785899"/>
    <w:rsid w:val="00792948"/>
    <w:rsid w:val="00796E5F"/>
    <w:rsid w:val="00796E78"/>
    <w:rsid w:val="007B7CBB"/>
    <w:rsid w:val="007C482F"/>
    <w:rsid w:val="007C4A43"/>
    <w:rsid w:val="007E09E7"/>
    <w:rsid w:val="007E0E56"/>
    <w:rsid w:val="007F1F1C"/>
    <w:rsid w:val="00811127"/>
    <w:rsid w:val="0081707D"/>
    <w:rsid w:val="00820016"/>
    <w:rsid w:val="0083437C"/>
    <w:rsid w:val="00845ECF"/>
    <w:rsid w:val="0084729A"/>
    <w:rsid w:val="00861FA8"/>
    <w:rsid w:val="00871A2E"/>
    <w:rsid w:val="008E5693"/>
    <w:rsid w:val="008E77BF"/>
    <w:rsid w:val="008F654C"/>
    <w:rsid w:val="008F6A96"/>
    <w:rsid w:val="00911CBF"/>
    <w:rsid w:val="009135EF"/>
    <w:rsid w:val="00931531"/>
    <w:rsid w:val="00932294"/>
    <w:rsid w:val="00981064"/>
    <w:rsid w:val="009A3E04"/>
    <w:rsid w:val="009B4D71"/>
    <w:rsid w:val="009C182E"/>
    <w:rsid w:val="009C345D"/>
    <w:rsid w:val="00A06DDB"/>
    <w:rsid w:val="00A1330B"/>
    <w:rsid w:val="00A35149"/>
    <w:rsid w:val="00A379F9"/>
    <w:rsid w:val="00A63587"/>
    <w:rsid w:val="00A67BAE"/>
    <w:rsid w:val="00A84093"/>
    <w:rsid w:val="00A879B6"/>
    <w:rsid w:val="00AC4BC1"/>
    <w:rsid w:val="00AD613D"/>
    <w:rsid w:val="00AF1EA5"/>
    <w:rsid w:val="00AF2650"/>
    <w:rsid w:val="00AF64D7"/>
    <w:rsid w:val="00B07A41"/>
    <w:rsid w:val="00B15697"/>
    <w:rsid w:val="00B244DD"/>
    <w:rsid w:val="00B24668"/>
    <w:rsid w:val="00B2736F"/>
    <w:rsid w:val="00B31F45"/>
    <w:rsid w:val="00B41243"/>
    <w:rsid w:val="00B536DD"/>
    <w:rsid w:val="00B54F2B"/>
    <w:rsid w:val="00B855F1"/>
    <w:rsid w:val="00B87D9E"/>
    <w:rsid w:val="00B93321"/>
    <w:rsid w:val="00B96BC2"/>
    <w:rsid w:val="00BB1618"/>
    <w:rsid w:val="00BD6E1D"/>
    <w:rsid w:val="00BF6086"/>
    <w:rsid w:val="00C018F1"/>
    <w:rsid w:val="00C025AD"/>
    <w:rsid w:val="00C03817"/>
    <w:rsid w:val="00C054BC"/>
    <w:rsid w:val="00C168C7"/>
    <w:rsid w:val="00C30A7C"/>
    <w:rsid w:val="00C30D4C"/>
    <w:rsid w:val="00C3257B"/>
    <w:rsid w:val="00C33900"/>
    <w:rsid w:val="00C56540"/>
    <w:rsid w:val="00C603C2"/>
    <w:rsid w:val="00C60DF0"/>
    <w:rsid w:val="00C7221B"/>
    <w:rsid w:val="00C921F5"/>
    <w:rsid w:val="00CB1ABE"/>
    <w:rsid w:val="00CD245E"/>
    <w:rsid w:val="00D04A06"/>
    <w:rsid w:val="00D05E51"/>
    <w:rsid w:val="00D06834"/>
    <w:rsid w:val="00D632D8"/>
    <w:rsid w:val="00D86200"/>
    <w:rsid w:val="00D92AAE"/>
    <w:rsid w:val="00DA1028"/>
    <w:rsid w:val="00DE1360"/>
    <w:rsid w:val="00E02D52"/>
    <w:rsid w:val="00E12F5D"/>
    <w:rsid w:val="00E93469"/>
    <w:rsid w:val="00EB379F"/>
    <w:rsid w:val="00EC0727"/>
    <w:rsid w:val="00EC5ADF"/>
    <w:rsid w:val="00ED4F0F"/>
    <w:rsid w:val="00EF46FA"/>
    <w:rsid w:val="00F10F38"/>
    <w:rsid w:val="00F16A51"/>
    <w:rsid w:val="00F227CC"/>
    <w:rsid w:val="00F52FBA"/>
    <w:rsid w:val="00F5589A"/>
    <w:rsid w:val="00F73E9C"/>
    <w:rsid w:val="00F86C94"/>
    <w:rsid w:val="00F87FAA"/>
    <w:rsid w:val="00F9574B"/>
    <w:rsid w:val="00FB198C"/>
    <w:rsid w:val="00FB3AF1"/>
    <w:rsid w:val="00FB4B0D"/>
    <w:rsid w:val="00FB6463"/>
    <w:rsid w:val="00FC16F1"/>
    <w:rsid w:val="00FD610B"/>
    <w:rsid w:val="00FD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4CD0798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9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32</cp:revision>
  <cp:lastPrinted>2020-08-21T13:00:00Z</cp:lastPrinted>
  <dcterms:created xsi:type="dcterms:W3CDTF">2020-06-15T13:01:00Z</dcterms:created>
  <dcterms:modified xsi:type="dcterms:W3CDTF">2020-09-17T10:11:00Z</dcterms:modified>
</cp:coreProperties>
</file>