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FD3E27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6EA4764D" w14:textId="77777777" w:rsidR="005C029B" w:rsidRDefault="005C029B">
      <w:pPr>
        <w:spacing w:line="360" w:lineRule="auto"/>
        <w:jc w:val="both"/>
      </w:pPr>
    </w:p>
    <w:p w14:paraId="10C92296" w14:textId="77777777" w:rsidR="006C6ECF" w:rsidRDefault="006C6ECF">
      <w:pPr>
        <w:spacing w:line="360" w:lineRule="auto"/>
        <w:jc w:val="both"/>
        <w:rPr>
          <w:b/>
          <w:sz w:val="24"/>
          <w:szCs w:val="24"/>
        </w:rPr>
      </w:pPr>
    </w:p>
    <w:p w14:paraId="6A3A095E" w14:textId="5AD8258F" w:rsidR="00EB742C" w:rsidRPr="006C6ECF" w:rsidRDefault="00F761F5" w:rsidP="006C6EC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Nachwuchs</w:t>
      </w:r>
      <w:r w:rsidR="00585CE9">
        <w:rPr>
          <w:b/>
          <w:sz w:val="24"/>
          <w:szCs w:val="24"/>
        </w:rPr>
        <w:t>: Das r</w:t>
      </w:r>
      <w:r w:rsidR="00B70178">
        <w:rPr>
          <w:b/>
          <w:sz w:val="24"/>
          <w:szCs w:val="24"/>
        </w:rPr>
        <w:t>unde Kabeleinführung</w:t>
      </w:r>
      <w:r w:rsidR="00585CE9">
        <w:rPr>
          <w:b/>
          <w:sz w:val="24"/>
          <w:szCs w:val="24"/>
        </w:rPr>
        <w:t>s-System</w:t>
      </w:r>
      <w:r w:rsidR="00B70178">
        <w:rPr>
          <w:b/>
          <w:sz w:val="24"/>
          <w:szCs w:val="24"/>
        </w:rPr>
        <w:t xml:space="preserve"> KES-E-R</w:t>
      </w:r>
    </w:p>
    <w:p w14:paraId="6E57954A" w14:textId="77777777" w:rsidR="00D13020" w:rsidRPr="00EF0368" w:rsidRDefault="00D13020" w:rsidP="00D85FA7">
      <w:pPr>
        <w:suppressAutoHyphens/>
        <w:spacing w:line="360" w:lineRule="auto"/>
        <w:jc w:val="both"/>
      </w:pPr>
    </w:p>
    <w:p w14:paraId="123B0AF0" w14:textId="4372F2CF" w:rsidR="008623D6" w:rsidRPr="00647BFE" w:rsidRDefault="00EF0368" w:rsidP="00A85EC9">
      <w:pPr>
        <w:suppressAutoHyphens/>
        <w:spacing w:line="360" w:lineRule="auto"/>
        <w:jc w:val="both"/>
        <w:rPr>
          <w:bCs/>
        </w:rPr>
      </w:pPr>
      <w:r>
        <w:t xml:space="preserve">CONTA-CLIP baut sein schraubenlos montierbares KES-E Programm </w:t>
      </w:r>
      <w:r w:rsidR="00647BFE">
        <w:t>um die metrischen</w:t>
      </w:r>
      <w:r w:rsidR="00865D5A">
        <w:t xml:space="preserve"> </w:t>
      </w:r>
      <w:r w:rsidR="003F4B47">
        <w:t xml:space="preserve">50 mm </w:t>
      </w:r>
      <w:r>
        <w:t>Varianten der Baureihe KES-E-R weiter aus. Die Kabeleinführungsplatten ermöglichen die schnelle und sichere Einführung</w:t>
      </w:r>
      <w:r w:rsidR="00865D5A">
        <w:t xml:space="preserve"> von </w:t>
      </w:r>
      <w:r>
        <w:t xml:space="preserve">Leitungen in Schaltschränke </w:t>
      </w:r>
      <w:r w:rsidR="00A85EC9">
        <w:t>oder</w:t>
      </w:r>
      <w:r>
        <w:t xml:space="preserve"> Maschinengehäuse. </w:t>
      </w:r>
      <w:r w:rsidR="00FE197D">
        <w:t>Ohne</w:t>
      </w:r>
      <w:r>
        <w:t xml:space="preserve"> </w:t>
      </w:r>
      <w:r w:rsidR="006C6ECF">
        <w:t xml:space="preserve">den Einsatz von </w:t>
      </w:r>
      <w:r>
        <w:t>Werkzeug</w:t>
      </w:r>
      <w:r w:rsidR="00FE197D">
        <w:t xml:space="preserve"> </w:t>
      </w:r>
      <w:r w:rsidR="00315FA4">
        <w:t>wird das System</w:t>
      </w:r>
      <w:r>
        <w:t xml:space="preserve"> einfach </w:t>
      </w:r>
      <w:r>
        <w:rPr>
          <w:lang w:eastAsia="de-DE"/>
        </w:rPr>
        <w:t xml:space="preserve">in die </w:t>
      </w:r>
      <w:r w:rsidR="00865D5A">
        <w:rPr>
          <w:lang w:eastAsia="de-DE"/>
        </w:rPr>
        <w:t xml:space="preserve">vorgesehenen </w:t>
      </w:r>
      <w:r>
        <w:rPr>
          <w:lang w:eastAsia="de-DE"/>
        </w:rPr>
        <w:t xml:space="preserve">Durchlassöffnungen </w:t>
      </w:r>
      <w:r w:rsidR="006C6ECF">
        <w:rPr>
          <w:lang w:eastAsia="de-DE"/>
        </w:rPr>
        <w:t>gedrückt</w:t>
      </w:r>
      <w:r w:rsidR="0027180F">
        <w:t>, d</w:t>
      </w:r>
      <w:r>
        <w:t>abei wölbt sich die</w:t>
      </w:r>
      <w:r w:rsidRPr="003619D1">
        <w:rPr>
          <w:bCs/>
        </w:rPr>
        <w:t xml:space="preserve"> innere</w:t>
      </w:r>
      <w:r>
        <w:rPr>
          <w:bCs/>
        </w:rPr>
        <w:t>, elastische</w:t>
      </w:r>
      <w:r w:rsidRPr="003619D1">
        <w:rPr>
          <w:bCs/>
        </w:rPr>
        <w:t xml:space="preserve"> </w:t>
      </w:r>
      <w:r>
        <w:rPr>
          <w:bCs/>
        </w:rPr>
        <w:t>D</w:t>
      </w:r>
      <w:r w:rsidRPr="003619D1">
        <w:rPr>
          <w:bCs/>
        </w:rPr>
        <w:t xml:space="preserve">ichtlippe der </w:t>
      </w:r>
      <w:r>
        <w:rPr>
          <w:bCs/>
        </w:rPr>
        <w:t>P</w:t>
      </w:r>
      <w:r w:rsidRPr="003619D1">
        <w:rPr>
          <w:bCs/>
        </w:rPr>
        <w:t>rofildichtung</w:t>
      </w:r>
      <w:r>
        <w:rPr>
          <w:bCs/>
        </w:rPr>
        <w:t xml:space="preserve"> </w:t>
      </w:r>
      <w:r w:rsidRPr="003619D1">
        <w:rPr>
          <w:bCs/>
        </w:rPr>
        <w:t>hinter die Innenseite des Gehäuses</w:t>
      </w:r>
      <w:r>
        <w:rPr>
          <w:bCs/>
        </w:rPr>
        <w:t xml:space="preserve"> und sorgt für einen sicheren und rüttelfesten Halt. </w:t>
      </w:r>
      <w:r w:rsidR="00647BFE" w:rsidRPr="008623D6">
        <w:rPr>
          <w:bCs/>
        </w:rPr>
        <w:t xml:space="preserve">Um die Leitungen einzuführen, wird die </w:t>
      </w:r>
      <w:r w:rsidR="00647BFE">
        <w:rPr>
          <w:bCs/>
        </w:rPr>
        <w:t>Oberflächenm</w:t>
      </w:r>
      <w:r w:rsidR="00647BFE" w:rsidRPr="008623D6">
        <w:rPr>
          <w:bCs/>
        </w:rPr>
        <w:t xml:space="preserve">embran </w:t>
      </w:r>
      <w:r w:rsidR="00647BFE">
        <w:rPr>
          <w:bCs/>
        </w:rPr>
        <w:t xml:space="preserve">am gekennzeichneten </w:t>
      </w:r>
      <w:r w:rsidR="00647BFE" w:rsidRPr="008623D6">
        <w:rPr>
          <w:bCs/>
        </w:rPr>
        <w:t>Zentrierpunkt durchstoßen und die</w:t>
      </w:r>
      <w:r w:rsidR="00647BFE">
        <w:rPr>
          <w:bCs/>
        </w:rPr>
        <w:t xml:space="preserve"> Kabel oder Schläuche</w:t>
      </w:r>
      <w:r w:rsidR="00647BFE" w:rsidRPr="008623D6">
        <w:rPr>
          <w:bCs/>
        </w:rPr>
        <w:t xml:space="preserve"> einfach hindurch </w:t>
      </w:r>
      <w:r w:rsidR="00647BFE">
        <w:rPr>
          <w:bCs/>
        </w:rPr>
        <w:t>geschoben</w:t>
      </w:r>
      <w:r w:rsidR="00647BFE" w:rsidRPr="008623D6">
        <w:rPr>
          <w:bCs/>
        </w:rPr>
        <w:t>.</w:t>
      </w:r>
      <w:r w:rsidR="00647BFE">
        <w:rPr>
          <w:bCs/>
        </w:rPr>
        <w:t xml:space="preserve"> </w:t>
      </w:r>
      <w:r w:rsidR="0027180F">
        <w:rPr>
          <w:lang w:eastAsia="de-DE"/>
        </w:rPr>
        <w:t>Von den</w:t>
      </w:r>
      <w:r w:rsidRPr="00CC158B">
        <w:rPr>
          <w:lang w:eastAsia="de-DE"/>
        </w:rPr>
        <w:t xml:space="preserve"> neuen</w:t>
      </w:r>
      <w:r w:rsidR="00A85EC9">
        <w:rPr>
          <w:lang w:eastAsia="de-DE"/>
        </w:rPr>
        <w:t>, stabilen</w:t>
      </w:r>
      <w:r w:rsidRPr="00CC158B">
        <w:rPr>
          <w:lang w:eastAsia="de-DE"/>
        </w:rPr>
        <w:t xml:space="preserve"> Kabeleinführungsplatten</w:t>
      </w:r>
      <w:r w:rsidR="0027180F">
        <w:rPr>
          <w:lang w:eastAsia="de-DE"/>
        </w:rPr>
        <w:t xml:space="preserve"> sind</w:t>
      </w:r>
      <w:r w:rsidRPr="00CC158B">
        <w:rPr>
          <w:lang w:eastAsia="de-DE"/>
        </w:rPr>
        <w:t xml:space="preserve"> je</w:t>
      </w:r>
      <w:r w:rsidR="00865D5A">
        <w:rPr>
          <w:lang w:eastAsia="de-DE"/>
        </w:rPr>
        <w:t xml:space="preserve"> sieben</w:t>
      </w:r>
      <w:r w:rsidRPr="00CC158B">
        <w:rPr>
          <w:lang w:eastAsia="de-DE"/>
        </w:rPr>
        <w:t xml:space="preserve"> A- und B-Varianten für Kabel und Pneumatikschläuche mit Durchmessern von 1 mm bis </w:t>
      </w:r>
      <w:r w:rsidR="005A22FD">
        <w:rPr>
          <w:lang w:eastAsia="de-DE"/>
        </w:rPr>
        <w:t>22,5</w:t>
      </w:r>
      <w:r w:rsidRPr="00CC158B">
        <w:rPr>
          <w:lang w:eastAsia="de-DE"/>
        </w:rPr>
        <w:t> mm verfügbar. Die</w:t>
      </w:r>
      <w:r>
        <w:rPr>
          <w:lang w:eastAsia="de-DE"/>
        </w:rPr>
        <w:t xml:space="preserve"> </w:t>
      </w:r>
      <w:r w:rsidRPr="00CC158B">
        <w:rPr>
          <w:lang w:eastAsia="de-DE"/>
        </w:rPr>
        <w:t xml:space="preserve">A-Varianten eignen sich für Wandstärken von 1,5 mm bis 2,5 mm, </w:t>
      </w:r>
      <w:r w:rsidR="007317E4">
        <w:rPr>
          <w:lang w:eastAsia="de-DE"/>
        </w:rPr>
        <w:t xml:space="preserve">die </w:t>
      </w:r>
      <w:r w:rsidRPr="00CC158B">
        <w:rPr>
          <w:lang w:eastAsia="de-DE"/>
        </w:rPr>
        <w:t>B-Varianten für Wandstärken von 2,5 mm bis 4 mm.</w:t>
      </w:r>
      <w:r>
        <w:rPr>
          <w:lang w:eastAsia="de-DE"/>
        </w:rPr>
        <w:t xml:space="preserve"> Ausführungsabhängig ermöglichen sie die Einführung von bis </w:t>
      </w:r>
      <w:r w:rsidRPr="0027180F">
        <w:rPr>
          <w:lang w:eastAsia="de-DE"/>
        </w:rPr>
        <w:t xml:space="preserve">zu </w:t>
      </w:r>
      <w:r w:rsidR="00FE197D">
        <w:t>35 nichtkonfektionierten</w:t>
      </w:r>
      <w:r w:rsidRPr="0027180F">
        <w:rPr>
          <w:lang w:eastAsia="de-DE"/>
        </w:rPr>
        <w:t> Lei</w:t>
      </w:r>
      <w:r w:rsidR="00585B10">
        <w:rPr>
          <w:lang w:eastAsia="de-DE"/>
        </w:rPr>
        <w:t>tungen</w:t>
      </w:r>
      <w:r>
        <w:rPr>
          <w:lang w:eastAsia="de-DE"/>
        </w:rPr>
        <w:t xml:space="preserve"> oder Schläuchen und erreichen damit eine außerordentlich hohe Packungsdichte. Durch die Auslegung in IP54 schützt das </w:t>
      </w:r>
      <w:r w:rsidR="00A85EC9">
        <w:rPr>
          <w:lang w:eastAsia="de-DE"/>
        </w:rPr>
        <w:t xml:space="preserve">halogen- und </w:t>
      </w:r>
      <w:r w:rsidR="00315FA4">
        <w:rPr>
          <w:lang w:eastAsia="de-DE"/>
        </w:rPr>
        <w:t>s</w:t>
      </w:r>
      <w:r w:rsidR="00A85EC9">
        <w:rPr>
          <w:lang w:eastAsia="de-DE"/>
        </w:rPr>
        <w:t xml:space="preserve">ilikonfreie </w:t>
      </w:r>
      <w:r>
        <w:rPr>
          <w:lang w:eastAsia="de-DE"/>
        </w:rPr>
        <w:t xml:space="preserve">Kabeleinführungssystem </w:t>
      </w:r>
      <w:r w:rsidR="00A85EC9">
        <w:rPr>
          <w:lang w:eastAsia="de-DE"/>
        </w:rPr>
        <w:t xml:space="preserve">aus TPE </w:t>
      </w:r>
      <w:r>
        <w:rPr>
          <w:lang w:eastAsia="de-DE"/>
        </w:rPr>
        <w:t xml:space="preserve">sicher gegen Staub und Spritzwasser. </w:t>
      </w:r>
      <w:r w:rsidR="00CF7F5A">
        <w:rPr>
          <w:lang w:eastAsia="de-DE"/>
        </w:rPr>
        <w:t xml:space="preserve">Das Material ist für den Einsatz im </w:t>
      </w:r>
      <w:r>
        <w:rPr>
          <w:lang w:eastAsia="de-DE"/>
        </w:rPr>
        <w:t>Temperaturbereich von -</w:t>
      </w:r>
      <w:r w:rsidR="00B22790">
        <w:rPr>
          <w:lang w:eastAsia="de-DE"/>
        </w:rPr>
        <w:t> </w:t>
      </w:r>
      <w:r>
        <w:rPr>
          <w:lang w:eastAsia="de-DE"/>
        </w:rPr>
        <w:t>40 °C bis +90 °C</w:t>
      </w:r>
      <w:r w:rsidR="00CF7F5A">
        <w:rPr>
          <w:lang w:eastAsia="de-DE"/>
        </w:rPr>
        <w:t xml:space="preserve"> vorgesehen</w:t>
      </w:r>
      <w:r>
        <w:rPr>
          <w:lang w:eastAsia="de-DE"/>
        </w:rPr>
        <w:t>.</w:t>
      </w:r>
    </w:p>
    <w:p w14:paraId="6AE55CE2" w14:textId="77777777" w:rsidR="005C06C5" w:rsidRDefault="005C06C5" w:rsidP="005C06C5">
      <w:pPr>
        <w:spacing w:line="360" w:lineRule="auto"/>
        <w:jc w:val="both"/>
        <w:rPr>
          <w:bCs/>
        </w:rPr>
      </w:pPr>
    </w:p>
    <w:p w14:paraId="7C294A9A" w14:textId="48D47356" w:rsidR="005C06C5" w:rsidRDefault="005C06C5" w:rsidP="005C06C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9598C7A" wp14:editId="071A161F">
            <wp:extent cx="3048000" cy="272491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6C5" w14:paraId="7D6A019F" w14:textId="77777777" w:rsidTr="00B941B9">
        <w:tc>
          <w:tcPr>
            <w:tcW w:w="7226" w:type="dxa"/>
            <w:shd w:val="clear" w:color="auto" w:fill="auto"/>
          </w:tcPr>
          <w:p w14:paraId="571FE390" w14:textId="2ACBE6AA" w:rsidR="005C06C5" w:rsidRDefault="005C06C5" w:rsidP="00B941B9">
            <w:pPr>
              <w:suppressAutoHyphens/>
              <w:jc w:val="center"/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</w:t>
            </w:r>
            <w:r w:rsidRPr="005C06C5">
              <w:rPr>
                <w:sz w:val="18"/>
              </w:rPr>
              <w:t>KES-E-R</w:t>
            </w:r>
            <w:r>
              <w:rPr>
                <w:sz w:val="18"/>
              </w:rPr>
              <w:t xml:space="preserve"> Variante </w:t>
            </w:r>
            <w:r w:rsidRPr="005C06C5">
              <w:rPr>
                <w:sz w:val="18"/>
              </w:rPr>
              <w:t>50</w:t>
            </w:r>
            <w:r w:rsidR="00BB4948">
              <w:rPr>
                <w:sz w:val="18"/>
              </w:rPr>
              <w:t>/</w:t>
            </w:r>
            <w:r w:rsidRPr="005C06C5">
              <w:rPr>
                <w:sz w:val="18"/>
              </w:rPr>
              <w:t>18</w:t>
            </w:r>
            <w:r>
              <w:rPr>
                <w:sz w:val="18"/>
              </w:rPr>
              <w:t xml:space="preserve"> für die Einführung von bis zu 18 </w:t>
            </w:r>
            <w:r w:rsidRPr="005C06C5">
              <w:rPr>
                <w:sz w:val="18"/>
              </w:rPr>
              <w:t>nichtkonfektionierten Leitungen oder Schläuchen</w:t>
            </w:r>
            <w:r>
              <w:rPr>
                <w:sz w:val="18"/>
              </w:rPr>
              <w:t>.</w:t>
            </w:r>
          </w:p>
        </w:tc>
      </w:tr>
    </w:tbl>
    <w:p w14:paraId="09056372" w14:textId="2EC4B04E" w:rsidR="00A85EC9" w:rsidRDefault="00A85EC9">
      <w:pPr>
        <w:spacing w:line="360" w:lineRule="auto"/>
        <w:jc w:val="both"/>
        <w:rPr>
          <w:bCs/>
        </w:rPr>
      </w:pPr>
    </w:p>
    <w:p w14:paraId="0B5F4ECD" w14:textId="2C97BEB2" w:rsidR="00021800" w:rsidRDefault="005C06C5" w:rsidP="005C06C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47B7F04" wp14:editId="73659BAF">
            <wp:extent cx="2257200" cy="2725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27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4B9791F9" w14:textId="77777777" w:rsidTr="005C06C5">
        <w:tc>
          <w:tcPr>
            <w:tcW w:w="7226" w:type="dxa"/>
            <w:shd w:val="clear" w:color="auto" w:fill="auto"/>
          </w:tcPr>
          <w:p w14:paraId="5396646D" w14:textId="499F1F73" w:rsidR="005C029B" w:rsidRDefault="005C029B">
            <w:pPr>
              <w:suppressAutoHyphens/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5C06C5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5C06C5">
              <w:rPr>
                <w:sz w:val="18"/>
              </w:rPr>
              <w:t xml:space="preserve">Rückansicht der </w:t>
            </w:r>
            <w:r w:rsidR="00333698">
              <w:rPr>
                <w:sz w:val="18"/>
              </w:rPr>
              <w:t>metrischen</w:t>
            </w:r>
            <w:r w:rsidR="005C06C5">
              <w:rPr>
                <w:sz w:val="18"/>
              </w:rPr>
              <w:t xml:space="preserve"> Kabeleinführung</w:t>
            </w:r>
            <w:r w:rsidR="00333698">
              <w:rPr>
                <w:sz w:val="18"/>
              </w:rPr>
              <w:t>splatte</w:t>
            </w:r>
            <w:r w:rsidR="005C06C5">
              <w:rPr>
                <w:sz w:val="18"/>
              </w:rPr>
              <w:t xml:space="preserve"> </w:t>
            </w:r>
            <w:r w:rsidR="005C06C5" w:rsidRPr="005C06C5">
              <w:rPr>
                <w:sz w:val="18"/>
              </w:rPr>
              <w:t>KES-E-R 50/12</w:t>
            </w:r>
            <w:r w:rsidR="009E16EB">
              <w:rPr>
                <w:sz w:val="18"/>
              </w:rPr>
              <w:t>.</w:t>
            </w:r>
          </w:p>
        </w:tc>
      </w:tr>
    </w:tbl>
    <w:p w14:paraId="5DC0AE99" w14:textId="1859FD49" w:rsidR="00C75330" w:rsidRDefault="00C75330" w:rsidP="00C75330">
      <w:pPr>
        <w:spacing w:line="360" w:lineRule="auto"/>
        <w:jc w:val="both"/>
        <w:rPr>
          <w:b/>
        </w:rPr>
      </w:pPr>
    </w:p>
    <w:p w14:paraId="4F56A259" w14:textId="77777777" w:rsidR="009E16EB" w:rsidRPr="00C75330" w:rsidRDefault="009E16EB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58CE90AD" w14:textId="77777777" w:rsidTr="00B22790">
        <w:trPr>
          <w:cantSplit/>
        </w:trPr>
        <w:tc>
          <w:tcPr>
            <w:tcW w:w="1151" w:type="dxa"/>
            <w:shd w:val="clear" w:color="auto" w:fill="auto"/>
          </w:tcPr>
          <w:p w14:paraId="43F71420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4E9A8103" w14:textId="77777777" w:rsidR="00C75330" w:rsidRDefault="005C06C5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C06C5">
              <w:rPr>
                <w:sz w:val="18"/>
                <w:szCs w:val="18"/>
              </w:rPr>
              <w:t>KES-E-R_50-18</w:t>
            </w:r>
          </w:p>
          <w:p w14:paraId="78CBE2B8" w14:textId="5FCB53B5" w:rsidR="005C06C5" w:rsidRPr="00C75330" w:rsidRDefault="005C06C5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C06C5">
              <w:rPr>
                <w:sz w:val="18"/>
                <w:szCs w:val="18"/>
              </w:rPr>
              <w:t>Rueckansicht_KES-E-R</w:t>
            </w:r>
          </w:p>
        </w:tc>
        <w:tc>
          <w:tcPr>
            <w:tcW w:w="850" w:type="dxa"/>
            <w:shd w:val="clear" w:color="auto" w:fill="auto"/>
          </w:tcPr>
          <w:p w14:paraId="40C5978B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77537C25" w14:textId="42CBD3F8" w:rsidR="00C75330" w:rsidRPr="00C75330" w:rsidRDefault="00A85EC9" w:rsidP="00A85EC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B22790">
              <w:rPr>
                <w:sz w:val="18"/>
                <w:szCs w:val="18"/>
              </w:rPr>
              <w:t>362</w:t>
            </w:r>
          </w:p>
        </w:tc>
      </w:tr>
      <w:tr w:rsidR="00C75330" w:rsidRPr="00C75330" w14:paraId="033CE534" w14:textId="77777777" w:rsidTr="00B22790">
        <w:trPr>
          <w:cantSplit/>
        </w:trPr>
        <w:tc>
          <w:tcPr>
            <w:tcW w:w="1151" w:type="dxa"/>
            <w:shd w:val="clear" w:color="auto" w:fill="auto"/>
          </w:tcPr>
          <w:p w14:paraId="079112CB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638AB655" w14:textId="1E3A7F51" w:rsidR="00C75330" w:rsidRPr="00C75330" w:rsidRDefault="00B70178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70178">
              <w:rPr>
                <w:sz w:val="18"/>
                <w:szCs w:val="18"/>
              </w:rPr>
              <w:t>202008021_PM_KES-E-R</w:t>
            </w:r>
          </w:p>
        </w:tc>
        <w:tc>
          <w:tcPr>
            <w:tcW w:w="850" w:type="dxa"/>
            <w:shd w:val="clear" w:color="auto" w:fill="auto"/>
          </w:tcPr>
          <w:p w14:paraId="5B81CABF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1D4BE27F" w14:textId="78713355" w:rsidR="00C75330" w:rsidRPr="00C75330" w:rsidRDefault="00E84DBD" w:rsidP="00A85EC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21.10.2020</w:t>
            </w:r>
          </w:p>
        </w:tc>
      </w:tr>
    </w:tbl>
    <w:p w14:paraId="52319ECE" w14:textId="7F333370" w:rsidR="005C029B" w:rsidRDefault="005C029B">
      <w:pPr>
        <w:spacing w:line="360" w:lineRule="auto"/>
        <w:jc w:val="both"/>
      </w:pPr>
    </w:p>
    <w:p w14:paraId="6A4947F2" w14:textId="77777777" w:rsidR="009E16EB" w:rsidRDefault="009E16EB">
      <w:pPr>
        <w:spacing w:line="360" w:lineRule="auto"/>
        <w:jc w:val="both"/>
      </w:pPr>
    </w:p>
    <w:p w14:paraId="54A63767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07A850D9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8CA5C54" w14:textId="1C127A2B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0BE58530" w14:textId="77777777" w:rsidR="009E16EB" w:rsidRDefault="009E16EB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3C2DFD5E" w14:textId="77777777" w:rsidTr="00B22790">
        <w:tc>
          <w:tcPr>
            <w:tcW w:w="3756" w:type="dxa"/>
            <w:shd w:val="clear" w:color="auto" w:fill="auto"/>
          </w:tcPr>
          <w:p w14:paraId="7644C2F3" w14:textId="77777777" w:rsidR="0028502E" w:rsidRDefault="0028502E" w:rsidP="00E41897">
            <w:r>
              <w:rPr>
                <w:b/>
              </w:rPr>
              <w:t>Kontakt:</w:t>
            </w:r>
          </w:p>
          <w:p w14:paraId="46F7EC92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03B867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76A24C82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4B5E09CB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71AA803E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506C003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5F0105BC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4545E48C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255DB43D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9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16D858C9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  <w:lang w:eastAsia="de-DE"/>
              </w:rPr>
              <w:drawing>
                <wp:inline distT="0" distB="0" distL="0" distR="0" wp14:anchorId="690702D7" wp14:editId="4D04E56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04D2DB95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83E9E53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54C9CA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722D64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3E84898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7D9C473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F6621DD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1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4B5DD025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1E57" w14:textId="77777777" w:rsidR="00B5480C" w:rsidRDefault="00B5480C">
      <w:r>
        <w:separator/>
      </w:r>
    </w:p>
  </w:endnote>
  <w:endnote w:type="continuationSeparator" w:id="0">
    <w:p w14:paraId="4280C3AE" w14:textId="77777777" w:rsidR="00B5480C" w:rsidRDefault="00B5480C">
      <w:r>
        <w:continuationSeparator/>
      </w:r>
    </w:p>
  </w:endnote>
  <w:endnote w:type="continuationNotice" w:id="1">
    <w:p w14:paraId="6995BB40" w14:textId="77777777" w:rsidR="009A28D4" w:rsidRDefault="009A2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EE2F1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028CA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94109" w14:textId="77777777" w:rsidR="00B5480C" w:rsidRDefault="00B5480C">
      <w:r>
        <w:separator/>
      </w:r>
    </w:p>
  </w:footnote>
  <w:footnote w:type="continuationSeparator" w:id="0">
    <w:p w14:paraId="23D606DB" w14:textId="77777777" w:rsidR="00B5480C" w:rsidRDefault="00B5480C">
      <w:r>
        <w:continuationSeparator/>
      </w:r>
    </w:p>
  </w:footnote>
  <w:footnote w:type="continuationNotice" w:id="1">
    <w:p w14:paraId="3A0F8C80" w14:textId="77777777" w:rsidR="009A28D4" w:rsidRDefault="009A2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F2B7A" w14:textId="77777777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7B39A476" wp14:editId="6D673F78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3F4B47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EF675F">
      <w:rPr>
        <w:rStyle w:val="Seitenzahl"/>
        <w:sz w:val="18"/>
      </w:rPr>
      <w:t>Über CONTA-CLIP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8D5A5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2CFAE17F" wp14:editId="2FA98534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3143D"/>
    <w:multiLevelType w:val="hybridMultilevel"/>
    <w:tmpl w:val="45F41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1497C"/>
    <w:multiLevelType w:val="hybridMultilevel"/>
    <w:tmpl w:val="BE78B494"/>
    <w:lvl w:ilvl="0" w:tplc="02F0EB5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B3BDD"/>
    <w:multiLevelType w:val="hybridMultilevel"/>
    <w:tmpl w:val="A8900700"/>
    <w:lvl w:ilvl="0" w:tplc="02F0EB5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75EC4"/>
    <w:multiLevelType w:val="hybridMultilevel"/>
    <w:tmpl w:val="106AF24C"/>
    <w:lvl w:ilvl="0" w:tplc="02F0EB5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C7D"/>
    <w:rsid w:val="00047FDB"/>
    <w:rsid w:val="00054718"/>
    <w:rsid w:val="00056083"/>
    <w:rsid w:val="000626D0"/>
    <w:rsid w:val="000656AA"/>
    <w:rsid w:val="0009225F"/>
    <w:rsid w:val="000E3D67"/>
    <w:rsid w:val="001020CC"/>
    <w:rsid w:val="00114A81"/>
    <w:rsid w:val="001179F3"/>
    <w:rsid w:val="00125E1F"/>
    <w:rsid w:val="0015051A"/>
    <w:rsid w:val="00160B05"/>
    <w:rsid w:val="0016444B"/>
    <w:rsid w:val="00167C90"/>
    <w:rsid w:val="00181E3D"/>
    <w:rsid w:val="00183009"/>
    <w:rsid w:val="001B2630"/>
    <w:rsid w:val="001D319B"/>
    <w:rsid w:val="001E723F"/>
    <w:rsid w:val="0020210D"/>
    <w:rsid w:val="00230AF5"/>
    <w:rsid w:val="00234F9F"/>
    <w:rsid w:val="0027180F"/>
    <w:rsid w:val="0028502E"/>
    <w:rsid w:val="00290A22"/>
    <w:rsid w:val="002A0144"/>
    <w:rsid w:val="002C695E"/>
    <w:rsid w:val="002D49FE"/>
    <w:rsid w:val="002E23C2"/>
    <w:rsid w:val="00314AA2"/>
    <w:rsid w:val="00315FA4"/>
    <w:rsid w:val="00316B0F"/>
    <w:rsid w:val="00333698"/>
    <w:rsid w:val="00352634"/>
    <w:rsid w:val="00353B1A"/>
    <w:rsid w:val="00386434"/>
    <w:rsid w:val="003914B3"/>
    <w:rsid w:val="003959BC"/>
    <w:rsid w:val="003F1D70"/>
    <w:rsid w:val="003F4B47"/>
    <w:rsid w:val="003F6812"/>
    <w:rsid w:val="003F7A48"/>
    <w:rsid w:val="0041165F"/>
    <w:rsid w:val="004249FB"/>
    <w:rsid w:val="004349DC"/>
    <w:rsid w:val="0043525B"/>
    <w:rsid w:val="004630C5"/>
    <w:rsid w:val="00473B78"/>
    <w:rsid w:val="0048398B"/>
    <w:rsid w:val="004854C4"/>
    <w:rsid w:val="004D1F76"/>
    <w:rsid w:val="004E6946"/>
    <w:rsid w:val="0050758C"/>
    <w:rsid w:val="00536B70"/>
    <w:rsid w:val="00540820"/>
    <w:rsid w:val="005477C1"/>
    <w:rsid w:val="0058211A"/>
    <w:rsid w:val="00585614"/>
    <w:rsid w:val="00585B10"/>
    <w:rsid w:val="00585CE9"/>
    <w:rsid w:val="00592033"/>
    <w:rsid w:val="005937EE"/>
    <w:rsid w:val="00596E68"/>
    <w:rsid w:val="005A22FD"/>
    <w:rsid w:val="005C029B"/>
    <w:rsid w:val="005C06C5"/>
    <w:rsid w:val="005C0ABD"/>
    <w:rsid w:val="005C7757"/>
    <w:rsid w:val="005E09EA"/>
    <w:rsid w:val="005F5AAC"/>
    <w:rsid w:val="00610A2E"/>
    <w:rsid w:val="00632846"/>
    <w:rsid w:val="006425F6"/>
    <w:rsid w:val="00642AD6"/>
    <w:rsid w:val="00647BFE"/>
    <w:rsid w:val="006807BA"/>
    <w:rsid w:val="0069734F"/>
    <w:rsid w:val="006B4FA5"/>
    <w:rsid w:val="006C69D9"/>
    <w:rsid w:val="006C6ECF"/>
    <w:rsid w:val="006F59BE"/>
    <w:rsid w:val="00712E12"/>
    <w:rsid w:val="007152A2"/>
    <w:rsid w:val="007317E4"/>
    <w:rsid w:val="00733952"/>
    <w:rsid w:val="0073636A"/>
    <w:rsid w:val="00760D94"/>
    <w:rsid w:val="00791F0F"/>
    <w:rsid w:val="007A1E65"/>
    <w:rsid w:val="007A281A"/>
    <w:rsid w:val="007B43FA"/>
    <w:rsid w:val="007C3124"/>
    <w:rsid w:val="00811EBD"/>
    <w:rsid w:val="00816EDC"/>
    <w:rsid w:val="00825E02"/>
    <w:rsid w:val="008623D6"/>
    <w:rsid w:val="00865D5A"/>
    <w:rsid w:val="00881450"/>
    <w:rsid w:val="00894973"/>
    <w:rsid w:val="00894A69"/>
    <w:rsid w:val="008D1E1E"/>
    <w:rsid w:val="008E2A2D"/>
    <w:rsid w:val="008E5484"/>
    <w:rsid w:val="00916C43"/>
    <w:rsid w:val="009265F3"/>
    <w:rsid w:val="00937B3C"/>
    <w:rsid w:val="0094467E"/>
    <w:rsid w:val="009622FF"/>
    <w:rsid w:val="009624CC"/>
    <w:rsid w:val="009656DC"/>
    <w:rsid w:val="0097465E"/>
    <w:rsid w:val="0098298C"/>
    <w:rsid w:val="00983088"/>
    <w:rsid w:val="00992EBE"/>
    <w:rsid w:val="00995EAA"/>
    <w:rsid w:val="009A022E"/>
    <w:rsid w:val="009A28D4"/>
    <w:rsid w:val="009A3376"/>
    <w:rsid w:val="009B0C20"/>
    <w:rsid w:val="009C7628"/>
    <w:rsid w:val="009E0250"/>
    <w:rsid w:val="009E16EB"/>
    <w:rsid w:val="009E3253"/>
    <w:rsid w:val="00A074C6"/>
    <w:rsid w:val="00A1454B"/>
    <w:rsid w:val="00A3396F"/>
    <w:rsid w:val="00A347E0"/>
    <w:rsid w:val="00A5562D"/>
    <w:rsid w:val="00A672F9"/>
    <w:rsid w:val="00A675C0"/>
    <w:rsid w:val="00A85EC9"/>
    <w:rsid w:val="00AA1B14"/>
    <w:rsid w:val="00AA1F85"/>
    <w:rsid w:val="00AA7C4B"/>
    <w:rsid w:val="00B074BC"/>
    <w:rsid w:val="00B07F50"/>
    <w:rsid w:val="00B179F2"/>
    <w:rsid w:val="00B22790"/>
    <w:rsid w:val="00B34C85"/>
    <w:rsid w:val="00B413C9"/>
    <w:rsid w:val="00B5480C"/>
    <w:rsid w:val="00B56BD3"/>
    <w:rsid w:val="00B57695"/>
    <w:rsid w:val="00B70178"/>
    <w:rsid w:val="00B76773"/>
    <w:rsid w:val="00B840CD"/>
    <w:rsid w:val="00BA109B"/>
    <w:rsid w:val="00BA3DA9"/>
    <w:rsid w:val="00BA59D8"/>
    <w:rsid w:val="00BB4948"/>
    <w:rsid w:val="00BD2B79"/>
    <w:rsid w:val="00C050D4"/>
    <w:rsid w:val="00C329EB"/>
    <w:rsid w:val="00C518C4"/>
    <w:rsid w:val="00C549F5"/>
    <w:rsid w:val="00C6223C"/>
    <w:rsid w:val="00C75330"/>
    <w:rsid w:val="00C76621"/>
    <w:rsid w:val="00C77657"/>
    <w:rsid w:val="00C82039"/>
    <w:rsid w:val="00CA2B05"/>
    <w:rsid w:val="00CB4A43"/>
    <w:rsid w:val="00CD6924"/>
    <w:rsid w:val="00CE406F"/>
    <w:rsid w:val="00CF6560"/>
    <w:rsid w:val="00CF7F5A"/>
    <w:rsid w:val="00D03572"/>
    <w:rsid w:val="00D13020"/>
    <w:rsid w:val="00D1468F"/>
    <w:rsid w:val="00D31B18"/>
    <w:rsid w:val="00D4125F"/>
    <w:rsid w:val="00D418D9"/>
    <w:rsid w:val="00D43697"/>
    <w:rsid w:val="00D62038"/>
    <w:rsid w:val="00D85FA7"/>
    <w:rsid w:val="00D86BFC"/>
    <w:rsid w:val="00D90C1A"/>
    <w:rsid w:val="00DA0253"/>
    <w:rsid w:val="00DC3468"/>
    <w:rsid w:val="00DE2FD8"/>
    <w:rsid w:val="00DF513E"/>
    <w:rsid w:val="00E01A20"/>
    <w:rsid w:val="00E208B9"/>
    <w:rsid w:val="00E228F3"/>
    <w:rsid w:val="00E37822"/>
    <w:rsid w:val="00E41897"/>
    <w:rsid w:val="00E55AEF"/>
    <w:rsid w:val="00E754C7"/>
    <w:rsid w:val="00E84DBD"/>
    <w:rsid w:val="00EB742C"/>
    <w:rsid w:val="00EC45DF"/>
    <w:rsid w:val="00EC7944"/>
    <w:rsid w:val="00ED2A70"/>
    <w:rsid w:val="00EF0368"/>
    <w:rsid w:val="00EF610E"/>
    <w:rsid w:val="00EF675F"/>
    <w:rsid w:val="00F0455C"/>
    <w:rsid w:val="00F0746D"/>
    <w:rsid w:val="00F07A13"/>
    <w:rsid w:val="00F13C2A"/>
    <w:rsid w:val="00F27F09"/>
    <w:rsid w:val="00F34320"/>
    <w:rsid w:val="00F35A53"/>
    <w:rsid w:val="00F367FC"/>
    <w:rsid w:val="00F52C40"/>
    <w:rsid w:val="00F559F5"/>
    <w:rsid w:val="00F573E6"/>
    <w:rsid w:val="00F61140"/>
    <w:rsid w:val="00F761F5"/>
    <w:rsid w:val="00F80481"/>
    <w:rsid w:val="00F8280D"/>
    <w:rsid w:val="00FB396D"/>
    <w:rsid w:val="00FC55CF"/>
    <w:rsid w:val="00FD4329"/>
    <w:rsid w:val="00FE197D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C48A6C6"/>
  <w15:docId w15:val="{8EC3E91C-1BE1-4AA6-8493-F82DDB80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Listenabsatz">
    <w:name w:val="List Paragraph"/>
    <w:basedOn w:val="Standard"/>
    <w:uiPriority w:val="34"/>
    <w:qFormat/>
    <w:rsid w:val="0086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Hewlett-Packard Company</Company>
  <LinksUpToDate>false</LinksUpToDate>
  <CharactersWithSpaces>3178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Team 12</dc:creator>
  <cp:lastModifiedBy>Ruediger Eikmeier</cp:lastModifiedBy>
  <cp:revision>7</cp:revision>
  <cp:lastPrinted>2020-08-18T14:49:00Z</cp:lastPrinted>
  <dcterms:created xsi:type="dcterms:W3CDTF">2020-09-02T07:39:00Z</dcterms:created>
  <dcterms:modified xsi:type="dcterms:W3CDTF">2020-10-21T10:25:00Z</dcterms:modified>
</cp:coreProperties>
</file>