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65FF66" w14:textId="77777777" w:rsidR="007B0879" w:rsidRPr="00873F9E" w:rsidRDefault="007B0879" w:rsidP="007B0879">
      <w:pPr>
        <w:rPr>
          <w:sz w:val="40"/>
          <w:szCs w:val="40"/>
        </w:rPr>
      </w:pPr>
      <w:r w:rsidRPr="00873F9E">
        <w:rPr>
          <w:sz w:val="40"/>
          <w:szCs w:val="40"/>
        </w:rPr>
        <w:t>Presseinformation</w:t>
      </w:r>
    </w:p>
    <w:p w14:paraId="5203C4B2" w14:textId="77777777" w:rsidR="007B0879" w:rsidRPr="00873F9E" w:rsidRDefault="007B0879" w:rsidP="007B0879">
      <w:pPr>
        <w:spacing w:line="360" w:lineRule="auto"/>
        <w:ind w:right="-2"/>
        <w:rPr>
          <w:b/>
          <w:sz w:val="24"/>
        </w:rPr>
      </w:pPr>
    </w:p>
    <w:p w14:paraId="759DB5EE" w14:textId="59DD2CF6" w:rsidR="007B0879" w:rsidRPr="00873F9E" w:rsidRDefault="007E1364" w:rsidP="007B0879">
      <w:pPr>
        <w:spacing w:line="360" w:lineRule="auto"/>
        <w:rPr>
          <w:b/>
          <w:sz w:val="24"/>
        </w:rPr>
      </w:pPr>
      <w:r>
        <w:rPr>
          <w:b/>
          <w:bCs/>
          <w:sz w:val="24"/>
        </w:rPr>
        <w:t>Jetzt Produktion vo</w:t>
      </w:r>
      <w:r w:rsidRPr="00F614B1">
        <w:rPr>
          <w:b/>
          <w:bCs/>
          <w:sz w:val="24"/>
        </w:rPr>
        <w:t>n Glas</w:t>
      </w:r>
      <w:r>
        <w:rPr>
          <w:b/>
          <w:bCs/>
          <w:sz w:val="24"/>
        </w:rPr>
        <w:t>ampull</w:t>
      </w:r>
      <w:r w:rsidRPr="00F614B1">
        <w:rPr>
          <w:b/>
          <w:bCs/>
          <w:sz w:val="24"/>
        </w:rPr>
        <w:t>en und -spritzen</w:t>
      </w:r>
      <w:r>
        <w:rPr>
          <w:b/>
          <w:bCs/>
          <w:sz w:val="24"/>
        </w:rPr>
        <w:t xml:space="preserve"> hochfahren</w:t>
      </w:r>
    </w:p>
    <w:p w14:paraId="3E59606D" w14:textId="77777777" w:rsidR="007B0879" w:rsidRPr="00873F9E" w:rsidRDefault="007B0879" w:rsidP="007B0879">
      <w:pPr>
        <w:spacing w:line="360" w:lineRule="auto"/>
        <w:ind w:right="-2"/>
      </w:pPr>
    </w:p>
    <w:p w14:paraId="3B910BE2" w14:textId="4681B84A" w:rsidR="00D513EB" w:rsidRDefault="007E1364" w:rsidP="007B0879">
      <w:pPr>
        <w:spacing w:line="360" w:lineRule="auto"/>
        <w:jc w:val="both"/>
      </w:pPr>
      <w:r w:rsidRPr="00F614B1">
        <w:t xml:space="preserve">Fluke Process Instruments bietet leistungsstarke Sensorik für die Produktion von </w:t>
      </w:r>
      <w:r>
        <w:t>Medikamenten</w:t>
      </w:r>
      <w:r w:rsidRPr="00F614B1">
        <w:t xml:space="preserve">fläschchen und </w:t>
      </w:r>
      <w:r>
        <w:t>Glas</w:t>
      </w:r>
      <w:r w:rsidRPr="00F614B1">
        <w:t xml:space="preserve">spritzen. Damit können </w:t>
      </w:r>
      <w:r>
        <w:t>Medizinglash</w:t>
      </w:r>
      <w:r w:rsidRPr="00F614B1">
        <w:t>ersteller die Produktion hochfahren</w:t>
      </w:r>
      <w:r>
        <w:t>, während sie</w:t>
      </w:r>
      <w:r w:rsidRPr="00F614B1">
        <w:t xml:space="preserve"> gleichzeitig eine </w:t>
      </w:r>
      <w:r>
        <w:t>konsistent</w:t>
      </w:r>
      <w:r w:rsidRPr="00F614B1">
        <w:t xml:space="preserve"> hohe </w:t>
      </w:r>
      <w:r>
        <w:t>Q</w:t>
      </w:r>
      <w:r w:rsidRPr="00F614B1">
        <w:t xml:space="preserve">ualität gewährleisten. </w:t>
      </w:r>
      <w:r>
        <w:t>Jetzt, da die</w:t>
      </w:r>
      <w:r w:rsidRPr="00F614B1">
        <w:t xml:space="preserve"> COVID-19-Impfkampagne die Nachfrage nach </w:t>
      </w:r>
      <w:r w:rsidRPr="00561060">
        <w:t>Glasampullen und -spritzen</w:t>
      </w:r>
      <w:r>
        <w:t xml:space="preserve"> anschnellen lässt, muss </w:t>
      </w:r>
      <w:r w:rsidRPr="00F614B1">
        <w:t xml:space="preserve">die </w:t>
      </w:r>
      <w:r>
        <w:t>M</w:t>
      </w:r>
      <w:r w:rsidRPr="00F614B1">
        <w:t>edizin</w:t>
      </w:r>
      <w:r>
        <w:t>g</w:t>
      </w:r>
      <w:r w:rsidRPr="00F614B1">
        <w:t>lasindustrie</w:t>
      </w:r>
      <w:r>
        <w:t xml:space="preserve"> bei </w:t>
      </w:r>
      <w:r w:rsidRPr="00F614B1">
        <w:t>Durchsatz und Produktivität</w:t>
      </w:r>
      <w:r>
        <w:t xml:space="preserve"> nachlegen und ihre Fertigungsverfahren entsprechend optimieren.</w:t>
      </w:r>
      <w:r w:rsidRPr="00826919">
        <w:t xml:space="preserve"> </w:t>
      </w:r>
      <w:r>
        <w:t>A</w:t>
      </w:r>
      <w:r w:rsidRPr="00F614B1">
        <w:t>nwendungsspezifische Temperaturüberwachungslösungen</w:t>
      </w:r>
      <w:r>
        <w:t xml:space="preserve"> von Fluke Process Instruments </w:t>
      </w:r>
      <w:r w:rsidRPr="00F614B1">
        <w:t xml:space="preserve">liefern die </w:t>
      </w:r>
      <w:r>
        <w:t>dafür</w:t>
      </w:r>
      <w:r w:rsidRPr="00F614B1">
        <w:t xml:space="preserve"> </w:t>
      </w:r>
      <w:r>
        <w:t xml:space="preserve">benötigten </w:t>
      </w:r>
      <w:r w:rsidRPr="00F614B1">
        <w:t>umfassenden, genauen und rückverfolgbaren Daten</w:t>
      </w:r>
      <w:r>
        <w:t xml:space="preserve">. </w:t>
      </w:r>
      <w:r w:rsidRPr="00F614B1">
        <w:t xml:space="preserve">Das Unternehmen </w:t>
      </w:r>
      <w:r>
        <w:t>fertigt</w:t>
      </w:r>
      <w:r w:rsidRPr="00F614B1">
        <w:t xml:space="preserve"> Datenlogger und berührungslos messende Infrarotsensoren und berät Kunden bei der richtigen Auswahl und Konfiguration für Prozesse wie </w:t>
      </w:r>
      <w:r>
        <w:t>Tropfenformung, Vorwärmen,</w:t>
      </w:r>
      <w:r w:rsidRPr="00AD12D8">
        <w:t xml:space="preserve"> </w:t>
      </w:r>
      <w:r w:rsidRPr="00F614B1">
        <w:t xml:space="preserve">Schrumpfen, </w:t>
      </w:r>
      <w:r>
        <w:t>Fügen</w:t>
      </w:r>
      <w:r w:rsidRPr="00F614B1">
        <w:t>, Umformen, Schneiden, Belastungstests</w:t>
      </w:r>
      <w:r w:rsidR="005C2ACF">
        <w:t xml:space="preserve"> an gehärtetem Glas</w:t>
      </w:r>
      <w:r w:rsidRPr="00F614B1">
        <w:t xml:space="preserve"> </w:t>
      </w:r>
      <w:r>
        <w:t>u.v.m</w:t>
      </w:r>
      <w:r w:rsidRPr="00F614B1">
        <w:t>.</w:t>
      </w:r>
      <w:r>
        <w:t xml:space="preserve"> </w:t>
      </w:r>
      <w:r w:rsidRPr="00F614B1">
        <w:t>Fluke Process Instruments ist ein führender internationaler Hersteller industrielle</w:t>
      </w:r>
      <w:r>
        <w:t>r</w:t>
      </w:r>
      <w:r w:rsidRPr="00F614B1">
        <w:t xml:space="preserve"> Temperaturmess</w:t>
      </w:r>
      <w:r>
        <w:t>technik</w:t>
      </w:r>
      <w:r w:rsidRPr="00F614B1">
        <w:t>.</w:t>
      </w:r>
    </w:p>
    <w:p w14:paraId="6BED80C2" w14:textId="77777777" w:rsidR="00D513EB" w:rsidRPr="00873F9E" w:rsidRDefault="00D513EB" w:rsidP="00D513EB">
      <w:pPr>
        <w:spacing w:line="360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D513EB" w:rsidRPr="00873F9E" w14:paraId="4D570C0F" w14:textId="77777777" w:rsidTr="00320B49">
        <w:tc>
          <w:tcPr>
            <w:tcW w:w="7226" w:type="dxa"/>
          </w:tcPr>
          <w:p w14:paraId="11719468" w14:textId="77777777" w:rsidR="00D513EB" w:rsidRPr="00873F9E" w:rsidRDefault="00663394" w:rsidP="00320B49">
            <w:pPr>
              <w:spacing w:after="120"/>
              <w:jc w:val="center"/>
              <w:rPr>
                <w:sz w:val="18"/>
              </w:rPr>
            </w:pPr>
            <w:bookmarkStart w:id="0" w:name="_Hlk14361981"/>
            <w:r>
              <w:rPr>
                <w:sz w:val="18"/>
                <w:lang w:val="en-US"/>
              </w:rPr>
              <w:pict w14:anchorId="3225B7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92pt;height:134pt">
                  <v:imagedata r:id="rId7" o:title="endurance_phase2_rside_1000px"/>
                </v:shape>
              </w:pict>
            </w:r>
          </w:p>
        </w:tc>
      </w:tr>
      <w:tr w:rsidR="00D513EB" w:rsidRPr="00873F9E" w14:paraId="1DCF1172" w14:textId="77777777" w:rsidTr="00320B49">
        <w:tc>
          <w:tcPr>
            <w:tcW w:w="7226" w:type="dxa"/>
          </w:tcPr>
          <w:p w14:paraId="1F7670B8" w14:textId="77777777" w:rsidR="00D513EB" w:rsidRPr="00873F9E" w:rsidRDefault="00D513EB" w:rsidP="00320B49">
            <w:pPr>
              <w:ind w:left="284" w:right="286"/>
              <w:jc w:val="center"/>
              <w:rPr>
                <w:sz w:val="18"/>
              </w:rPr>
            </w:pPr>
            <w:r w:rsidRPr="00873F9E">
              <w:rPr>
                <w:b/>
                <w:sz w:val="18"/>
              </w:rPr>
              <w:t>Bild</w:t>
            </w:r>
            <w:r>
              <w:rPr>
                <w:b/>
                <w:sz w:val="18"/>
              </w:rPr>
              <w:t xml:space="preserve"> 1</w:t>
            </w:r>
            <w:r w:rsidRPr="00873F9E">
              <w:rPr>
                <w:b/>
                <w:sz w:val="18"/>
              </w:rPr>
              <w:t>:</w:t>
            </w:r>
            <w:r w:rsidRPr="00873F9E">
              <w:rPr>
                <w:sz w:val="18"/>
              </w:rPr>
              <w:t xml:space="preserve"> </w:t>
            </w:r>
            <w:r>
              <w:rPr>
                <w:sz w:val="18"/>
              </w:rPr>
              <w:t>Temperaturmesslösungen von Fluke Process Instruments dienen zur Prozessoptimierung und Produktivitätssteigerung in der Medizinglasindustrie (Bild: Endurance-Punktsensor für berührungslose Infrarot-Strahlungsmessung)</w:t>
            </w:r>
          </w:p>
        </w:tc>
      </w:tr>
      <w:bookmarkEnd w:id="0"/>
    </w:tbl>
    <w:p w14:paraId="2BDD0AA6" w14:textId="60AEFF15" w:rsidR="00D513EB" w:rsidRDefault="00D513EB" w:rsidP="00D513EB">
      <w:pPr>
        <w:spacing w:line="360" w:lineRule="auto"/>
        <w:jc w:val="both"/>
      </w:pPr>
    </w:p>
    <w:p w14:paraId="05D4FDE8" w14:textId="2C75F605" w:rsidR="007B0879" w:rsidRDefault="00D83B95" w:rsidP="00D83B95">
      <w:pPr>
        <w:spacing w:line="360" w:lineRule="auto"/>
        <w:jc w:val="both"/>
      </w:pPr>
      <w:r w:rsidRPr="00D83B95">
        <w:t>Punktpyrometer überwachen Temperaturen aus der Distanz und eignen sich sowohl für Fertigungslinien als auch für stationäre Prozesse.</w:t>
      </w:r>
      <w:r>
        <w:t xml:space="preserve"> </w:t>
      </w:r>
      <w:r w:rsidR="001105BC" w:rsidRPr="001105BC">
        <w:t>Es gibt spezielle Spektralmodelle für Messungen an Glas, und die Baureihen Marathon MM, Endurance und Thermalert 4.0 bieten Optionen für sehr kostensensible Anwendungen ebenso wie für die anspruchsvollsten Anforderungen.</w:t>
      </w:r>
      <w:r w:rsidR="001105BC">
        <w:t xml:space="preserve"> </w:t>
      </w:r>
      <w:r w:rsidRPr="00D83B95">
        <w:t>Darüber hinaus steht mit ThermoView TV40 eine Wärmebildkamera zur kontinuierlichen Überwachung von Umform- und Versiegelungsprozessen zur Verfügung.</w:t>
      </w:r>
      <w:r>
        <w:t xml:space="preserve"> </w:t>
      </w:r>
      <w:r w:rsidRPr="00D83B95">
        <w:t>In Ergänzung des Sortiments an Infrarot-Messtechnik bietet die Baureihe Datapaq Furnace Tracker Hochtemperatur-Messsysteme auf Basis von Datenloggern. Diese Systeme mit einem Hitzeschutzbehälter</w:t>
      </w:r>
      <w:r w:rsidR="007E1364">
        <w:t xml:space="preserve"> zeichnen </w:t>
      </w:r>
      <w:r w:rsidR="007E1364" w:rsidRPr="00F614B1">
        <w:t xml:space="preserve">über </w:t>
      </w:r>
      <w:r w:rsidR="005C2ACF">
        <w:t xml:space="preserve">kurze </w:t>
      </w:r>
      <w:r w:rsidR="007E1364" w:rsidRPr="00F614B1">
        <w:lastRenderedPageBreak/>
        <w:t>Thermoelemente, die a</w:t>
      </w:r>
      <w:r w:rsidR="00D123DC">
        <w:t xml:space="preserve">n den </w:t>
      </w:r>
      <w:r w:rsidR="007E1364" w:rsidRPr="00F614B1">
        <w:t>Glasprodukt</w:t>
      </w:r>
      <w:r w:rsidR="00D123DC">
        <w:t>en</w:t>
      </w:r>
      <w:r w:rsidR="007E1364" w:rsidRPr="00F614B1">
        <w:t xml:space="preserve"> befestigt sind</w:t>
      </w:r>
      <w:r w:rsidR="007E1364">
        <w:t>, den Temperaturverlauf im Ofen auf</w:t>
      </w:r>
      <w:r w:rsidR="007E1364" w:rsidRPr="00F614B1">
        <w:t>.</w:t>
      </w:r>
      <w:r w:rsidR="007E1364">
        <w:t xml:space="preserve"> </w:t>
      </w:r>
      <w:r w:rsidR="007E1364" w:rsidRPr="00F614B1">
        <w:t xml:space="preserve">Die begleitende Software erleichtert </w:t>
      </w:r>
      <w:r w:rsidR="007E1364">
        <w:t xml:space="preserve">die </w:t>
      </w:r>
      <w:r w:rsidR="007E1364" w:rsidRPr="00F614B1">
        <w:t>Prozesssteuerung, -optimierung und -validierung.</w:t>
      </w:r>
    </w:p>
    <w:p w14:paraId="1559C3D9" w14:textId="60789612" w:rsidR="007E1364" w:rsidRDefault="007E1364" w:rsidP="007E1364">
      <w:pPr>
        <w:spacing w:line="360" w:lineRule="auto"/>
      </w:pPr>
      <w:r w:rsidRPr="00F614B1">
        <w:t>Weitere Informationen</w:t>
      </w:r>
      <w:r>
        <w:t xml:space="preserve"> (EN)</w:t>
      </w:r>
      <w:r w:rsidRPr="00F614B1">
        <w:t xml:space="preserve">: </w:t>
      </w:r>
      <w:hyperlink r:id="rId8" w:history="1">
        <w:r w:rsidR="00AB3F8F" w:rsidRPr="008235AA">
          <w:rPr>
            <w:rStyle w:val="Hyperlink"/>
          </w:rPr>
          <w:t>https://get.flukeprocessinstruments.com/glassvials/directindustry/eblast/</w:t>
        </w:r>
      </w:hyperlink>
    </w:p>
    <w:p w14:paraId="571D6B9F" w14:textId="04CF81E2" w:rsidR="003A6339" w:rsidRDefault="007E1364" w:rsidP="007E1364">
      <w:pPr>
        <w:spacing w:line="360" w:lineRule="auto"/>
      </w:pPr>
      <w:r>
        <w:t xml:space="preserve">Herstellerseite (DE): </w:t>
      </w:r>
      <w:hyperlink r:id="rId9" w:history="1">
        <w:r w:rsidRPr="001F64C7">
          <w:rPr>
            <w:rStyle w:val="Hyperlink"/>
            <w:lang w:val="pt-PT"/>
          </w:rPr>
          <w:t>www.flukeprocessinstruments.com</w:t>
        </w:r>
      </w:hyperlink>
    </w:p>
    <w:p w14:paraId="0A6171E1" w14:textId="7987CAE4" w:rsidR="007E1364" w:rsidRDefault="007E1364" w:rsidP="007B0879">
      <w:pPr>
        <w:spacing w:line="360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B4618E" w:rsidRPr="00873F9E" w14:paraId="3346C77D" w14:textId="77777777" w:rsidTr="00A61801">
        <w:tc>
          <w:tcPr>
            <w:tcW w:w="7226" w:type="dxa"/>
          </w:tcPr>
          <w:p w14:paraId="7394ECA1" w14:textId="75B411A9" w:rsidR="00B4618E" w:rsidRPr="00873F9E" w:rsidRDefault="00663394" w:rsidP="00A61801">
            <w:pPr>
              <w:spacing w:after="120"/>
              <w:jc w:val="center"/>
              <w:rPr>
                <w:sz w:val="18"/>
              </w:rPr>
            </w:pPr>
            <w:bookmarkStart w:id="1" w:name="_Hlk62658641"/>
            <w:r>
              <w:rPr>
                <w:sz w:val="18"/>
              </w:rPr>
              <w:pict w14:anchorId="05ADC03A">
                <v:shape id="_x0000_i1026" type="#_x0000_t75" style="width:357pt;height:213pt">
                  <v:imagedata r:id="rId10" o:title="datapaq_furnace_tracker_low-height_tb_1000px"/>
                </v:shape>
              </w:pict>
            </w:r>
          </w:p>
        </w:tc>
      </w:tr>
      <w:tr w:rsidR="00B4618E" w:rsidRPr="00873F9E" w14:paraId="1E9E71CB" w14:textId="77777777" w:rsidTr="00A61801">
        <w:tc>
          <w:tcPr>
            <w:tcW w:w="7226" w:type="dxa"/>
          </w:tcPr>
          <w:p w14:paraId="3D5FC893" w14:textId="4625C3B2" w:rsidR="00B4618E" w:rsidRPr="00873F9E" w:rsidRDefault="00B4618E" w:rsidP="00A24309">
            <w:pPr>
              <w:jc w:val="center"/>
              <w:rPr>
                <w:sz w:val="18"/>
              </w:rPr>
            </w:pPr>
            <w:r w:rsidRPr="00873F9E">
              <w:rPr>
                <w:b/>
                <w:sz w:val="18"/>
              </w:rPr>
              <w:t>Bild</w:t>
            </w:r>
            <w:r>
              <w:rPr>
                <w:b/>
                <w:sz w:val="18"/>
              </w:rPr>
              <w:t xml:space="preserve"> 2</w:t>
            </w:r>
            <w:r w:rsidRPr="00873F9E">
              <w:rPr>
                <w:b/>
                <w:sz w:val="18"/>
              </w:rPr>
              <w:t>:</w:t>
            </w:r>
            <w:r w:rsidRPr="00873F9E">
              <w:rPr>
                <w:sz w:val="18"/>
              </w:rPr>
              <w:t xml:space="preserve"> </w:t>
            </w:r>
            <w:r w:rsidR="00A24309">
              <w:rPr>
                <w:sz w:val="18"/>
              </w:rPr>
              <w:t>Die</w:t>
            </w:r>
            <w:r w:rsidR="001C0E0F">
              <w:rPr>
                <w:sz w:val="18"/>
              </w:rPr>
              <w:t xml:space="preserve"> </w:t>
            </w:r>
            <w:r>
              <w:rPr>
                <w:sz w:val="18"/>
              </w:rPr>
              <w:t>Temperaturprofilsysteme</w:t>
            </w:r>
            <w:r w:rsidR="00A24309">
              <w:rPr>
                <w:sz w:val="18"/>
              </w:rPr>
              <w:t xml:space="preserve"> Datapaq Furnace Tracker</w:t>
            </w:r>
            <w:r>
              <w:rPr>
                <w:sz w:val="18"/>
              </w:rPr>
              <w:t xml:space="preserve"> zeichnen mit einem </w:t>
            </w:r>
            <w:r w:rsidR="00A24309">
              <w:rPr>
                <w:sz w:val="18"/>
              </w:rPr>
              <w:t xml:space="preserve">industrietauglichen </w:t>
            </w:r>
            <w:r>
              <w:rPr>
                <w:sz w:val="18"/>
              </w:rPr>
              <w:t>Datenlogger komplette Temperaturkurven im Ofen auf</w:t>
            </w:r>
          </w:p>
        </w:tc>
      </w:tr>
    </w:tbl>
    <w:p w14:paraId="3F8029AD" w14:textId="77777777" w:rsidR="00B4618E" w:rsidRDefault="00B4618E" w:rsidP="00B4618E">
      <w:pPr>
        <w:spacing w:line="360" w:lineRule="auto"/>
        <w:jc w:val="both"/>
      </w:pPr>
    </w:p>
    <w:bookmarkEnd w:id="1"/>
    <w:p w14:paraId="2DDADBA3" w14:textId="77777777" w:rsidR="00B4618E" w:rsidRPr="00873F9E" w:rsidRDefault="00B4618E">
      <w:pPr>
        <w:spacing w:line="360" w:lineRule="auto"/>
        <w:jc w:val="both"/>
      </w:pPr>
    </w:p>
    <w:p w14:paraId="63F50AA2" w14:textId="77777777" w:rsidR="00D17321" w:rsidRDefault="00D17321" w:rsidP="003F5B67">
      <w:pPr>
        <w:jc w:val="both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145"/>
        <w:gridCol w:w="3844"/>
        <w:gridCol w:w="961"/>
        <w:gridCol w:w="1352"/>
      </w:tblGrid>
      <w:tr w:rsidR="003F5B67" w:rsidRPr="000A0B46" w14:paraId="720BB584" w14:textId="77777777" w:rsidTr="001F64C7">
        <w:tc>
          <w:tcPr>
            <w:tcW w:w="1145" w:type="dxa"/>
            <w:shd w:val="clear" w:color="auto" w:fill="auto"/>
          </w:tcPr>
          <w:p w14:paraId="4AA5C9A9" w14:textId="77777777" w:rsidR="003F5B67" w:rsidRPr="001F64C7" w:rsidRDefault="003F5B67" w:rsidP="003F5B67">
            <w:pPr>
              <w:rPr>
                <w:sz w:val="18"/>
                <w:szCs w:val="18"/>
              </w:rPr>
            </w:pPr>
            <w:r w:rsidRPr="001F64C7">
              <w:rPr>
                <w:sz w:val="18"/>
                <w:szCs w:val="18"/>
              </w:rPr>
              <w:t>Bilder:</w:t>
            </w:r>
          </w:p>
        </w:tc>
        <w:tc>
          <w:tcPr>
            <w:tcW w:w="3844" w:type="dxa"/>
            <w:shd w:val="clear" w:color="auto" w:fill="auto"/>
          </w:tcPr>
          <w:p w14:paraId="62846DB2" w14:textId="77777777" w:rsidR="003F5B67" w:rsidRDefault="007E1364" w:rsidP="003F5B67">
            <w:pPr>
              <w:rPr>
                <w:sz w:val="18"/>
                <w:szCs w:val="18"/>
                <w:lang w:val="en-US"/>
              </w:rPr>
            </w:pPr>
            <w:r w:rsidRPr="00BE43A8">
              <w:rPr>
                <w:sz w:val="18"/>
                <w:szCs w:val="18"/>
                <w:lang w:val="en-US"/>
              </w:rPr>
              <w:t>endurance_phase2_rside</w:t>
            </w:r>
          </w:p>
          <w:p w14:paraId="553625F2" w14:textId="785CB98B" w:rsidR="00B4618E" w:rsidRPr="001C0E0F" w:rsidRDefault="001C0E0F" w:rsidP="003F5B67">
            <w:pPr>
              <w:rPr>
                <w:sz w:val="18"/>
                <w:szCs w:val="18"/>
                <w:lang w:val="en-US"/>
              </w:rPr>
            </w:pPr>
            <w:r w:rsidRPr="00224CDD">
              <w:rPr>
                <w:sz w:val="18"/>
                <w:szCs w:val="18"/>
                <w:lang w:val="en-US"/>
              </w:rPr>
              <w:t>datapaq_furnace_tracker_low-height_tb</w:t>
            </w:r>
          </w:p>
        </w:tc>
        <w:tc>
          <w:tcPr>
            <w:tcW w:w="961" w:type="dxa"/>
            <w:shd w:val="clear" w:color="auto" w:fill="auto"/>
          </w:tcPr>
          <w:p w14:paraId="195A8EAE" w14:textId="77777777" w:rsidR="003F5B67" w:rsidRPr="001F64C7" w:rsidRDefault="003F5B67" w:rsidP="003F5B67">
            <w:pPr>
              <w:rPr>
                <w:sz w:val="18"/>
                <w:szCs w:val="18"/>
              </w:rPr>
            </w:pPr>
            <w:r w:rsidRPr="001F64C7">
              <w:rPr>
                <w:sz w:val="18"/>
                <w:szCs w:val="18"/>
              </w:rPr>
              <w:t>Zeichen:</w:t>
            </w:r>
          </w:p>
        </w:tc>
        <w:tc>
          <w:tcPr>
            <w:tcW w:w="1352" w:type="dxa"/>
            <w:shd w:val="clear" w:color="auto" w:fill="auto"/>
          </w:tcPr>
          <w:p w14:paraId="422073EA" w14:textId="356DF78F" w:rsidR="003F5B67" w:rsidRPr="001F64C7" w:rsidRDefault="00D83B95" w:rsidP="001F64C7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1909</w:t>
            </w:r>
          </w:p>
        </w:tc>
      </w:tr>
      <w:tr w:rsidR="003F5B67" w:rsidRPr="000A0B46" w14:paraId="62281584" w14:textId="77777777" w:rsidTr="001F64C7">
        <w:tc>
          <w:tcPr>
            <w:tcW w:w="1145" w:type="dxa"/>
            <w:shd w:val="clear" w:color="auto" w:fill="auto"/>
          </w:tcPr>
          <w:p w14:paraId="463F7D2B" w14:textId="77777777" w:rsidR="003F5B67" w:rsidRPr="001F64C7" w:rsidRDefault="003F5B67" w:rsidP="001F64C7">
            <w:pPr>
              <w:spacing w:before="120"/>
              <w:rPr>
                <w:sz w:val="18"/>
                <w:szCs w:val="18"/>
              </w:rPr>
            </w:pPr>
            <w:r w:rsidRPr="001F64C7">
              <w:rPr>
                <w:sz w:val="18"/>
                <w:szCs w:val="18"/>
              </w:rPr>
              <w:t>Dateiname:</w:t>
            </w:r>
          </w:p>
        </w:tc>
        <w:tc>
          <w:tcPr>
            <w:tcW w:w="3844" w:type="dxa"/>
            <w:shd w:val="clear" w:color="auto" w:fill="auto"/>
          </w:tcPr>
          <w:p w14:paraId="0CB1A9F9" w14:textId="10022C2B" w:rsidR="003F5B67" w:rsidRPr="001F64C7" w:rsidRDefault="00A33C40" w:rsidP="001F64C7">
            <w:pPr>
              <w:spacing w:before="120"/>
              <w:rPr>
                <w:sz w:val="18"/>
                <w:szCs w:val="18"/>
              </w:rPr>
            </w:pPr>
            <w:r w:rsidRPr="00A33C40">
              <w:rPr>
                <w:sz w:val="18"/>
                <w:szCs w:val="18"/>
              </w:rPr>
              <w:t>202101012_pm_glasampullen</w:t>
            </w:r>
            <w:r>
              <w:rPr>
                <w:sz w:val="18"/>
                <w:szCs w:val="18"/>
              </w:rPr>
              <w:t>--spritzen</w:t>
            </w:r>
            <w:r w:rsidRPr="00A33C40">
              <w:rPr>
                <w:sz w:val="18"/>
                <w:szCs w:val="18"/>
              </w:rPr>
              <w:t>_de</w:t>
            </w:r>
          </w:p>
        </w:tc>
        <w:tc>
          <w:tcPr>
            <w:tcW w:w="961" w:type="dxa"/>
            <w:shd w:val="clear" w:color="auto" w:fill="auto"/>
          </w:tcPr>
          <w:p w14:paraId="16D276A6" w14:textId="77777777" w:rsidR="003F5B67" w:rsidRPr="001F64C7" w:rsidRDefault="003F5B67" w:rsidP="001F64C7">
            <w:pPr>
              <w:spacing w:before="120"/>
              <w:rPr>
                <w:sz w:val="18"/>
                <w:szCs w:val="18"/>
              </w:rPr>
            </w:pPr>
            <w:r w:rsidRPr="001F64C7">
              <w:rPr>
                <w:sz w:val="18"/>
                <w:szCs w:val="18"/>
              </w:rPr>
              <w:t>Datum:</w:t>
            </w:r>
          </w:p>
        </w:tc>
        <w:tc>
          <w:tcPr>
            <w:tcW w:w="1352" w:type="dxa"/>
            <w:shd w:val="clear" w:color="auto" w:fill="auto"/>
          </w:tcPr>
          <w:p w14:paraId="231E72D5" w14:textId="329BCE5E" w:rsidR="003F5B67" w:rsidRPr="001F64C7" w:rsidRDefault="00663394" w:rsidP="001F64C7">
            <w:pPr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10.02.2021</w:t>
            </w:r>
          </w:p>
        </w:tc>
      </w:tr>
    </w:tbl>
    <w:p w14:paraId="36CE5560" w14:textId="77777777" w:rsidR="001C4B0B" w:rsidRPr="00873F9E" w:rsidRDefault="00F70ADA" w:rsidP="001C4B0B">
      <w:pPr>
        <w:spacing w:before="120" w:after="120"/>
        <w:rPr>
          <w:b/>
          <w:sz w:val="16"/>
        </w:rPr>
      </w:pPr>
      <w:r w:rsidRPr="00873F9E">
        <w:rPr>
          <w:b/>
          <w:sz w:val="16"/>
        </w:rPr>
        <w:t>Über</w:t>
      </w:r>
      <w:r w:rsidR="001C4B0B" w:rsidRPr="00873F9E">
        <w:rPr>
          <w:b/>
          <w:sz w:val="16"/>
        </w:rPr>
        <w:t xml:space="preserve"> Fluke Process Instruments</w:t>
      </w:r>
    </w:p>
    <w:p w14:paraId="24AE1759" w14:textId="77777777" w:rsidR="001C4B0B" w:rsidRPr="00873F9E" w:rsidRDefault="001C4B0B" w:rsidP="001C4B0B">
      <w:pPr>
        <w:jc w:val="both"/>
        <w:rPr>
          <w:sz w:val="16"/>
          <w:szCs w:val="16"/>
        </w:rPr>
      </w:pPr>
      <w:r w:rsidRPr="00873F9E">
        <w:rPr>
          <w:sz w:val="16"/>
          <w:szCs w:val="16"/>
        </w:rPr>
        <w:t>Fluke Process Instruments entwickelt, fertigt und vertreibt ein umfassendes Programm an Infrarot-Messsystemen und Temperaturüberwachungslösungen für industrielle Anwendungen, Instandhaltung und Qualitätskontrolle. Die Produkte, die weltweit unter den Marken Raytek, Ircon und Datapaq vertrieben werden, stehen für über 15</w:t>
      </w:r>
      <w:r w:rsidR="007771CA">
        <w:rPr>
          <w:sz w:val="16"/>
          <w:szCs w:val="16"/>
        </w:rPr>
        <w:t>0</w:t>
      </w:r>
      <w:r w:rsidRPr="00873F9E">
        <w:rPr>
          <w:sz w:val="16"/>
          <w:szCs w:val="16"/>
        </w:rPr>
        <w:t xml:space="preserve"> Jahre Technologieführerschaft im Bereich der Temperaturmessung.</w:t>
      </w:r>
    </w:p>
    <w:p w14:paraId="45C27225" w14:textId="77777777" w:rsidR="001C4B0B" w:rsidRPr="00873F9E" w:rsidRDefault="00F70ADA" w:rsidP="001C4B0B">
      <w:pPr>
        <w:spacing w:before="120" w:after="120"/>
        <w:rPr>
          <w:b/>
          <w:sz w:val="16"/>
        </w:rPr>
      </w:pPr>
      <w:r w:rsidRPr="00873F9E">
        <w:rPr>
          <w:b/>
          <w:sz w:val="16"/>
        </w:rPr>
        <w:t>Über</w:t>
      </w:r>
      <w:r w:rsidR="001C4B0B" w:rsidRPr="00873F9E">
        <w:rPr>
          <w:b/>
          <w:sz w:val="16"/>
        </w:rPr>
        <w:t xml:space="preserve"> Fluke</w:t>
      </w:r>
    </w:p>
    <w:p w14:paraId="4FA1D3DA" w14:textId="77777777" w:rsidR="001C4B0B" w:rsidRPr="00873F9E" w:rsidRDefault="001C4B0B" w:rsidP="001C4B0B">
      <w:pPr>
        <w:jc w:val="both"/>
        <w:rPr>
          <w:sz w:val="16"/>
          <w:szCs w:val="16"/>
        </w:rPr>
      </w:pPr>
      <w:r w:rsidRPr="00873F9E">
        <w:rPr>
          <w:sz w:val="16"/>
          <w:szCs w:val="16"/>
        </w:rPr>
        <w:t>Die 1948 gegründete Aktiengesellschaft Fluke mit Sitz in Everett (Washington), USA, ist der internationale Marktführer im Bereich kompakter elektronischer Test- und Messgeräte. Anwender sind technisches Fachpersonal, Ingenieure, Elektriker und Messtechniker, die industrielle, elektrische und elektronische Anlagen und Kalibrierprozesse einrichten, testen und bedienen.</w:t>
      </w:r>
    </w:p>
    <w:p w14:paraId="0E4926F1" w14:textId="77777777" w:rsidR="00040C88" w:rsidRPr="00873F9E" w:rsidRDefault="00040C88">
      <w:pPr>
        <w:pBdr>
          <w:between w:val="single" w:sz="4" w:space="1" w:color="auto"/>
        </w:pBdr>
        <w:jc w:val="both"/>
        <w:rPr>
          <w:sz w:val="16"/>
        </w:rPr>
      </w:pPr>
    </w:p>
    <w:p w14:paraId="2767AFBD" w14:textId="77777777" w:rsidR="00040C88" w:rsidRDefault="00040C88">
      <w:pPr>
        <w:pStyle w:val="Textkrper"/>
        <w:pBdr>
          <w:between w:val="single" w:sz="4" w:space="1" w:color="auto"/>
        </w:pBdr>
        <w:jc w:val="both"/>
        <w:rPr>
          <w:sz w:val="16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989"/>
        <w:gridCol w:w="2313"/>
      </w:tblGrid>
      <w:tr w:rsidR="003F5B67" w14:paraId="2461835F" w14:textId="77777777" w:rsidTr="001F64C7">
        <w:tc>
          <w:tcPr>
            <w:tcW w:w="4989" w:type="dxa"/>
            <w:shd w:val="clear" w:color="auto" w:fill="auto"/>
          </w:tcPr>
          <w:p w14:paraId="4FCDA460" w14:textId="77777777" w:rsidR="007A4401" w:rsidRPr="001F64C7" w:rsidRDefault="007A4401" w:rsidP="001F64C7">
            <w:pPr>
              <w:spacing w:after="60"/>
              <w:rPr>
                <w:b/>
              </w:rPr>
            </w:pPr>
            <w:r w:rsidRPr="001F64C7">
              <w:rPr>
                <w:b/>
              </w:rPr>
              <w:t>Kontakt:</w:t>
            </w:r>
          </w:p>
          <w:p w14:paraId="1F27D1FD" w14:textId="77777777" w:rsidR="007A4401" w:rsidRPr="001F64C7" w:rsidRDefault="007A4401" w:rsidP="001F64C7">
            <w:pPr>
              <w:pStyle w:val="berschrift2"/>
              <w:ind w:right="-68"/>
              <w:jc w:val="left"/>
              <w:rPr>
                <w:sz w:val="20"/>
              </w:rPr>
            </w:pPr>
            <w:r w:rsidRPr="001F64C7">
              <w:rPr>
                <w:sz w:val="20"/>
              </w:rPr>
              <w:t>Fluke Process Instruments GmbH</w:t>
            </w:r>
          </w:p>
          <w:p w14:paraId="55AFABF4" w14:textId="77777777" w:rsidR="007A4401" w:rsidRPr="006E39B8" w:rsidRDefault="007A4401" w:rsidP="001F64C7">
            <w:pPr>
              <w:pStyle w:val="Kopfzeile"/>
              <w:tabs>
                <w:tab w:val="clear" w:pos="4536"/>
                <w:tab w:val="clear" w:pos="9072"/>
              </w:tabs>
              <w:spacing w:before="60" w:after="60"/>
            </w:pPr>
            <w:r>
              <w:t>Leonardo Trame</w:t>
            </w:r>
          </w:p>
          <w:p w14:paraId="4F648FB3" w14:textId="77777777" w:rsidR="007A4401" w:rsidRPr="00570CA3" w:rsidRDefault="007A4401" w:rsidP="007A4401">
            <w:r w:rsidRPr="00570CA3">
              <w:t>Blankenburger Straße 135</w:t>
            </w:r>
          </w:p>
          <w:p w14:paraId="5FE99A9F" w14:textId="77777777" w:rsidR="007A4401" w:rsidRDefault="007A4401" w:rsidP="007A4401">
            <w:r w:rsidRPr="00873F9E">
              <w:t>13127 Berlin</w:t>
            </w:r>
          </w:p>
          <w:p w14:paraId="1FDDA260" w14:textId="77777777" w:rsidR="007A4401" w:rsidRPr="001F64C7" w:rsidRDefault="007A4401" w:rsidP="001F64C7">
            <w:pPr>
              <w:spacing w:before="60"/>
              <w:rPr>
                <w:lang w:val="pt-PT"/>
              </w:rPr>
            </w:pPr>
            <w:r w:rsidRPr="001F64C7">
              <w:rPr>
                <w:lang w:val="pt-PT"/>
              </w:rPr>
              <w:t>Tel.: 030 / 478 008-0</w:t>
            </w:r>
          </w:p>
          <w:p w14:paraId="14AB03D6" w14:textId="77777777" w:rsidR="00E43C3A" w:rsidRPr="001F64C7" w:rsidRDefault="007A4401" w:rsidP="007A4401">
            <w:pPr>
              <w:rPr>
                <w:lang w:val="pt-PT"/>
              </w:rPr>
            </w:pPr>
            <w:r w:rsidRPr="001F64C7">
              <w:rPr>
                <w:lang w:val="pt-PT"/>
              </w:rPr>
              <w:t xml:space="preserve">E-Mail: </w:t>
            </w:r>
            <w:hyperlink r:id="rId11" w:history="1">
              <w:r w:rsidR="00E43C3A" w:rsidRPr="001F64C7">
                <w:rPr>
                  <w:rStyle w:val="Hyperlink"/>
                  <w:lang w:val="pt-PT"/>
                </w:rPr>
                <w:t>marketing@flukeprocessinstruments.de</w:t>
              </w:r>
            </w:hyperlink>
          </w:p>
          <w:p w14:paraId="7FBEDCBD" w14:textId="77777777" w:rsidR="003F5B67" w:rsidRPr="001F64C7" w:rsidRDefault="007A4401" w:rsidP="007A4401">
            <w:pPr>
              <w:rPr>
                <w:lang w:val="pt-PT"/>
              </w:rPr>
            </w:pPr>
            <w:r w:rsidRPr="001F64C7">
              <w:rPr>
                <w:lang w:val="pt-PT"/>
              </w:rPr>
              <w:t xml:space="preserve">Internet: </w:t>
            </w:r>
            <w:hyperlink r:id="rId12" w:history="1">
              <w:r w:rsidRPr="001F64C7">
                <w:rPr>
                  <w:rStyle w:val="Hyperlink"/>
                  <w:lang w:val="pt-PT"/>
                </w:rPr>
                <w:t>www.flukeprocessinstruments.com</w:t>
              </w:r>
            </w:hyperlink>
          </w:p>
        </w:tc>
        <w:tc>
          <w:tcPr>
            <w:tcW w:w="2313" w:type="dxa"/>
            <w:shd w:val="clear" w:color="auto" w:fill="auto"/>
          </w:tcPr>
          <w:p w14:paraId="5827411C" w14:textId="77777777" w:rsidR="003F5B67" w:rsidRPr="001F64C7" w:rsidRDefault="003F5B67" w:rsidP="001F64C7">
            <w:pPr>
              <w:spacing w:before="300"/>
              <w:rPr>
                <w:sz w:val="16"/>
              </w:rPr>
            </w:pPr>
            <w:r w:rsidRPr="001F64C7">
              <w:rPr>
                <w:sz w:val="16"/>
              </w:rPr>
              <w:t>gii die Presse-Agentur GmbH</w:t>
            </w:r>
          </w:p>
          <w:p w14:paraId="74F9B226" w14:textId="77777777" w:rsidR="003F5B67" w:rsidRPr="001F64C7" w:rsidRDefault="003F5B67" w:rsidP="007A046B">
            <w:pPr>
              <w:pStyle w:val="Textkrper"/>
              <w:rPr>
                <w:sz w:val="16"/>
              </w:rPr>
            </w:pPr>
            <w:r w:rsidRPr="001F64C7">
              <w:rPr>
                <w:sz w:val="16"/>
              </w:rPr>
              <w:t>Immanuelkirchstraße 12</w:t>
            </w:r>
          </w:p>
          <w:p w14:paraId="2A3459FC" w14:textId="77777777" w:rsidR="003F5B67" w:rsidRPr="001F64C7" w:rsidRDefault="003F5B67" w:rsidP="001F64C7">
            <w:pPr>
              <w:pStyle w:val="Textkrper"/>
              <w:jc w:val="both"/>
              <w:rPr>
                <w:sz w:val="16"/>
              </w:rPr>
            </w:pPr>
            <w:r w:rsidRPr="001F64C7">
              <w:rPr>
                <w:sz w:val="16"/>
              </w:rPr>
              <w:t>10405 Berlin</w:t>
            </w:r>
          </w:p>
          <w:p w14:paraId="356CEDE4" w14:textId="77777777" w:rsidR="003F5B67" w:rsidRPr="001F64C7" w:rsidRDefault="003F5B67" w:rsidP="001F64C7">
            <w:pPr>
              <w:pStyle w:val="Textkrper"/>
              <w:jc w:val="both"/>
              <w:rPr>
                <w:sz w:val="16"/>
              </w:rPr>
            </w:pPr>
            <w:r w:rsidRPr="001F64C7">
              <w:rPr>
                <w:sz w:val="16"/>
              </w:rPr>
              <w:t>Tel.: 030 / 538 965 - 0</w:t>
            </w:r>
          </w:p>
          <w:p w14:paraId="2EEF1966" w14:textId="77777777" w:rsidR="007A4401" w:rsidRPr="001F64C7" w:rsidRDefault="003F5B67" w:rsidP="001F64C7">
            <w:pPr>
              <w:pStyle w:val="Textkrper"/>
              <w:jc w:val="both"/>
              <w:rPr>
                <w:sz w:val="16"/>
              </w:rPr>
            </w:pPr>
            <w:r w:rsidRPr="001F64C7">
              <w:rPr>
                <w:sz w:val="16"/>
              </w:rPr>
              <w:t xml:space="preserve">E-Mail: </w:t>
            </w:r>
            <w:hyperlink r:id="rId13" w:history="1">
              <w:r w:rsidR="007A4401" w:rsidRPr="001F64C7">
                <w:rPr>
                  <w:rStyle w:val="Hyperlink"/>
                  <w:sz w:val="16"/>
                </w:rPr>
                <w:t>info@gii.de</w:t>
              </w:r>
            </w:hyperlink>
          </w:p>
          <w:p w14:paraId="25AE222B" w14:textId="77777777" w:rsidR="007A4401" w:rsidRDefault="003F5B67" w:rsidP="007A4401">
            <w:r w:rsidRPr="001F64C7">
              <w:rPr>
                <w:sz w:val="16"/>
              </w:rPr>
              <w:t xml:space="preserve">Internet: </w:t>
            </w:r>
            <w:hyperlink r:id="rId14" w:history="1">
              <w:r w:rsidR="007A4401" w:rsidRPr="001F64C7">
                <w:rPr>
                  <w:rStyle w:val="Hyperlink"/>
                  <w:sz w:val="16"/>
                </w:rPr>
                <w:t>www.gii.de</w:t>
              </w:r>
            </w:hyperlink>
          </w:p>
        </w:tc>
      </w:tr>
    </w:tbl>
    <w:p w14:paraId="4BF98C62" w14:textId="77777777" w:rsidR="003F5B67" w:rsidRPr="00D83B95" w:rsidRDefault="003F5B67">
      <w:pPr>
        <w:rPr>
          <w:sz w:val="2"/>
          <w:szCs w:val="2"/>
        </w:rPr>
      </w:pPr>
    </w:p>
    <w:sectPr w:rsidR="003F5B67" w:rsidRPr="00D83B95" w:rsidSect="0044747E">
      <w:headerReference w:type="default" r:id="rId15"/>
      <w:footerReference w:type="default" r:id="rId16"/>
      <w:headerReference w:type="first" r:id="rId17"/>
      <w:footerReference w:type="first" r:id="rId18"/>
      <w:type w:val="continuous"/>
      <w:pgSz w:w="11906" w:h="16838" w:code="9"/>
      <w:pgMar w:top="1701" w:right="2835" w:bottom="851" w:left="1985" w:header="720" w:footer="720" w:gutter="0"/>
      <w:cols w:space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775589" w14:textId="77777777" w:rsidR="00601909" w:rsidRDefault="00601909">
      <w:r>
        <w:separator/>
      </w:r>
    </w:p>
  </w:endnote>
  <w:endnote w:type="continuationSeparator" w:id="0">
    <w:p w14:paraId="7D2BB734" w14:textId="77777777" w:rsidR="00601909" w:rsidRDefault="006019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A Bk BT">
    <w:altName w:val="Tahoma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27B1A6" w14:textId="77777777" w:rsidR="00007664" w:rsidRPr="00007664" w:rsidRDefault="00007664" w:rsidP="00007664">
    <w:pPr>
      <w:pStyle w:val="Fuzeile"/>
      <w:tabs>
        <w:tab w:val="clear" w:pos="4536"/>
        <w:tab w:val="clear" w:pos="9072"/>
      </w:tabs>
      <w:rPr>
        <w:rFonts w:cs="Arial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1B81A6" w14:textId="77777777" w:rsidR="00007664" w:rsidRPr="00007664" w:rsidRDefault="00007664" w:rsidP="00007664">
    <w:pPr>
      <w:pStyle w:val="Fuzeile"/>
      <w:tabs>
        <w:tab w:val="clear" w:pos="4536"/>
        <w:tab w:val="clear" w:pos="9072"/>
      </w:tabs>
      <w:rPr>
        <w:rFonts w:cs="Arial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92AAD2" w14:textId="77777777" w:rsidR="00601909" w:rsidRDefault="00601909">
      <w:r>
        <w:separator/>
      </w:r>
    </w:p>
  </w:footnote>
  <w:footnote w:type="continuationSeparator" w:id="0">
    <w:p w14:paraId="044F5236" w14:textId="77777777" w:rsidR="00601909" w:rsidRDefault="006019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2498D8" w14:textId="193871A9" w:rsidR="00040C88" w:rsidRDefault="00663394" w:rsidP="007B0879">
    <w:pPr>
      <w:pStyle w:val="Kopfzeile"/>
      <w:tabs>
        <w:tab w:val="clear" w:pos="4536"/>
        <w:tab w:val="clear" w:pos="9072"/>
      </w:tabs>
      <w:ind w:left="709" w:hanging="709"/>
      <w:rPr>
        <w:rStyle w:val="Seitenzahl"/>
        <w:sz w:val="18"/>
      </w:rPr>
    </w:pPr>
    <w:r>
      <w:rPr>
        <w:noProof/>
      </w:rPr>
      <w:pict w14:anchorId="3794C68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position:absolute;left:0;text-align:left;margin-left:369.5pt;margin-top:-59.05pt;width:96.6pt;height:45.6pt;z-index:251658240;mso-position-horizontal-relative:margin;mso-position-vertical-relative:margin">
          <v:imagedata r:id="rId1" o:title="FPI_logo_____"/>
          <w10:wrap type="square" anchorx="margin" anchory="margin"/>
        </v:shape>
      </w:pict>
    </w:r>
    <w:r w:rsidR="00040C88">
      <w:rPr>
        <w:sz w:val="18"/>
      </w:rPr>
      <w:t xml:space="preserve">Seite </w:t>
    </w:r>
    <w:r w:rsidR="00040C88">
      <w:rPr>
        <w:rStyle w:val="Seitenzahl"/>
        <w:sz w:val="18"/>
      </w:rPr>
      <w:fldChar w:fldCharType="begin"/>
    </w:r>
    <w:r w:rsidR="00040C88">
      <w:rPr>
        <w:rStyle w:val="Seitenzahl"/>
        <w:sz w:val="18"/>
      </w:rPr>
      <w:instrText xml:space="preserve"> PAGE </w:instrText>
    </w:r>
    <w:r w:rsidR="00040C88">
      <w:rPr>
        <w:rStyle w:val="Seitenzahl"/>
        <w:sz w:val="18"/>
      </w:rPr>
      <w:fldChar w:fldCharType="separate"/>
    </w:r>
    <w:r w:rsidR="007B2AA9">
      <w:rPr>
        <w:rStyle w:val="Seitenzahl"/>
        <w:noProof/>
        <w:sz w:val="18"/>
      </w:rPr>
      <w:t>2</w:t>
    </w:r>
    <w:r w:rsidR="00040C88">
      <w:rPr>
        <w:rStyle w:val="Seitenzahl"/>
        <w:sz w:val="18"/>
      </w:rPr>
      <w:fldChar w:fldCharType="end"/>
    </w:r>
    <w:r w:rsidR="00040C88">
      <w:rPr>
        <w:rStyle w:val="Seitenzahl"/>
        <w:sz w:val="18"/>
      </w:rPr>
      <w:t>:</w:t>
    </w:r>
    <w:r w:rsidR="007B0879">
      <w:rPr>
        <w:rStyle w:val="Seitenzahl"/>
        <w:sz w:val="18"/>
      </w:rPr>
      <w:tab/>
    </w:r>
    <w:r w:rsidR="007E1364" w:rsidRPr="003A5A2F">
      <w:rPr>
        <w:rStyle w:val="Seitenzahl"/>
        <w:sz w:val="18"/>
      </w:rPr>
      <w:t>Temperatur</w:t>
    </w:r>
    <w:r w:rsidR="007E1364">
      <w:rPr>
        <w:rStyle w:val="Seitenzahl"/>
        <w:sz w:val="18"/>
      </w:rPr>
      <w:t>mes</w:t>
    </w:r>
    <w:r w:rsidR="007E1364" w:rsidRPr="003A5A2F">
      <w:rPr>
        <w:rStyle w:val="Seitenzahl"/>
        <w:sz w:val="18"/>
      </w:rPr>
      <w:t>slösungen für Produktion von Glas</w:t>
    </w:r>
    <w:r w:rsidR="007E1364">
      <w:rPr>
        <w:rStyle w:val="Seitenzahl"/>
        <w:sz w:val="18"/>
      </w:rPr>
      <w:t>ampull</w:t>
    </w:r>
    <w:r w:rsidR="007E1364" w:rsidRPr="003A5A2F">
      <w:rPr>
        <w:rStyle w:val="Seitenzahl"/>
        <w:sz w:val="18"/>
      </w:rPr>
      <w:t>en und -spritzen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E96BBC" w14:textId="77777777" w:rsidR="00007664" w:rsidRPr="00007664" w:rsidRDefault="00663394" w:rsidP="00007664">
    <w:pPr>
      <w:pStyle w:val="Kopfzeile"/>
      <w:tabs>
        <w:tab w:val="clear" w:pos="4536"/>
        <w:tab w:val="clear" w:pos="9072"/>
      </w:tabs>
      <w:rPr>
        <w:rFonts w:cs="Arial"/>
        <w:sz w:val="2"/>
        <w:szCs w:val="2"/>
      </w:rPr>
    </w:pPr>
    <w:r>
      <w:rPr>
        <w:noProof/>
      </w:rPr>
      <w:pict w14:anchorId="6191449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position:absolute;margin-left:369.1pt;margin-top:-59pt;width:96.6pt;height:45.6pt;z-index:251657216;mso-position-horizontal-relative:margin;mso-position-vertical-relative:margin">
          <v:imagedata r:id="rId1" o:title="FPI_logo_____"/>
          <w10:wrap type="square"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319D14D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73C6BC2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6F5D1704"/>
    <w:multiLevelType w:val="singleLevel"/>
    <w:tmpl w:val="3E64FE76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TrackMoves/>
  <w:defaultTabStop w:val="708"/>
  <w:autoHyphenation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1750E"/>
    <w:rsid w:val="000018AC"/>
    <w:rsid w:val="00007664"/>
    <w:rsid w:val="0001750E"/>
    <w:rsid w:val="0003348F"/>
    <w:rsid w:val="000338C9"/>
    <w:rsid w:val="00036A7E"/>
    <w:rsid w:val="00040C88"/>
    <w:rsid w:val="000609D1"/>
    <w:rsid w:val="00075A4D"/>
    <w:rsid w:val="000A0B46"/>
    <w:rsid w:val="000C351D"/>
    <w:rsid w:val="000D69D3"/>
    <w:rsid w:val="000E22FB"/>
    <w:rsid w:val="000E5340"/>
    <w:rsid w:val="001105BC"/>
    <w:rsid w:val="00121A3A"/>
    <w:rsid w:val="0012509E"/>
    <w:rsid w:val="00153718"/>
    <w:rsid w:val="001C0E0F"/>
    <w:rsid w:val="001C4B0B"/>
    <w:rsid w:val="001F64C7"/>
    <w:rsid w:val="001F66DC"/>
    <w:rsid w:val="002238B0"/>
    <w:rsid w:val="0023294C"/>
    <w:rsid w:val="00291153"/>
    <w:rsid w:val="0029435B"/>
    <w:rsid w:val="00294F47"/>
    <w:rsid w:val="002A0AFB"/>
    <w:rsid w:val="002A791A"/>
    <w:rsid w:val="002D0662"/>
    <w:rsid w:val="002D4AD2"/>
    <w:rsid w:val="002E584F"/>
    <w:rsid w:val="002E7571"/>
    <w:rsid w:val="00324658"/>
    <w:rsid w:val="00353B0C"/>
    <w:rsid w:val="00370B60"/>
    <w:rsid w:val="003A20CC"/>
    <w:rsid w:val="003A6339"/>
    <w:rsid w:val="003F165F"/>
    <w:rsid w:val="003F5B67"/>
    <w:rsid w:val="004324BC"/>
    <w:rsid w:val="00435098"/>
    <w:rsid w:val="0044747E"/>
    <w:rsid w:val="00484BCC"/>
    <w:rsid w:val="004A51EB"/>
    <w:rsid w:val="004A6FF8"/>
    <w:rsid w:val="004A77B5"/>
    <w:rsid w:val="004B692B"/>
    <w:rsid w:val="00511D97"/>
    <w:rsid w:val="00517BE8"/>
    <w:rsid w:val="00550683"/>
    <w:rsid w:val="00561E00"/>
    <w:rsid w:val="00576C48"/>
    <w:rsid w:val="0059703F"/>
    <w:rsid w:val="005C2ACF"/>
    <w:rsid w:val="00601909"/>
    <w:rsid w:val="00642628"/>
    <w:rsid w:val="00650F41"/>
    <w:rsid w:val="00662E14"/>
    <w:rsid w:val="00663394"/>
    <w:rsid w:val="00666285"/>
    <w:rsid w:val="006B4547"/>
    <w:rsid w:val="006C6A22"/>
    <w:rsid w:val="006D13FE"/>
    <w:rsid w:val="00755111"/>
    <w:rsid w:val="00764C68"/>
    <w:rsid w:val="00771C29"/>
    <w:rsid w:val="007771CA"/>
    <w:rsid w:val="007A4401"/>
    <w:rsid w:val="007B0879"/>
    <w:rsid w:val="007B2AA9"/>
    <w:rsid w:val="007D2EE5"/>
    <w:rsid w:val="007E1364"/>
    <w:rsid w:val="008546D6"/>
    <w:rsid w:val="008659D9"/>
    <w:rsid w:val="00866F94"/>
    <w:rsid w:val="00871D75"/>
    <w:rsid w:val="008739D1"/>
    <w:rsid w:val="00873F9E"/>
    <w:rsid w:val="008A0F92"/>
    <w:rsid w:val="008B7180"/>
    <w:rsid w:val="008D7722"/>
    <w:rsid w:val="008F0F8C"/>
    <w:rsid w:val="0093015E"/>
    <w:rsid w:val="009564A2"/>
    <w:rsid w:val="009C5A68"/>
    <w:rsid w:val="009F4799"/>
    <w:rsid w:val="00A24309"/>
    <w:rsid w:val="00A27FBD"/>
    <w:rsid w:val="00A33C40"/>
    <w:rsid w:val="00A4159A"/>
    <w:rsid w:val="00A51C2B"/>
    <w:rsid w:val="00A55D13"/>
    <w:rsid w:val="00AA6C1B"/>
    <w:rsid w:val="00AB3F8F"/>
    <w:rsid w:val="00B06B96"/>
    <w:rsid w:val="00B20D79"/>
    <w:rsid w:val="00B4618E"/>
    <w:rsid w:val="00BA2B7F"/>
    <w:rsid w:val="00BC6C57"/>
    <w:rsid w:val="00BF480D"/>
    <w:rsid w:val="00BF5610"/>
    <w:rsid w:val="00BF68AC"/>
    <w:rsid w:val="00C0638D"/>
    <w:rsid w:val="00C35421"/>
    <w:rsid w:val="00C67050"/>
    <w:rsid w:val="00C84D78"/>
    <w:rsid w:val="00CB42D8"/>
    <w:rsid w:val="00CD446D"/>
    <w:rsid w:val="00D03B49"/>
    <w:rsid w:val="00D05494"/>
    <w:rsid w:val="00D123DC"/>
    <w:rsid w:val="00D17321"/>
    <w:rsid w:val="00D44AA1"/>
    <w:rsid w:val="00D513EB"/>
    <w:rsid w:val="00D545F5"/>
    <w:rsid w:val="00D72EDD"/>
    <w:rsid w:val="00D75732"/>
    <w:rsid w:val="00D83B95"/>
    <w:rsid w:val="00D96D48"/>
    <w:rsid w:val="00DE009B"/>
    <w:rsid w:val="00E072FC"/>
    <w:rsid w:val="00E2029D"/>
    <w:rsid w:val="00E43B28"/>
    <w:rsid w:val="00E43C3A"/>
    <w:rsid w:val="00E83782"/>
    <w:rsid w:val="00EC06A2"/>
    <w:rsid w:val="00ED60A1"/>
    <w:rsid w:val="00EE1264"/>
    <w:rsid w:val="00EF4E8A"/>
    <w:rsid w:val="00F0058F"/>
    <w:rsid w:val="00F05694"/>
    <w:rsid w:val="00F35702"/>
    <w:rsid w:val="00F44AB4"/>
    <w:rsid w:val="00F55265"/>
    <w:rsid w:val="00F55C68"/>
    <w:rsid w:val="00F70ADA"/>
    <w:rsid w:val="00F917F0"/>
    <w:rsid w:val="00FC3995"/>
    <w:rsid w:val="00FD768F"/>
    <w:rsid w:val="00FE2A22"/>
    <w:rsid w:val="00FE2EEF"/>
    <w:rsid w:val="00FF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8"/>
    <o:shapelayout v:ext="edit">
      <o:idmap v:ext="edit" data="1"/>
    </o:shapelayout>
  </w:shapeDefaults>
  <w:decimalSymbol w:val=","/>
  <w:listSeparator w:val=";"/>
  <w14:docId w14:val="57A76C6E"/>
  <w15:chartTrackingRefBased/>
  <w15:docId w15:val="{4E1C7A93-98C0-4D37-A792-E1BCEC0D3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B7180"/>
    <w:pPr>
      <w:suppressAutoHyphens/>
    </w:pPr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link w:val="berschrift2Zchn"/>
    <w:qFormat/>
    <w:pPr>
      <w:keepNext/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spacing w:before="240" w:after="240"/>
      <w:outlineLvl w:val="4"/>
    </w:pPr>
    <w:rPr>
      <w:rFonts w:ascii="Helvetica" w:hAnsi="Helvetica"/>
      <w:sz w:val="20"/>
    </w:rPr>
  </w:style>
  <w:style w:type="paragraph" w:styleId="berschrift6">
    <w:name w:val="heading 6"/>
    <w:basedOn w:val="berschrift5"/>
    <w:next w:val="Standard"/>
    <w:qFormat/>
    <w:pPr>
      <w:outlineLvl w:val="5"/>
    </w:pPr>
  </w:style>
  <w:style w:type="paragraph" w:styleId="berschrift7">
    <w:name w:val="heading 7"/>
    <w:basedOn w:val="berschrift6"/>
    <w:next w:val="Standard"/>
    <w:qFormat/>
    <w:pPr>
      <w:outlineLvl w:val="6"/>
    </w:pPr>
  </w:style>
  <w:style w:type="paragraph" w:styleId="berschrift8">
    <w:name w:val="heading 8"/>
    <w:basedOn w:val="berschrift7"/>
    <w:next w:val="Standard"/>
    <w:qFormat/>
    <w:pPr>
      <w:outlineLvl w:val="7"/>
    </w:pPr>
  </w:style>
  <w:style w:type="paragraph" w:styleId="berschrift9">
    <w:name w:val="heading 9"/>
    <w:basedOn w:val="berschrift8"/>
    <w:next w:val="Standard"/>
    <w:qFormat/>
    <w:p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rPr>
      <w:sz w:val="24"/>
    </w:rPr>
  </w:style>
  <w:style w:type="paragraph" w:styleId="Kopfzeile">
    <w:name w:val="header"/>
    <w:basedOn w:val="Standard"/>
    <w:link w:val="KopfzeileZchn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semiHidden/>
    <w:pPr>
      <w:spacing w:line="360" w:lineRule="auto"/>
      <w:ind w:left="708"/>
      <w:jc w:val="both"/>
    </w:pPr>
    <w:rPr>
      <w:rFonts w:ascii="FuturaA Bk BT" w:hAnsi="FuturaA Bk BT"/>
    </w:rPr>
  </w:style>
  <w:style w:type="character" w:styleId="Hyperlink">
    <w:name w:val="Hyperlink"/>
    <w:semiHidden/>
    <w:rPr>
      <w:color w:val="0000FF"/>
      <w:u w:val="single"/>
    </w:rPr>
  </w:style>
  <w:style w:type="character" w:styleId="Seitenzahl">
    <w:name w:val="page number"/>
    <w:basedOn w:val="Absatz-Standardschriftart"/>
    <w:semiHidden/>
  </w:style>
  <w:style w:type="paragraph" w:styleId="Textkrper3">
    <w:name w:val="Body Text 3"/>
    <w:basedOn w:val="Standard"/>
    <w:semiHidden/>
    <w:rPr>
      <w:sz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C5A6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9C5A68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D1732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17321"/>
  </w:style>
  <w:style w:type="character" w:customStyle="1" w:styleId="KommentartextZchn">
    <w:name w:val="Kommentartext Zchn"/>
    <w:link w:val="Kommentartext"/>
    <w:uiPriority w:val="99"/>
    <w:semiHidden/>
    <w:rsid w:val="00D17321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17321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D17321"/>
    <w:rPr>
      <w:rFonts w:ascii="Arial" w:hAnsi="Arial"/>
      <w:b/>
      <w:bCs/>
    </w:rPr>
  </w:style>
  <w:style w:type="table" w:styleId="Tabellenraster">
    <w:name w:val="Table Grid"/>
    <w:basedOn w:val="NormaleTabelle"/>
    <w:uiPriority w:val="59"/>
    <w:rsid w:val="003F5B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link w:val="berschrift2"/>
    <w:rsid w:val="007A4401"/>
    <w:rPr>
      <w:rFonts w:ascii="Arial" w:hAnsi="Arial"/>
      <w:b/>
      <w:sz w:val="32"/>
    </w:rPr>
  </w:style>
  <w:style w:type="character" w:customStyle="1" w:styleId="KopfzeileZchn">
    <w:name w:val="Kopfzeile Zchn"/>
    <w:link w:val="Kopfzeile"/>
    <w:semiHidden/>
    <w:rsid w:val="007A4401"/>
    <w:rPr>
      <w:rFonts w:ascii="Arial" w:hAnsi="Arial"/>
    </w:rPr>
  </w:style>
  <w:style w:type="character" w:styleId="NichtaufgelsteErwhnung">
    <w:name w:val="Unresolved Mention"/>
    <w:uiPriority w:val="99"/>
    <w:semiHidden/>
    <w:unhideWhenUsed/>
    <w:rsid w:val="007A4401"/>
    <w:rPr>
      <w:color w:val="605E5C"/>
      <w:shd w:val="clear" w:color="auto" w:fill="E1DFDD"/>
    </w:rPr>
  </w:style>
  <w:style w:type="character" w:styleId="BesuchterLink">
    <w:name w:val="FollowedHyperlink"/>
    <w:uiPriority w:val="99"/>
    <w:semiHidden/>
    <w:unhideWhenUsed/>
    <w:rsid w:val="007E1364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58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t.flukeprocessinstruments.com/glassvials/directindustry/eblast/" TargetMode="External"/><Relationship Id="rId13" Type="http://schemas.openxmlformats.org/officeDocument/2006/relationships/hyperlink" Target="mailto:info@gii.de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flukeprocessinstruments.com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marketing@flukeprocessinstruments.de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flukeprocessinstruments.com" TargetMode="External"/><Relationship Id="rId14" Type="http://schemas.openxmlformats.org/officeDocument/2006/relationships/hyperlink" Target="http://www.gii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569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>gii  die Presse-Agentur GmbH</Company>
  <LinksUpToDate>false</LinksUpToDate>
  <CharactersWithSpaces>4148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Annika Schlee</cp:lastModifiedBy>
  <cp:revision>21</cp:revision>
  <cp:lastPrinted>2015-07-29T06:34:00Z</cp:lastPrinted>
  <dcterms:created xsi:type="dcterms:W3CDTF">2020-02-10T07:00:00Z</dcterms:created>
  <dcterms:modified xsi:type="dcterms:W3CDTF">2021-02-10T16:09:00Z</dcterms:modified>
</cp:coreProperties>
</file>