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FDF" w14:textId="77777777" w:rsidR="00040C88" w:rsidRPr="00F95405" w:rsidRDefault="003A5A2F" w:rsidP="000D1435">
      <w:pPr>
        <w:rPr>
          <w:sz w:val="40"/>
          <w:szCs w:val="40"/>
          <w:lang w:val="en-US"/>
        </w:rPr>
      </w:pPr>
      <w:r w:rsidRPr="00F95405">
        <w:rPr>
          <w:sz w:val="40"/>
          <w:szCs w:val="40"/>
          <w:lang w:val="en-US"/>
        </w:rPr>
        <w:t>Press Release</w:t>
      </w:r>
    </w:p>
    <w:p w14:paraId="7BD5F497" w14:textId="71C903A6" w:rsidR="00040C88" w:rsidRPr="00F95405" w:rsidRDefault="00040C88" w:rsidP="000D1435">
      <w:pPr>
        <w:ind w:right="-2"/>
        <w:rPr>
          <w:b/>
          <w:sz w:val="24"/>
          <w:lang w:val="en-US"/>
        </w:rPr>
      </w:pPr>
    </w:p>
    <w:p w14:paraId="5A15491A" w14:textId="7F4AC5E7" w:rsidR="009666B3" w:rsidRPr="00F95405" w:rsidRDefault="00F95405" w:rsidP="00F95405">
      <w:pPr>
        <w:spacing w:after="120"/>
        <w:rPr>
          <w:b/>
          <w:sz w:val="24"/>
          <w:lang w:val="en-US"/>
        </w:rPr>
      </w:pPr>
      <w:r w:rsidRPr="00F95405">
        <w:rPr>
          <w:b/>
          <w:sz w:val="24"/>
          <w:lang w:val="en-US"/>
        </w:rPr>
        <w:t xml:space="preserve">Fluke Process Instruments MP Linescanner </w:t>
      </w:r>
      <w:r w:rsidR="00AB5765">
        <w:rPr>
          <w:b/>
          <w:sz w:val="24"/>
          <w:lang w:val="en-US"/>
        </w:rPr>
        <w:t>S</w:t>
      </w:r>
      <w:r w:rsidR="00AB5765" w:rsidRPr="00F95405">
        <w:rPr>
          <w:b/>
          <w:sz w:val="24"/>
          <w:lang w:val="en-US"/>
        </w:rPr>
        <w:t xml:space="preserve">eries </w:t>
      </w:r>
      <w:r w:rsidRPr="00F95405">
        <w:rPr>
          <w:b/>
          <w:sz w:val="24"/>
          <w:lang w:val="en-US"/>
        </w:rPr>
        <w:t>speeds non-contact temperature imaging and analysis</w:t>
      </w:r>
    </w:p>
    <w:p w14:paraId="6898F159" w14:textId="0B6C62F4" w:rsidR="00F95405" w:rsidRPr="00F95405" w:rsidRDefault="00F95405" w:rsidP="00F95405">
      <w:pPr>
        <w:spacing w:after="120"/>
        <w:rPr>
          <w:b/>
          <w:szCs w:val="16"/>
          <w:lang w:val="en-US"/>
        </w:rPr>
      </w:pPr>
      <w:r w:rsidRPr="00F95405">
        <w:rPr>
          <w:b/>
          <w:szCs w:val="16"/>
          <w:lang w:val="en-US"/>
        </w:rPr>
        <w:t>New line of industrial scanners delivers real-time thermal imaging at scan speeds up to 300 Hz</w:t>
      </w:r>
    </w:p>
    <w:p w14:paraId="691F351A" w14:textId="77777777" w:rsidR="008A52CE" w:rsidRPr="00D846AD" w:rsidRDefault="008A52CE" w:rsidP="00B83A14">
      <w:pPr>
        <w:spacing w:after="120" w:line="360" w:lineRule="auto"/>
        <w:ind w:right="-2"/>
        <w:rPr>
          <w:lang w:val="en-US"/>
        </w:rPr>
      </w:pPr>
    </w:p>
    <w:p w14:paraId="19A1CAB3" w14:textId="0EA57764" w:rsidR="000D1435" w:rsidRDefault="00F95405" w:rsidP="00B83A14">
      <w:pPr>
        <w:spacing w:after="120" w:line="360" w:lineRule="auto"/>
        <w:jc w:val="both"/>
        <w:rPr>
          <w:lang w:val="en-US"/>
        </w:rPr>
      </w:pPr>
      <w:r w:rsidRPr="00F95405">
        <w:rPr>
          <w:lang w:val="en-US"/>
        </w:rPr>
        <w:t>Fluke</w:t>
      </w:r>
      <w:r w:rsidRPr="00F95405">
        <w:rPr>
          <w:vertAlign w:val="superscript"/>
          <w:lang w:val="en-US"/>
        </w:rPr>
        <w:t>®</w:t>
      </w:r>
      <w:r w:rsidRPr="00F95405">
        <w:rPr>
          <w:lang w:val="en-US"/>
        </w:rPr>
        <w:t xml:space="preserve"> Process Instruments, a global leader in infrared temperature measurement and thermal profiling solutions for industrial applications, introduces the MP Linescanner </w:t>
      </w:r>
      <w:r w:rsidR="00AB5765">
        <w:rPr>
          <w:lang w:val="en-US"/>
        </w:rPr>
        <w:t>S</w:t>
      </w:r>
      <w:r w:rsidR="00AB5765" w:rsidRPr="00F95405">
        <w:rPr>
          <w:lang w:val="en-US"/>
        </w:rPr>
        <w:t>eries</w:t>
      </w:r>
      <w:r w:rsidRPr="00F95405">
        <w:rPr>
          <w:lang w:val="en-US"/>
        </w:rPr>
        <w:t xml:space="preserve">, which delivers continuous, accurate, edge-to-edge thermal images and temperature measurements for high-speed manufacturing processes. The </w:t>
      </w:r>
      <w:r w:rsidR="000D1435">
        <w:rPr>
          <w:lang w:val="en-US"/>
        </w:rPr>
        <w:t xml:space="preserve">series </w:t>
      </w:r>
      <w:r w:rsidRPr="00F95405">
        <w:rPr>
          <w:lang w:val="en-US"/>
        </w:rPr>
        <w:t>feature</w:t>
      </w:r>
      <w:r w:rsidR="000D1435">
        <w:rPr>
          <w:lang w:val="en-US"/>
        </w:rPr>
        <w:t>s</w:t>
      </w:r>
      <w:r w:rsidRPr="00F95405">
        <w:rPr>
          <w:lang w:val="en-US"/>
        </w:rPr>
        <w:t xml:space="preserve"> Fluke’s widest selection of spectral and temperature ranges to accommodate a variety of industrial applications.</w:t>
      </w:r>
      <w:r w:rsidR="000D1435" w:rsidRPr="000D1435">
        <w:rPr>
          <w:lang w:val="en-US"/>
        </w:rPr>
        <w:t xml:space="preserve"> </w:t>
      </w:r>
      <w:r w:rsidR="000D1435">
        <w:rPr>
          <w:lang w:val="en-US"/>
        </w:rPr>
        <w:t xml:space="preserve">The </w:t>
      </w:r>
      <w:r w:rsidR="000D1435" w:rsidRPr="00F95405">
        <w:rPr>
          <w:lang w:val="en-US"/>
        </w:rPr>
        <w:t xml:space="preserve">new imagers </w:t>
      </w:r>
      <w:r w:rsidR="000D1435">
        <w:rPr>
          <w:lang w:val="en-US"/>
        </w:rPr>
        <w:t>provide</w:t>
      </w:r>
      <w:r w:rsidR="000D1435" w:rsidRPr="00F95405">
        <w:rPr>
          <w:lang w:val="en-US"/>
        </w:rPr>
        <w:t xml:space="preserve"> real-time imaging at scan speeds up to </w:t>
      </w:r>
      <w:r w:rsidR="000D1435">
        <w:rPr>
          <w:lang w:val="en-US"/>
        </w:rPr>
        <w:t xml:space="preserve">150 or even </w:t>
      </w:r>
      <w:r w:rsidR="000D1435" w:rsidRPr="00F95405">
        <w:rPr>
          <w:lang w:val="en-US"/>
        </w:rPr>
        <w:t>300 Hz</w:t>
      </w:r>
      <w:r w:rsidR="000D1435">
        <w:rPr>
          <w:lang w:val="en-US"/>
        </w:rPr>
        <w:t>: three shortwave models deliver maximum scan rates of 300 lines per second; these are geared primarily at the metals industry.</w:t>
      </w:r>
    </w:p>
    <w:p w14:paraId="7647A1BB" w14:textId="0739CD12" w:rsidR="00FC4451" w:rsidRPr="00F95405" w:rsidRDefault="00F95405" w:rsidP="00B83A14">
      <w:pPr>
        <w:spacing w:after="120" w:line="360" w:lineRule="auto"/>
        <w:jc w:val="both"/>
        <w:rPr>
          <w:lang w:val="en-US"/>
        </w:rPr>
      </w:pPr>
      <w:r w:rsidRPr="00F95405">
        <w:rPr>
          <w:lang w:val="en-US"/>
        </w:rPr>
        <w:t>“Scan rate is essential for rapid detection of temperature anomalies, such as non-uniformities and hotspots,” said Dr. Martin Budweg</w:t>
      </w:r>
      <w:r w:rsidR="005D467E">
        <w:rPr>
          <w:lang w:val="en-US"/>
        </w:rPr>
        <w:t>,</w:t>
      </w:r>
      <w:r w:rsidRPr="00F95405">
        <w:rPr>
          <w:lang w:val="en-US"/>
        </w:rPr>
        <w:t xml:space="preserve"> Global Product Manager, Fluke Product Instruments. “The new MP Linescanners can measure up to 1024 temperature points across a scan line at a rate of up to 300 lines per second, allowing manufacturers to better control their continuous moving processes, automate temperature measurements, and ensure product quality.”</w:t>
      </w:r>
    </w:p>
    <w:p w14:paraId="6D28DC5B" w14:textId="490CF6C1" w:rsidR="009666B3" w:rsidRPr="00F95405" w:rsidRDefault="00F95405" w:rsidP="00B83A14">
      <w:pPr>
        <w:spacing w:after="120" w:line="360" w:lineRule="auto"/>
        <w:jc w:val="both"/>
        <w:rPr>
          <w:lang w:val="en-US"/>
        </w:rPr>
      </w:pPr>
      <w:r w:rsidRPr="00F95405">
        <w:rPr>
          <w:lang w:val="en-US"/>
        </w:rPr>
        <w:t xml:space="preserve">The versatile MP Linescanner </w:t>
      </w:r>
      <w:r w:rsidR="00AB5765">
        <w:rPr>
          <w:lang w:val="en-US"/>
        </w:rPr>
        <w:t>S</w:t>
      </w:r>
      <w:r w:rsidR="00AB5765" w:rsidRPr="00F95405">
        <w:rPr>
          <w:lang w:val="en-US"/>
        </w:rPr>
        <w:t xml:space="preserve">eries </w:t>
      </w:r>
      <w:r w:rsidRPr="00F95405">
        <w:rPr>
          <w:lang w:val="en-US"/>
        </w:rPr>
        <w:t>features rotating optics and a 90-degree field of view that quickly renders a 2D image on a PC. Additional key features include:</w:t>
      </w:r>
    </w:p>
    <w:p w14:paraId="0E2651F1" w14:textId="77777777" w:rsidR="00F95405" w:rsidRPr="00F95405" w:rsidRDefault="00F95405" w:rsidP="000D1435">
      <w:pPr>
        <w:numPr>
          <w:ilvl w:val="0"/>
          <w:numId w:val="6"/>
        </w:numPr>
        <w:spacing w:line="300" w:lineRule="auto"/>
        <w:ind w:left="714" w:hanging="357"/>
        <w:jc w:val="both"/>
        <w:rPr>
          <w:lang w:val="en-US"/>
        </w:rPr>
      </w:pPr>
      <w:r w:rsidRPr="00F95405">
        <w:rPr>
          <w:lang w:val="en-US"/>
        </w:rPr>
        <w:t>High-quality brushless motor (MTBF 40,000 h)</w:t>
      </w:r>
    </w:p>
    <w:p w14:paraId="1219159E" w14:textId="77777777" w:rsidR="00F95405" w:rsidRPr="00F95405" w:rsidRDefault="00F95405" w:rsidP="000D1435">
      <w:pPr>
        <w:numPr>
          <w:ilvl w:val="0"/>
          <w:numId w:val="6"/>
        </w:numPr>
        <w:spacing w:line="300" w:lineRule="auto"/>
        <w:ind w:left="714" w:hanging="357"/>
        <w:jc w:val="both"/>
        <w:rPr>
          <w:lang w:val="en-US"/>
        </w:rPr>
      </w:pPr>
      <w:r w:rsidRPr="00F95405">
        <w:rPr>
          <w:lang w:val="en-US"/>
        </w:rPr>
        <w:t>Built-in Ethernet TCP/IP communications</w:t>
      </w:r>
    </w:p>
    <w:p w14:paraId="21E0AA89" w14:textId="565BB300" w:rsidR="00F95405" w:rsidRPr="00F95405" w:rsidRDefault="00F95405" w:rsidP="000D1435">
      <w:pPr>
        <w:numPr>
          <w:ilvl w:val="0"/>
          <w:numId w:val="6"/>
        </w:numPr>
        <w:spacing w:line="300" w:lineRule="auto"/>
        <w:ind w:left="714" w:hanging="357"/>
        <w:jc w:val="both"/>
        <w:rPr>
          <w:lang w:val="en-US"/>
        </w:rPr>
      </w:pPr>
      <w:r w:rsidRPr="00F95405">
        <w:rPr>
          <w:lang w:val="en-US"/>
        </w:rPr>
        <w:t>PC</w:t>
      </w:r>
      <w:r w:rsidR="005D467E">
        <w:rPr>
          <w:lang w:val="en-US"/>
        </w:rPr>
        <w:t>-</w:t>
      </w:r>
      <w:r w:rsidRPr="00F95405">
        <w:rPr>
          <w:lang w:val="en-US"/>
        </w:rPr>
        <w:t>independent alarm output</w:t>
      </w:r>
    </w:p>
    <w:p w14:paraId="31BC1C18" w14:textId="649B15BA" w:rsidR="00F95405" w:rsidRPr="00F95405" w:rsidRDefault="00F95405" w:rsidP="000D1435">
      <w:pPr>
        <w:numPr>
          <w:ilvl w:val="0"/>
          <w:numId w:val="6"/>
        </w:numPr>
        <w:spacing w:line="300" w:lineRule="auto"/>
        <w:ind w:left="714" w:hanging="357"/>
        <w:jc w:val="both"/>
        <w:rPr>
          <w:lang w:val="en-US"/>
        </w:rPr>
      </w:pPr>
      <w:r w:rsidRPr="00F95405">
        <w:rPr>
          <w:lang w:val="en-US"/>
        </w:rPr>
        <w:t>PC</w:t>
      </w:r>
      <w:r w:rsidR="005D467E">
        <w:rPr>
          <w:lang w:val="en-US"/>
        </w:rPr>
        <w:t>-</w:t>
      </w:r>
      <w:r w:rsidRPr="00F95405">
        <w:rPr>
          <w:lang w:val="en-US"/>
        </w:rPr>
        <w:t>independent 4</w:t>
      </w:r>
      <w:r w:rsidR="005D467E">
        <w:rPr>
          <w:lang w:val="en-US"/>
        </w:rPr>
        <w:t xml:space="preserve"> – </w:t>
      </w:r>
      <w:r w:rsidRPr="00F95405">
        <w:rPr>
          <w:lang w:val="en-US"/>
        </w:rPr>
        <w:t>20 mA interfaces (3 outputs)</w:t>
      </w:r>
    </w:p>
    <w:p w14:paraId="7EDA6A1B" w14:textId="30D803CF" w:rsidR="00F95405" w:rsidRPr="00F95405" w:rsidRDefault="00F95405" w:rsidP="000D1435">
      <w:pPr>
        <w:numPr>
          <w:ilvl w:val="0"/>
          <w:numId w:val="6"/>
        </w:numPr>
        <w:spacing w:line="300" w:lineRule="auto"/>
        <w:ind w:left="714" w:hanging="357"/>
        <w:jc w:val="both"/>
        <w:rPr>
          <w:lang w:val="en-US"/>
        </w:rPr>
      </w:pPr>
      <w:r w:rsidRPr="00F95405">
        <w:rPr>
          <w:lang w:val="en-US"/>
        </w:rPr>
        <w:t>I/O module support for up to 10 sectors/zones (PC</w:t>
      </w:r>
      <w:r w:rsidR="005D467E">
        <w:rPr>
          <w:lang w:val="en-US"/>
        </w:rPr>
        <w:t>-</w:t>
      </w:r>
      <w:r w:rsidRPr="00F95405">
        <w:rPr>
          <w:lang w:val="en-US"/>
        </w:rPr>
        <w:t>independent)</w:t>
      </w:r>
    </w:p>
    <w:p w14:paraId="51FF3E7D" w14:textId="0F2508CE" w:rsidR="00F95405" w:rsidRPr="00F95405" w:rsidRDefault="00F95405" w:rsidP="000D1435">
      <w:pPr>
        <w:numPr>
          <w:ilvl w:val="0"/>
          <w:numId w:val="6"/>
        </w:numPr>
        <w:spacing w:line="300" w:lineRule="auto"/>
        <w:ind w:left="714" w:hanging="357"/>
        <w:jc w:val="both"/>
        <w:rPr>
          <w:lang w:val="en-US"/>
        </w:rPr>
      </w:pPr>
      <w:r w:rsidRPr="00F95405">
        <w:rPr>
          <w:lang w:val="en-US"/>
        </w:rPr>
        <w:t xml:space="preserve">Internal </w:t>
      </w:r>
      <w:r w:rsidR="005D467E">
        <w:rPr>
          <w:lang w:val="en-US"/>
        </w:rPr>
        <w:t>l</w:t>
      </w:r>
      <w:r w:rsidRPr="00F95405">
        <w:rPr>
          <w:lang w:val="en-US"/>
        </w:rPr>
        <w:t xml:space="preserve">ine </w:t>
      </w:r>
      <w:r w:rsidR="005D467E">
        <w:rPr>
          <w:lang w:val="en-US"/>
        </w:rPr>
        <w:t>l</w:t>
      </w:r>
      <w:r w:rsidRPr="00F95405">
        <w:rPr>
          <w:lang w:val="en-US"/>
        </w:rPr>
        <w:t>aser for accurate alignment</w:t>
      </w:r>
    </w:p>
    <w:p w14:paraId="00084678" w14:textId="77777777" w:rsidR="00F95405" w:rsidRPr="00F95405" w:rsidRDefault="00F95405" w:rsidP="000D1435">
      <w:pPr>
        <w:numPr>
          <w:ilvl w:val="0"/>
          <w:numId w:val="6"/>
        </w:numPr>
        <w:spacing w:line="300" w:lineRule="auto"/>
        <w:ind w:left="714" w:hanging="357"/>
        <w:jc w:val="both"/>
        <w:rPr>
          <w:lang w:val="en-US"/>
        </w:rPr>
      </w:pPr>
      <w:r w:rsidRPr="00F95405">
        <w:rPr>
          <w:lang w:val="en-US"/>
        </w:rPr>
        <w:t>Rugged, waterproof IP65 enclosure</w:t>
      </w:r>
    </w:p>
    <w:p w14:paraId="5F50E8FE" w14:textId="77777777" w:rsidR="00F95405" w:rsidRPr="00F95405" w:rsidRDefault="00F95405" w:rsidP="000D1435">
      <w:pPr>
        <w:numPr>
          <w:ilvl w:val="0"/>
          <w:numId w:val="6"/>
        </w:numPr>
        <w:spacing w:line="300" w:lineRule="auto"/>
        <w:ind w:left="714" w:hanging="357"/>
        <w:jc w:val="both"/>
        <w:rPr>
          <w:lang w:val="en-US"/>
        </w:rPr>
      </w:pPr>
      <w:r w:rsidRPr="00F95405">
        <w:rPr>
          <w:lang w:val="en-US"/>
        </w:rPr>
        <w:t>Air purge to keep the window free of dirt and condensation</w:t>
      </w:r>
    </w:p>
    <w:p w14:paraId="29B50909" w14:textId="241546FC" w:rsidR="00F95405" w:rsidRPr="00F95405" w:rsidRDefault="00F95405" w:rsidP="000D1435">
      <w:pPr>
        <w:numPr>
          <w:ilvl w:val="0"/>
          <w:numId w:val="6"/>
        </w:numPr>
        <w:spacing w:line="300" w:lineRule="auto"/>
        <w:ind w:left="714" w:hanging="357"/>
        <w:jc w:val="both"/>
        <w:rPr>
          <w:lang w:val="en-US"/>
        </w:rPr>
      </w:pPr>
      <w:r w:rsidRPr="00F95405">
        <w:rPr>
          <w:lang w:val="en-US"/>
        </w:rPr>
        <w:t>Built-in water cooling for ambient up to 180 °C (356 °F)</w:t>
      </w:r>
    </w:p>
    <w:p w14:paraId="272D4C03" w14:textId="7D8DE2AB" w:rsidR="00F95405" w:rsidRPr="00F95405" w:rsidRDefault="00F95405" w:rsidP="00B83A14">
      <w:pPr>
        <w:spacing w:after="120" w:line="360" w:lineRule="auto"/>
        <w:jc w:val="both"/>
        <w:rPr>
          <w:lang w:val="en-US"/>
        </w:rPr>
      </w:pPr>
    </w:p>
    <w:p w14:paraId="241C6B2E" w14:textId="251C05A8" w:rsidR="00F95405" w:rsidRPr="00F95405" w:rsidRDefault="00F95405" w:rsidP="00B83A14">
      <w:pPr>
        <w:spacing w:after="120"/>
        <w:rPr>
          <w:b/>
          <w:szCs w:val="16"/>
          <w:lang w:val="en-US"/>
        </w:rPr>
      </w:pPr>
      <w:r w:rsidRPr="00F95405">
        <w:rPr>
          <w:b/>
          <w:szCs w:val="16"/>
          <w:lang w:val="en-US"/>
        </w:rPr>
        <w:t xml:space="preserve">DataTemp DP </w:t>
      </w:r>
      <w:r w:rsidR="00AB5765">
        <w:rPr>
          <w:b/>
          <w:szCs w:val="16"/>
          <w:lang w:val="en-US"/>
        </w:rPr>
        <w:t>S</w:t>
      </w:r>
      <w:r w:rsidR="00AB5765" w:rsidRPr="00F95405">
        <w:rPr>
          <w:b/>
          <w:szCs w:val="16"/>
          <w:lang w:val="en-US"/>
        </w:rPr>
        <w:t xml:space="preserve">oftware </w:t>
      </w:r>
      <w:r w:rsidRPr="00F95405">
        <w:rPr>
          <w:b/>
          <w:szCs w:val="16"/>
          <w:lang w:val="en-US"/>
        </w:rPr>
        <w:t>provides real-time monitoring and remote configurations</w:t>
      </w:r>
    </w:p>
    <w:p w14:paraId="01B90CE7" w14:textId="77777777" w:rsidR="00F95405" w:rsidRPr="00F95405" w:rsidRDefault="00F95405" w:rsidP="00B83A14">
      <w:pPr>
        <w:spacing w:after="120" w:line="360" w:lineRule="auto"/>
        <w:jc w:val="both"/>
        <w:rPr>
          <w:lang w:val="en-US"/>
        </w:rPr>
      </w:pPr>
    </w:p>
    <w:p w14:paraId="473DACD6" w14:textId="7E7ED879" w:rsidR="00F95405" w:rsidRPr="00F95405" w:rsidRDefault="00F95405" w:rsidP="00B83A14">
      <w:pPr>
        <w:spacing w:after="120" w:line="360" w:lineRule="auto"/>
        <w:jc w:val="both"/>
        <w:rPr>
          <w:lang w:val="en-US"/>
        </w:rPr>
      </w:pPr>
      <w:r w:rsidRPr="00F95405">
        <w:rPr>
          <w:lang w:val="en-US"/>
        </w:rPr>
        <w:t xml:space="preserve">The MP Linescanner </w:t>
      </w:r>
      <w:r w:rsidR="00AB5765">
        <w:rPr>
          <w:lang w:val="en-US"/>
        </w:rPr>
        <w:t>S</w:t>
      </w:r>
      <w:r w:rsidR="00AB5765" w:rsidRPr="00F95405">
        <w:rPr>
          <w:lang w:val="en-US"/>
        </w:rPr>
        <w:t xml:space="preserve">eries </w:t>
      </w:r>
      <w:r w:rsidRPr="00F95405">
        <w:rPr>
          <w:lang w:val="en-US"/>
        </w:rPr>
        <w:t>can be used in standalone mode, connected to a single PC, or integrated into a comprehensive process control system by using the DataTemp</w:t>
      </w:r>
      <w:r w:rsidRPr="00CF2E52">
        <w:rPr>
          <w:vertAlign w:val="superscript"/>
          <w:lang w:val="en-US"/>
        </w:rPr>
        <w:t>®</w:t>
      </w:r>
      <w:r w:rsidRPr="00F95405">
        <w:rPr>
          <w:lang w:val="en-US"/>
        </w:rPr>
        <w:t xml:space="preserve"> DP </w:t>
      </w:r>
      <w:r w:rsidR="00AB5765">
        <w:rPr>
          <w:lang w:val="en-US"/>
        </w:rPr>
        <w:t>S</w:t>
      </w:r>
      <w:r w:rsidR="00AB5765" w:rsidRPr="00F95405">
        <w:rPr>
          <w:lang w:val="en-US"/>
        </w:rPr>
        <w:t>oftware</w:t>
      </w:r>
      <w:r w:rsidRPr="00F95405">
        <w:rPr>
          <w:lang w:val="en-US"/>
        </w:rPr>
        <w:t xml:space="preserve">. This industrial Windows-based software package </w:t>
      </w:r>
      <w:r w:rsidRPr="00F95405">
        <w:rPr>
          <w:lang w:val="en-US"/>
        </w:rPr>
        <w:lastRenderedPageBreak/>
        <w:t xml:space="preserve">provides remote configurations of the imager and real-time process monitoring. The DataTemp DP </w:t>
      </w:r>
      <w:r w:rsidR="00AB5765">
        <w:rPr>
          <w:lang w:val="en-US"/>
        </w:rPr>
        <w:t>S</w:t>
      </w:r>
      <w:r w:rsidR="00AB5765" w:rsidRPr="00F95405">
        <w:rPr>
          <w:lang w:val="en-US"/>
        </w:rPr>
        <w:t xml:space="preserve">oftware </w:t>
      </w:r>
      <w:r w:rsidRPr="00F95405">
        <w:rPr>
          <w:lang w:val="en-US"/>
        </w:rPr>
        <w:t>supports multiple product-specific configurations (recipes), text file alarm logging</w:t>
      </w:r>
      <w:r w:rsidR="00CF2E52">
        <w:rPr>
          <w:lang w:val="en-US"/>
        </w:rPr>
        <w:t>,</w:t>
      </w:r>
      <w:r w:rsidRPr="00F95405">
        <w:rPr>
          <w:lang w:val="en-US"/>
        </w:rPr>
        <w:t xml:space="preserve"> and fail-safe alarm logging</w:t>
      </w:r>
      <w:r w:rsidR="00CF2E52">
        <w:rPr>
          <w:lang w:val="en-US"/>
        </w:rPr>
        <w:t>. It</w:t>
      </w:r>
      <w:r w:rsidRPr="00F95405">
        <w:rPr>
          <w:lang w:val="en-US"/>
        </w:rPr>
        <w:t xml:space="preserve"> features the ability to support multiple linescanners and real-time ambient temperature compensation/emissivity adjustments.</w:t>
      </w:r>
    </w:p>
    <w:p w14:paraId="2D210B9F" w14:textId="39517C5D" w:rsidR="00F95405" w:rsidRPr="00F95405" w:rsidRDefault="00F95405" w:rsidP="00B83A14">
      <w:pPr>
        <w:spacing w:after="120" w:line="360" w:lineRule="auto"/>
        <w:jc w:val="both"/>
        <w:rPr>
          <w:lang w:val="en-US"/>
        </w:rPr>
      </w:pPr>
      <w:r w:rsidRPr="00F95405">
        <w:rPr>
          <w:lang w:val="en-US"/>
        </w:rPr>
        <w:t>Fluke Process Instruments offers numerous customized process imaging systems to meet the specific application requirements for processes like glass processing, extrusion coating, thermoforming machine control, kiln shell monitoring, and gypsum wallboard production. Each customized system features application-specific software to help ensure product quality, quality improvements, reduced rework rates and more.</w:t>
      </w:r>
    </w:p>
    <w:p w14:paraId="41BA5E8C" w14:textId="047B11CA" w:rsidR="004F3390" w:rsidRDefault="00F95405" w:rsidP="00CA7B16">
      <w:pPr>
        <w:spacing w:line="360" w:lineRule="auto"/>
        <w:rPr>
          <w:lang w:val="en-US"/>
        </w:rPr>
      </w:pPr>
      <w:bookmarkStart w:id="0" w:name="_Hlk68767639"/>
      <w:r w:rsidRPr="00F95405">
        <w:rPr>
          <w:lang w:val="en-US"/>
        </w:rPr>
        <w:t>More information</w:t>
      </w:r>
      <w:r w:rsidR="00CA7B16">
        <w:rPr>
          <w:lang w:val="en-US"/>
        </w:rPr>
        <w:t>:</w:t>
      </w:r>
      <w:r w:rsidR="004F3390">
        <w:rPr>
          <w:lang w:val="en-US"/>
        </w:rPr>
        <w:t xml:space="preserve"> </w:t>
      </w:r>
      <w:hyperlink r:id="rId7" w:history="1">
        <w:r w:rsidR="004F3390" w:rsidRPr="00EF3E58">
          <w:rPr>
            <w:rStyle w:val="Hyperlink"/>
            <w:lang w:val="en-US"/>
          </w:rPr>
          <w:t>https://lp.flukeprocessinstruments.com/mp300/ien/</w:t>
        </w:r>
      </w:hyperlink>
    </w:p>
    <w:bookmarkEnd w:id="0"/>
    <w:p w14:paraId="68D6AC6D" w14:textId="77777777" w:rsidR="009666B3" w:rsidRPr="00385939" w:rsidRDefault="009666B3" w:rsidP="009666B3">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9666B3" w:rsidRPr="00365877" w14:paraId="6E6554E3" w14:textId="77777777" w:rsidTr="001549E8">
        <w:tc>
          <w:tcPr>
            <w:tcW w:w="7226" w:type="dxa"/>
          </w:tcPr>
          <w:p w14:paraId="0EA1C092" w14:textId="7608665E" w:rsidR="009666B3" w:rsidRPr="00F95405" w:rsidRDefault="005F0576" w:rsidP="001549E8">
            <w:pPr>
              <w:spacing w:after="120"/>
              <w:jc w:val="center"/>
              <w:rPr>
                <w:sz w:val="18"/>
                <w:lang w:val="en-US"/>
              </w:rPr>
            </w:pPr>
            <w:r>
              <w:rPr>
                <w:sz w:val="18"/>
                <w:lang w:val="en-US"/>
              </w:rPr>
              <w:pict w14:anchorId="12449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38pt">
                  <v:imagedata r:id="rId8" o:title="mp_linescanner_1000px"/>
                </v:shape>
              </w:pict>
            </w:r>
          </w:p>
        </w:tc>
      </w:tr>
      <w:tr w:rsidR="009666B3" w:rsidRPr="003D2D40" w14:paraId="1CA56E0C" w14:textId="77777777" w:rsidTr="001549E8">
        <w:tc>
          <w:tcPr>
            <w:tcW w:w="7226" w:type="dxa"/>
          </w:tcPr>
          <w:p w14:paraId="40767CFB" w14:textId="6CC498EC" w:rsidR="009666B3" w:rsidRPr="00F95405" w:rsidRDefault="005A19BF" w:rsidP="00B86517">
            <w:pPr>
              <w:ind w:left="567" w:right="569"/>
              <w:jc w:val="center"/>
              <w:rPr>
                <w:sz w:val="18"/>
                <w:lang w:val="en-US"/>
              </w:rPr>
            </w:pPr>
            <w:r w:rsidRPr="00F95405">
              <w:rPr>
                <w:b/>
                <w:sz w:val="18"/>
                <w:lang w:val="en-US"/>
              </w:rPr>
              <w:t>Cap</w:t>
            </w:r>
            <w:r w:rsidR="009666B3" w:rsidRPr="00F95405">
              <w:rPr>
                <w:b/>
                <w:sz w:val="18"/>
                <w:lang w:val="en-US"/>
              </w:rPr>
              <w:t>tion:</w:t>
            </w:r>
            <w:r w:rsidR="009666B3" w:rsidRPr="00F95405">
              <w:rPr>
                <w:sz w:val="18"/>
                <w:lang w:val="en-US"/>
              </w:rPr>
              <w:t xml:space="preserve"> </w:t>
            </w:r>
            <w:r w:rsidR="00B86517" w:rsidRPr="00B86517">
              <w:rPr>
                <w:sz w:val="18"/>
                <w:lang w:val="en-US"/>
              </w:rPr>
              <w:t xml:space="preserve">The new </w:t>
            </w:r>
            <w:r w:rsidR="00B86517">
              <w:rPr>
                <w:sz w:val="18"/>
                <w:lang w:val="en-US"/>
              </w:rPr>
              <w:t>infrared linescanners</w:t>
            </w:r>
            <w:r w:rsidR="00B86517" w:rsidRPr="00B86517">
              <w:rPr>
                <w:sz w:val="18"/>
                <w:lang w:val="en-US"/>
              </w:rPr>
              <w:t xml:space="preserve"> </w:t>
            </w:r>
            <w:r w:rsidR="00B86517">
              <w:rPr>
                <w:sz w:val="18"/>
                <w:lang w:val="en-US"/>
              </w:rPr>
              <w:t>provide</w:t>
            </w:r>
            <w:r w:rsidR="00B86517" w:rsidRPr="00B86517">
              <w:rPr>
                <w:sz w:val="18"/>
                <w:lang w:val="en-US"/>
              </w:rPr>
              <w:t xml:space="preserve"> real-time</w:t>
            </w:r>
            <w:r w:rsidR="00B86517">
              <w:rPr>
                <w:sz w:val="18"/>
                <w:lang w:val="en-US"/>
              </w:rPr>
              <w:t xml:space="preserve"> thermal</w:t>
            </w:r>
            <w:r w:rsidR="00B86517" w:rsidRPr="00B86517">
              <w:rPr>
                <w:sz w:val="18"/>
                <w:lang w:val="en-US"/>
              </w:rPr>
              <w:t xml:space="preserve"> imaging at up to 300 Hz</w:t>
            </w:r>
            <w:r w:rsidR="00B86517">
              <w:rPr>
                <w:sz w:val="18"/>
                <w:lang w:val="en-US"/>
              </w:rPr>
              <w:t xml:space="preserve"> in</w:t>
            </w:r>
            <w:r w:rsidR="00B86517" w:rsidRPr="00B86517">
              <w:rPr>
                <w:sz w:val="18"/>
                <w:lang w:val="en-US"/>
              </w:rPr>
              <w:t xml:space="preserve"> vari</w:t>
            </w:r>
            <w:r w:rsidR="00B86517">
              <w:rPr>
                <w:sz w:val="18"/>
                <w:lang w:val="en-US"/>
              </w:rPr>
              <w:t>ous</w:t>
            </w:r>
            <w:r w:rsidR="00B86517" w:rsidRPr="00B86517">
              <w:rPr>
                <w:sz w:val="18"/>
                <w:lang w:val="en-US"/>
              </w:rPr>
              <w:t xml:space="preserve"> industr</w:t>
            </w:r>
            <w:r w:rsidR="00B86517">
              <w:rPr>
                <w:sz w:val="18"/>
                <w:lang w:val="en-US"/>
              </w:rPr>
              <w:t>y</w:t>
            </w:r>
            <w:r w:rsidR="00B86517" w:rsidRPr="00B86517">
              <w:rPr>
                <w:sz w:val="18"/>
                <w:lang w:val="en-US"/>
              </w:rPr>
              <w:t xml:space="preserve"> applications</w:t>
            </w:r>
          </w:p>
        </w:tc>
      </w:tr>
    </w:tbl>
    <w:p w14:paraId="47FA0933" w14:textId="77777777" w:rsidR="00852BC9" w:rsidRPr="00F95405" w:rsidRDefault="00852BC9">
      <w:pPr>
        <w:spacing w:line="360" w:lineRule="auto"/>
        <w:jc w:val="both"/>
        <w:rPr>
          <w:lang w:val="en-US"/>
        </w:rPr>
      </w:pPr>
    </w:p>
    <w:p w14:paraId="5E3FC1F1" w14:textId="77777777" w:rsidR="00761C05" w:rsidRPr="00F95405" w:rsidRDefault="00761C05" w:rsidP="00761C05">
      <w:pPr>
        <w:jc w:val="both"/>
        <w:rPr>
          <w:lang w:val="en-US"/>
        </w:rPr>
      </w:pPr>
    </w:p>
    <w:tbl>
      <w:tblPr>
        <w:tblW w:w="0" w:type="auto"/>
        <w:tblLayout w:type="fixed"/>
        <w:tblLook w:val="04A0" w:firstRow="1" w:lastRow="0" w:firstColumn="1" w:lastColumn="0" w:noHBand="0" w:noVBand="1"/>
      </w:tblPr>
      <w:tblGrid>
        <w:gridCol w:w="1189"/>
        <w:gridCol w:w="3794"/>
        <w:gridCol w:w="1165"/>
        <w:gridCol w:w="1154"/>
      </w:tblGrid>
      <w:tr w:rsidR="00761C05" w:rsidRPr="00F95405" w14:paraId="3A29E3CE" w14:textId="77777777" w:rsidTr="00187662">
        <w:tc>
          <w:tcPr>
            <w:tcW w:w="1189" w:type="dxa"/>
            <w:shd w:val="clear" w:color="auto" w:fill="auto"/>
          </w:tcPr>
          <w:p w14:paraId="4F002147" w14:textId="77777777" w:rsidR="00761C05" w:rsidRPr="00F95405" w:rsidRDefault="005A19BF" w:rsidP="00187662">
            <w:pPr>
              <w:jc w:val="both"/>
              <w:rPr>
                <w:sz w:val="18"/>
                <w:szCs w:val="18"/>
                <w:lang w:val="en-US"/>
              </w:rPr>
            </w:pPr>
            <w:r w:rsidRPr="00F95405">
              <w:rPr>
                <w:sz w:val="18"/>
                <w:szCs w:val="18"/>
                <w:lang w:val="en-US"/>
              </w:rPr>
              <w:t>Image/</w:t>
            </w:r>
            <w:r w:rsidR="00761C05" w:rsidRPr="00F95405">
              <w:rPr>
                <w:sz w:val="18"/>
                <w:szCs w:val="18"/>
                <w:lang w:val="en-US"/>
              </w:rPr>
              <w:t>s:</w:t>
            </w:r>
          </w:p>
        </w:tc>
        <w:tc>
          <w:tcPr>
            <w:tcW w:w="3794" w:type="dxa"/>
            <w:shd w:val="clear" w:color="auto" w:fill="auto"/>
          </w:tcPr>
          <w:p w14:paraId="53097BC1" w14:textId="3AA05DC3" w:rsidR="00761C05" w:rsidRPr="00F95405" w:rsidRDefault="00365877" w:rsidP="00187662">
            <w:pPr>
              <w:jc w:val="both"/>
              <w:rPr>
                <w:sz w:val="18"/>
                <w:szCs w:val="18"/>
                <w:lang w:val="en-US"/>
              </w:rPr>
            </w:pPr>
            <w:r w:rsidRPr="00365877">
              <w:rPr>
                <w:sz w:val="18"/>
                <w:szCs w:val="18"/>
                <w:lang w:val="en-US"/>
              </w:rPr>
              <w:t>mp_linescanner</w:t>
            </w:r>
          </w:p>
        </w:tc>
        <w:tc>
          <w:tcPr>
            <w:tcW w:w="1165" w:type="dxa"/>
            <w:shd w:val="clear" w:color="auto" w:fill="auto"/>
          </w:tcPr>
          <w:p w14:paraId="2DDD8896" w14:textId="77777777" w:rsidR="00761C05" w:rsidRPr="00F95405" w:rsidRDefault="00761C05" w:rsidP="00187662">
            <w:pPr>
              <w:jc w:val="both"/>
              <w:rPr>
                <w:sz w:val="18"/>
                <w:szCs w:val="18"/>
                <w:lang w:val="en-US"/>
              </w:rPr>
            </w:pPr>
            <w:r w:rsidRPr="00F95405">
              <w:rPr>
                <w:sz w:val="18"/>
                <w:lang w:val="en-US"/>
              </w:rPr>
              <w:t>Characters:</w:t>
            </w:r>
          </w:p>
        </w:tc>
        <w:tc>
          <w:tcPr>
            <w:tcW w:w="1154" w:type="dxa"/>
            <w:shd w:val="clear" w:color="auto" w:fill="auto"/>
          </w:tcPr>
          <w:p w14:paraId="26CDA46E" w14:textId="1AF5EA6F" w:rsidR="00761C05" w:rsidRPr="00F95405" w:rsidRDefault="00F14508" w:rsidP="00187662">
            <w:pPr>
              <w:jc w:val="right"/>
              <w:rPr>
                <w:sz w:val="18"/>
                <w:szCs w:val="18"/>
                <w:lang w:val="en-US"/>
              </w:rPr>
            </w:pPr>
            <w:r>
              <w:rPr>
                <w:sz w:val="18"/>
                <w:lang w:val="en-US"/>
              </w:rPr>
              <w:t>2</w:t>
            </w:r>
            <w:r w:rsidR="000D1435">
              <w:rPr>
                <w:sz w:val="18"/>
                <w:lang w:val="en-US"/>
              </w:rPr>
              <w:t>754</w:t>
            </w:r>
          </w:p>
        </w:tc>
      </w:tr>
      <w:tr w:rsidR="00761C05" w:rsidRPr="00F95405" w14:paraId="4286551C" w14:textId="77777777" w:rsidTr="00187662">
        <w:tc>
          <w:tcPr>
            <w:tcW w:w="1189" w:type="dxa"/>
            <w:shd w:val="clear" w:color="auto" w:fill="auto"/>
          </w:tcPr>
          <w:p w14:paraId="7415397D" w14:textId="77777777" w:rsidR="00761C05" w:rsidRPr="00F95405" w:rsidRDefault="00761C05" w:rsidP="00187662">
            <w:pPr>
              <w:spacing w:before="120"/>
              <w:jc w:val="both"/>
              <w:rPr>
                <w:sz w:val="18"/>
                <w:szCs w:val="18"/>
                <w:lang w:val="en-US"/>
              </w:rPr>
            </w:pPr>
            <w:r w:rsidRPr="00F95405">
              <w:rPr>
                <w:sz w:val="18"/>
                <w:lang w:val="en-US"/>
              </w:rPr>
              <w:t>File name:</w:t>
            </w:r>
          </w:p>
        </w:tc>
        <w:tc>
          <w:tcPr>
            <w:tcW w:w="3794" w:type="dxa"/>
            <w:shd w:val="clear" w:color="auto" w:fill="auto"/>
          </w:tcPr>
          <w:p w14:paraId="6D4B6093" w14:textId="3452D8E2" w:rsidR="00761C05" w:rsidRPr="00F95405" w:rsidRDefault="00F95405" w:rsidP="00187662">
            <w:pPr>
              <w:spacing w:before="120"/>
              <w:jc w:val="both"/>
              <w:rPr>
                <w:sz w:val="18"/>
                <w:szCs w:val="18"/>
                <w:lang w:val="en-US"/>
              </w:rPr>
            </w:pPr>
            <w:r w:rsidRPr="00F95405">
              <w:rPr>
                <w:sz w:val="18"/>
                <w:szCs w:val="18"/>
                <w:lang w:val="en-US"/>
              </w:rPr>
              <w:t>202103039_pm_mp300_linescanner_en</w:t>
            </w:r>
          </w:p>
        </w:tc>
        <w:tc>
          <w:tcPr>
            <w:tcW w:w="1165" w:type="dxa"/>
            <w:shd w:val="clear" w:color="auto" w:fill="auto"/>
          </w:tcPr>
          <w:p w14:paraId="7FC4E474" w14:textId="77777777" w:rsidR="00761C05" w:rsidRPr="00F95405" w:rsidRDefault="00761C05" w:rsidP="00187662">
            <w:pPr>
              <w:spacing w:before="120"/>
              <w:jc w:val="both"/>
              <w:rPr>
                <w:sz w:val="18"/>
                <w:szCs w:val="18"/>
                <w:lang w:val="en-US"/>
              </w:rPr>
            </w:pPr>
            <w:r w:rsidRPr="00F95405">
              <w:rPr>
                <w:sz w:val="18"/>
                <w:lang w:val="en-US"/>
              </w:rPr>
              <w:t>Date:</w:t>
            </w:r>
          </w:p>
        </w:tc>
        <w:tc>
          <w:tcPr>
            <w:tcW w:w="1154" w:type="dxa"/>
            <w:shd w:val="clear" w:color="auto" w:fill="auto"/>
          </w:tcPr>
          <w:p w14:paraId="3F7D3C7D" w14:textId="331AA5A4" w:rsidR="00761C05" w:rsidRPr="00F95405" w:rsidRDefault="005F0576" w:rsidP="00187662">
            <w:pPr>
              <w:spacing w:before="120"/>
              <w:jc w:val="right"/>
              <w:rPr>
                <w:sz w:val="18"/>
                <w:szCs w:val="18"/>
                <w:lang w:val="en-US"/>
              </w:rPr>
            </w:pPr>
            <w:r>
              <w:rPr>
                <w:sz w:val="18"/>
                <w:lang w:val="en-US"/>
              </w:rPr>
              <w:t>04-22-2021</w:t>
            </w:r>
          </w:p>
        </w:tc>
      </w:tr>
    </w:tbl>
    <w:p w14:paraId="367BFAE0" w14:textId="77777777" w:rsidR="00761C05" w:rsidRPr="00F95405" w:rsidRDefault="00761C05" w:rsidP="00761C05">
      <w:pPr>
        <w:spacing w:before="120" w:after="120"/>
        <w:rPr>
          <w:b/>
          <w:sz w:val="16"/>
          <w:lang w:val="en-US"/>
        </w:rPr>
      </w:pPr>
      <w:r w:rsidRPr="00F95405">
        <w:rPr>
          <w:b/>
          <w:sz w:val="16"/>
          <w:lang w:val="en-US"/>
        </w:rPr>
        <w:t>About Fluke Process Instruments</w:t>
      </w:r>
    </w:p>
    <w:p w14:paraId="4D5425D6" w14:textId="77777777" w:rsidR="00761C05" w:rsidRPr="00F95405" w:rsidRDefault="00761C05" w:rsidP="00761C05">
      <w:pPr>
        <w:jc w:val="both"/>
        <w:rPr>
          <w:sz w:val="16"/>
          <w:lang w:val="en-US"/>
        </w:rPr>
      </w:pPr>
      <w:r w:rsidRPr="00F95405">
        <w:rPr>
          <w:sz w:val="16"/>
          <w:lang w:val="en-US"/>
        </w:rPr>
        <w:t>Fluke Process Instruments designs, manufactures, and markets a complete line of infrared temperature measurement and profiling solutions for industrial, maintenance, and quality control applications. Distributed worldwide under the Raytek, Ircon, and Datapaq brands, the products reflect the combined experience of over 15</w:t>
      </w:r>
      <w:r w:rsidR="003E653E" w:rsidRPr="00F95405">
        <w:rPr>
          <w:sz w:val="16"/>
          <w:lang w:val="en-US"/>
        </w:rPr>
        <w:t>0</w:t>
      </w:r>
      <w:r w:rsidRPr="00F95405">
        <w:rPr>
          <w:sz w:val="16"/>
          <w:lang w:val="en-US"/>
        </w:rPr>
        <w:t xml:space="preserve"> years in manufacturing the world’s finest temperature measurement tools and devices.</w:t>
      </w:r>
    </w:p>
    <w:p w14:paraId="303C6101" w14:textId="77777777" w:rsidR="00761C05" w:rsidRPr="00F95405" w:rsidRDefault="00761C05" w:rsidP="00761C05">
      <w:pPr>
        <w:spacing w:before="120" w:after="120"/>
        <w:rPr>
          <w:b/>
          <w:sz w:val="16"/>
          <w:lang w:val="en-US"/>
        </w:rPr>
      </w:pPr>
      <w:r w:rsidRPr="00F95405">
        <w:rPr>
          <w:b/>
          <w:sz w:val="16"/>
          <w:lang w:val="en-US"/>
        </w:rPr>
        <w:t>About Fluke</w:t>
      </w:r>
    </w:p>
    <w:p w14:paraId="17622A2C" w14:textId="77777777" w:rsidR="00761C05" w:rsidRPr="00F95405" w:rsidRDefault="00761C05" w:rsidP="00761C05">
      <w:pPr>
        <w:jc w:val="both"/>
        <w:rPr>
          <w:sz w:val="16"/>
          <w:lang w:val="en-US"/>
        </w:rPr>
      </w:pPr>
      <w:r w:rsidRPr="00F95405">
        <w:rPr>
          <w:sz w:val="16"/>
          <w:lang w:val="en-US"/>
        </w:rPr>
        <w:t>Founded in 1948, Fluke Corporation is the world leader in compact, professional electronic test tools. Fluke customers are technicians, engineers, electricians, and metrologists who install, troubleshoot, and manage industrial, electrical, and electronic equipment and calibration processes.</w:t>
      </w:r>
    </w:p>
    <w:p w14:paraId="2BF8A66A" w14:textId="77777777" w:rsidR="00761C05" w:rsidRPr="00F95405" w:rsidRDefault="00761C05" w:rsidP="00761C05">
      <w:pPr>
        <w:pBdr>
          <w:between w:val="single" w:sz="4" w:space="1" w:color="auto"/>
        </w:pBdr>
        <w:jc w:val="both"/>
        <w:rPr>
          <w:sz w:val="16"/>
          <w:lang w:val="en-US"/>
        </w:rPr>
      </w:pPr>
    </w:p>
    <w:p w14:paraId="7D14EE78" w14:textId="77777777" w:rsidR="00761C05" w:rsidRPr="00F95405" w:rsidRDefault="00761C05" w:rsidP="00761C05">
      <w:pPr>
        <w:pStyle w:val="Textkrpe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983"/>
        <w:gridCol w:w="2319"/>
      </w:tblGrid>
      <w:tr w:rsidR="00761C05" w:rsidRPr="00F95405" w14:paraId="2AE236A6" w14:textId="77777777" w:rsidTr="00187662">
        <w:tc>
          <w:tcPr>
            <w:tcW w:w="4983" w:type="dxa"/>
            <w:shd w:val="clear" w:color="auto" w:fill="auto"/>
          </w:tcPr>
          <w:p w14:paraId="270D7A1D" w14:textId="77777777" w:rsidR="00153FEA" w:rsidRPr="00F95405" w:rsidRDefault="00153FEA" w:rsidP="006D4E13">
            <w:pPr>
              <w:rPr>
                <w:b/>
                <w:lang w:val="en-US"/>
              </w:rPr>
            </w:pPr>
            <w:r w:rsidRPr="00F95405">
              <w:rPr>
                <w:b/>
                <w:lang w:val="en-US"/>
              </w:rPr>
              <w:t>Contact:</w:t>
            </w:r>
          </w:p>
          <w:p w14:paraId="4B128293" w14:textId="77777777" w:rsidR="00153FEA" w:rsidRPr="00F95405" w:rsidRDefault="00153FEA" w:rsidP="006D4E13">
            <w:pPr>
              <w:pStyle w:val="berschrift2"/>
              <w:spacing w:before="60" w:after="60"/>
              <w:ind w:right="-68"/>
              <w:jc w:val="left"/>
              <w:rPr>
                <w:sz w:val="20"/>
                <w:lang w:val="en-US"/>
              </w:rPr>
            </w:pPr>
            <w:r w:rsidRPr="00F95405">
              <w:rPr>
                <w:sz w:val="20"/>
                <w:lang w:val="en-US"/>
              </w:rPr>
              <w:t>Fluke Process Instruments GmbH</w:t>
            </w:r>
          </w:p>
          <w:p w14:paraId="20282BA7" w14:textId="77777777" w:rsidR="00153FEA" w:rsidRPr="00F95405" w:rsidRDefault="00153FEA" w:rsidP="00153FEA">
            <w:pPr>
              <w:rPr>
                <w:lang w:val="en-US"/>
              </w:rPr>
            </w:pPr>
            <w:r w:rsidRPr="00F95405">
              <w:rPr>
                <w:lang w:val="en-US"/>
              </w:rPr>
              <w:t>Blankenburger Str. 135</w:t>
            </w:r>
          </w:p>
          <w:p w14:paraId="401F6EE0" w14:textId="77777777" w:rsidR="00153FEA" w:rsidRPr="00F95405" w:rsidRDefault="00153FEA" w:rsidP="00153FEA">
            <w:pPr>
              <w:rPr>
                <w:lang w:val="en-US"/>
              </w:rPr>
            </w:pPr>
            <w:r w:rsidRPr="00F95405">
              <w:rPr>
                <w:lang w:val="en-US"/>
              </w:rPr>
              <w:t>13127 Berlin</w:t>
            </w:r>
          </w:p>
          <w:p w14:paraId="10ED4C9D" w14:textId="77777777" w:rsidR="00153FEA" w:rsidRPr="00F95405" w:rsidRDefault="00153FEA" w:rsidP="00187662">
            <w:pPr>
              <w:jc w:val="both"/>
              <w:rPr>
                <w:lang w:val="en-US"/>
              </w:rPr>
            </w:pPr>
            <w:r w:rsidRPr="00F95405">
              <w:rPr>
                <w:lang w:val="en-US"/>
              </w:rPr>
              <w:t>Germany</w:t>
            </w:r>
          </w:p>
          <w:p w14:paraId="7AA0D037" w14:textId="77777777" w:rsidR="00153FEA" w:rsidRPr="00F95405" w:rsidRDefault="00153FEA" w:rsidP="00187662">
            <w:pPr>
              <w:spacing w:before="60"/>
              <w:rPr>
                <w:lang w:val="en-US"/>
              </w:rPr>
            </w:pPr>
            <w:r w:rsidRPr="00F95405">
              <w:rPr>
                <w:lang w:val="en-US"/>
              </w:rPr>
              <w:t>Phone: +49 . 30 . 478 008-0</w:t>
            </w:r>
          </w:p>
          <w:p w14:paraId="0660BC21" w14:textId="77777777" w:rsidR="00572EBA" w:rsidRPr="00F95405" w:rsidRDefault="00572EBA" w:rsidP="00187662">
            <w:pPr>
              <w:jc w:val="both"/>
              <w:rPr>
                <w:lang w:val="en-US"/>
              </w:rPr>
            </w:pPr>
            <w:r w:rsidRPr="00F95405">
              <w:rPr>
                <w:lang w:val="en-US"/>
              </w:rPr>
              <w:t xml:space="preserve">Email: </w:t>
            </w:r>
            <w:hyperlink r:id="rId9" w:history="1">
              <w:r w:rsidRPr="00F95405">
                <w:rPr>
                  <w:rStyle w:val="Hyperlink"/>
                  <w:lang w:val="en-US"/>
                </w:rPr>
                <w:t>marketing@flukeprocessinstruments.de</w:t>
              </w:r>
            </w:hyperlink>
          </w:p>
          <w:p w14:paraId="481DF210" w14:textId="77777777" w:rsidR="00761C05" w:rsidRPr="00F95405" w:rsidRDefault="00153FEA" w:rsidP="00187662">
            <w:pPr>
              <w:jc w:val="both"/>
              <w:rPr>
                <w:sz w:val="18"/>
                <w:szCs w:val="18"/>
                <w:lang w:val="en-US"/>
              </w:rPr>
            </w:pPr>
            <w:r w:rsidRPr="00F95405">
              <w:rPr>
                <w:lang w:val="en-US"/>
              </w:rPr>
              <w:t xml:space="preserve">Internet: </w:t>
            </w:r>
            <w:hyperlink r:id="rId10" w:history="1">
              <w:r w:rsidRPr="00F95405">
                <w:rPr>
                  <w:rStyle w:val="Hyperlink"/>
                  <w:lang w:val="en-US"/>
                </w:rPr>
                <w:t>www.flukeprocessinstruments.com</w:t>
              </w:r>
            </w:hyperlink>
          </w:p>
        </w:tc>
        <w:tc>
          <w:tcPr>
            <w:tcW w:w="2319" w:type="dxa"/>
            <w:shd w:val="clear" w:color="auto" w:fill="auto"/>
          </w:tcPr>
          <w:p w14:paraId="3FDC32DE" w14:textId="77777777" w:rsidR="00761C05" w:rsidRPr="00B83A14" w:rsidRDefault="00761C05" w:rsidP="00187662">
            <w:pPr>
              <w:spacing w:before="240"/>
              <w:jc w:val="both"/>
              <w:rPr>
                <w:sz w:val="16"/>
              </w:rPr>
            </w:pPr>
            <w:r w:rsidRPr="00B83A14">
              <w:rPr>
                <w:sz w:val="16"/>
              </w:rPr>
              <w:t>gii die Presse-Agentur GmbH</w:t>
            </w:r>
          </w:p>
          <w:p w14:paraId="7D984D6E" w14:textId="77777777" w:rsidR="00761C05" w:rsidRPr="00F95405" w:rsidRDefault="00761C05" w:rsidP="00E847A7">
            <w:pPr>
              <w:pStyle w:val="Textkrper"/>
              <w:rPr>
                <w:sz w:val="16"/>
                <w:lang w:val="en-US"/>
              </w:rPr>
            </w:pPr>
            <w:r w:rsidRPr="00B83A14">
              <w:rPr>
                <w:sz w:val="16"/>
              </w:rPr>
              <w:t xml:space="preserve">Immanuelkirchstr. </w:t>
            </w:r>
            <w:r w:rsidRPr="00F95405">
              <w:rPr>
                <w:sz w:val="16"/>
                <w:lang w:val="en-US"/>
              </w:rPr>
              <w:t>12</w:t>
            </w:r>
          </w:p>
          <w:p w14:paraId="56DF6C8C" w14:textId="77777777" w:rsidR="00761C05" w:rsidRPr="00F95405" w:rsidRDefault="00761C05" w:rsidP="00187662">
            <w:pPr>
              <w:pStyle w:val="Textkrper"/>
              <w:jc w:val="both"/>
              <w:rPr>
                <w:sz w:val="16"/>
                <w:lang w:val="en-US"/>
              </w:rPr>
            </w:pPr>
            <w:r w:rsidRPr="00F95405">
              <w:rPr>
                <w:sz w:val="16"/>
                <w:lang w:val="en-US"/>
              </w:rPr>
              <w:t>10405 Berlin</w:t>
            </w:r>
          </w:p>
          <w:p w14:paraId="54540CCD" w14:textId="77777777" w:rsidR="00761C05" w:rsidRPr="00F95405" w:rsidRDefault="00761C05" w:rsidP="00187662">
            <w:pPr>
              <w:pStyle w:val="Textkrper"/>
              <w:jc w:val="both"/>
              <w:rPr>
                <w:sz w:val="16"/>
                <w:lang w:val="en-US"/>
              </w:rPr>
            </w:pPr>
            <w:r w:rsidRPr="00F95405">
              <w:rPr>
                <w:sz w:val="16"/>
                <w:lang w:val="en-US"/>
              </w:rPr>
              <w:t>Germany</w:t>
            </w:r>
          </w:p>
          <w:p w14:paraId="377BFB6D" w14:textId="77777777" w:rsidR="00761C05" w:rsidRPr="00F95405" w:rsidRDefault="00761C05" w:rsidP="00187662">
            <w:pPr>
              <w:pStyle w:val="Textkrper"/>
              <w:jc w:val="both"/>
              <w:rPr>
                <w:sz w:val="16"/>
                <w:lang w:val="en-US"/>
              </w:rPr>
            </w:pPr>
            <w:r w:rsidRPr="00F95405">
              <w:rPr>
                <w:sz w:val="16"/>
                <w:lang w:val="en-US"/>
              </w:rPr>
              <w:t>Phone: +49 . 30 . 538 965-0</w:t>
            </w:r>
          </w:p>
          <w:p w14:paraId="2A694E1B" w14:textId="77777777" w:rsidR="00153FEA" w:rsidRPr="00F95405" w:rsidRDefault="00761C05" w:rsidP="00187662">
            <w:pPr>
              <w:pStyle w:val="Textkrper"/>
              <w:jc w:val="both"/>
              <w:rPr>
                <w:sz w:val="16"/>
                <w:lang w:val="en-US"/>
              </w:rPr>
            </w:pPr>
            <w:r w:rsidRPr="00F95405">
              <w:rPr>
                <w:sz w:val="16"/>
                <w:lang w:val="en-US"/>
              </w:rPr>
              <w:t xml:space="preserve">Email: </w:t>
            </w:r>
            <w:hyperlink r:id="rId11" w:history="1">
              <w:r w:rsidR="00153FEA" w:rsidRPr="00F95405">
                <w:rPr>
                  <w:rStyle w:val="Hyperlink"/>
                  <w:sz w:val="16"/>
                  <w:lang w:val="en-US"/>
                </w:rPr>
                <w:t>info@gii.de</w:t>
              </w:r>
            </w:hyperlink>
          </w:p>
          <w:p w14:paraId="24E61C8E" w14:textId="77777777" w:rsidR="00153FEA" w:rsidRPr="00F95405" w:rsidRDefault="00761C05" w:rsidP="00187662">
            <w:pPr>
              <w:jc w:val="both"/>
              <w:rPr>
                <w:sz w:val="18"/>
                <w:lang w:val="en-US"/>
              </w:rPr>
            </w:pPr>
            <w:r w:rsidRPr="00F95405">
              <w:rPr>
                <w:sz w:val="16"/>
                <w:lang w:val="en-US"/>
              </w:rPr>
              <w:t xml:space="preserve">Internet: </w:t>
            </w:r>
            <w:hyperlink r:id="rId12" w:history="1">
              <w:r w:rsidR="00153FEA" w:rsidRPr="00F95405">
                <w:rPr>
                  <w:rStyle w:val="Hyperlink"/>
                  <w:sz w:val="16"/>
                  <w:lang w:val="en-US"/>
                </w:rPr>
                <w:t>www.gii.de</w:t>
              </w:r>
            </w:hyperlink>
          </w:p>
        </w:tc>
      </w:tr>
    </w:tbl>
    <w:p w14:paraId="43574796" w14:textId="77777777" w:rsidR="00761C05" w:rsidRPr="00365877" w:rsidRDefault="00761C05" w:rsidP="00761C05">
      <w:pPr>
        <w:rPr>
          <w:rFonts w:cs="Arial"/>
          <w:sz w:val="2"/>
          <w:szCs w:val="2"/>
          <w:lang w:val="en-US"/>
        </w:rPr>
      </w:pPr>
    </w:p>
    <w:sectPr w:rsidR="00761C05" w:rsidRPr="00365877" w:rsidSect="00D53750">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02DB" w14:textId="77777777" w:rsidR="000812BB" w:rsidRDefault="000812BB">
      <w:r>
        <w:separator/>
      </w:r>
    </w:p>
  </w:endnote>
  <w:endnote w:type="continuationSeparator" w:id="0">
    <w:p w14:paraId="4CC2888D" w14:textId="77777777" w:rsidR="000812BB" w:rsidRDefault="0008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F9A8"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C791"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34F4" w14:textId="77777777" w:rsidR="000812BB" w:rsidRDefault="000812BB">
      <w:r>
        <w:separator/>
      </w:r>
    </w:p>
  </w:footnote>
  <w:footnote w:type="continuationSeparator" w:id="0">
    <w:p w14:paraId="37B52665" w14:textId="77777777" w:rsidR="000812BB" w:rsidRDefault="00081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EBF3" w14:textId="1CC8390B" w:rsidR="00040C88" w:rsidRPr="003A5A2F" w:rsidRDefault="005F0576" w:rsidP="009666B3">
    <w:pPr>
      <w:pStyle w:val="Kopfzeile"/>
      <w:tabs>
        <w:tab w:val="clear" w:pos="4536"/>
        <w:tab w:val="clear" w:pos="9072"/>
      </w:tabs>
      <w:ind w:left="709" w:hanging="709"/>
      <w:rPr>
        <w:rStyle w:val="Seitenzahl"/>
        <w:sz w:val="18"/>
        <w:lang w:val="en-US"/>
      </w:rPr>
    </w:pPr>
    <w:r>
      <w:rPr>
        <w:noProof/>
      </w:rPr>
      <w:pict w14:anchorId="79935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69.5pt;margin-top:-59.05pt;width:96.6pt;height:45.6pt;z-index:251658240;mso-position-horizontal-relative:margin;mso-position-vertical-relative:margin">
          <v:imagedata r:id="rId1" o:title="FPI_logo_____"/>
          <w10:wrap type="square" anchorx="margin" anchory="margin"/>
        </v:shape>
      </w:pict>
    </w:r>
    <w:r w:rsidR="009666B3">
      <w:rPr>
        <w:sz w:val="18"/>
        <w:lang w:val="en-US"/>
      </w:rPr>
      <w:t>Page</w:t>
    </w:r>
    <w:r w:rsidR="00040C88" w:rsidRPr="003A5A2F">
      <w:rPr>
        <w:sz w:val="18"/>
        <w:lang w:val="en-US"/>
      </w:rPr>
      <w:t xml:space="preserve"> </w:t>
    </w:r>
    <w:r w:rsidR="00040C88">
      <w:rPr>
        <w:rStyle w:val="Seitenzahl"/>
        <w:sz w:val="18"/>
      </w:rPr>
      <w:fldChar w:fldCharType="begin"/>
    </w:r>
    <w:r w:rsidR="00040C88" w:rsidRPr="003A5A2F">
      <w:rPr>
        <w:rStyle w:val="Seitenzahl"/>
        <w:sz w:val="18"/>
        <w:lang w:val="en-US"/>
      </w:rPr>
      <w:instrText xml:space="preserve"> PAGE </w:instrText>
    </w:r>
    <w:r w:rsidR="00040C88">
      <w:rPr>
        <w:rStyle w:val="Seitenzahl"/>
        <w:sz w:val="18"/>
      </w:rPr>
      <w:fldChar w:fldCharType="separate"/>
    </w:r>
    <w:r w:rsidR="000E3A62">
      <w:rPr>
        <w:rStyle w:val="Seitenzahl"/>
        <w:noProof/>
        <w:sz w:val="18"/>
        <w:lang w:val="en-US"/>
      </w:rPr>
      <w:t>2</w:t>
    </w:r>
    <w:r w:rsidR="00040C88">
      <w:rPr>
        <w:rStyle w:val="Seitenzahl"/>
        <w:sz w:val="18"/>
      </w:rPr>
      <w:fldChar w:fldCharType="end"/>
    </w:r>
    <w:r w:rsidR="009666B3">
      <w:rPr>
        <w:rStyle w:val="Seitenzahl"/>
        <w:sz w:val="18"/>
        <w:lang w:val="en-US"/>
      </w:rPr>
      <w:t>:</w:t>
    </w:r>
    <w:r w:rsidR="009666B3">
      <w:rPr>
        <w:rStyle w:val="Seitenzahl"/>
        <w:sz w:val="18"/>
        <w:lang w:val="en-US"/>
      </w:rPr>
      <w:tab/>
    </w:r>
    <w:r w:rsidR="00F95405" w:rsidRPr="00F95405">
      <w:rPr>
        <w:rStyle w:val="Seitenzahl"/>
        <w:sz w:val="18"/>
        <w:lang w:val="en-US"/>
      </w:rPr>
      <w:t>MP</w:t>
    </w:r>
    <w:r w:rsidR="00F95405">
      <w:rPr>
        <w:rStyle w:val="Seitenzahl"/>
        <w:sz w:val="18"/>
        <w:lang w:val="en-US"/>
      </w:rPr>
      <w:t>300</w:t>
    </w:r>
    <w:r w:rsidR="00F95405" w:rsidRPr="00F95405">
      <w:rPr>
        <w:rStyle w:val="Seitenzahl"/>
        <w:sz w:val="18"/>
        <w:lang w:val="en-US"/>
      </w:rPr>
      <w:t xml:space="preserve"> Linescanner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132B" w14:textId="77777777" w:rsidR="00007664" w:rsidRPr="00007664" w:rsidRDefault="005F0576" w:rsidP="00007664">
    <w:pPr>
      <w:pStyle w:val="Kopfzeile"/>
      <w:tabs>
        <w:tab w:val="clear" w:pos="4536"/>
        <w:tab w:val="clear" w:pos="9072"/>
      </w:tabs>
      <w:rPr>
        <w:rFonts w:cs="Arial"/>
        <w:sz w:val="2"/>
        <w:szCs w:val="2"/>
      </w:rPr>
    </w:pPr>
    <w:r>
      <w:rPr>
        <w:noProof/>
      </w:rPr>
      <w:pict w14:anchorId="24213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69.1pt;margin-top:-59pt;width:96.6pt;height:45.6pt;z-index:251657216;mso-position-horizontal-relative:margin;mso-position-vertical-relative:margin">
          <v:imagedata r:id="rId1" o:title="FPI_logo_____"/>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EDF0FAD"/>
    <w:multiLevelType w:val="hybridMultilevel"/>
    <w:tmpl w:val="3064C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abstractNum w:abstractNumId="5" w15:restartNumberingAfterBreak="0">
    <w:nsid w:val="7F6D5038"/>
    <w:multiLevelType w:val="hybridMultilevel"/>
    <w:tmpl w:val="02D61FCA"/>
    <w:lvl w:ilvl="0" w:tplc="C85611C4">
      <w:start w:val="20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0E"/>
    <w:rsid w:val="000018AC"/>
    <w:rsid w:val="00007664"/>
    <w:rsid w:val="0001750E"/>
    <w:rsid w:val="00017AE5"/>
    <w:rsid w:val="0003290D"/>
    <w:rsid w:val="00037DFC"/>
    <w:rsid w:val="00040C88"/>
    <w:rsid w:val="00053AAC"/>
    <w:rsid w:val="000553AD"/>
    <w:rsid w:val="00075A4D"/>
    <w:rsid w:val="000812BB"/>
    <w:rsid w:val="000A7151"/>
    <w:rsid w:val="000C01FA"/>
    <w:rsid w:val="000D1435"/>
    <w:rsid w:val="000D69D3"/>
    <w:rsid w:val="000E22FB"/>
    <w:rsid w:val="000E3A62"/>
    <w:rsid w:val="001025CD"/>
    <w:rsid w:val="0012509E"/>
    <w:rsid w:val="001365A3"/>
    <w:rsid w:val="00153718"/>
    <w:rsid w:val="00153FEA"/>
    <w:rsid w:val="001549E8"/>
    <w:rsid w:val="00162FF0"/>
    <w:rsid w:val="00175DAF"/>
    <w:rsid w:val="00187662"/>
    <w:rsid w:val="001B78D6"/>
    <w:rsid w:val="001F66DC"/>
    <w:rsid w:val="00214B1A"/>
    <w:rsid w:val="0023188A"/>
    <w:rsid w:val="0023294C"/>
    <w:rsid w:val="002432B8"/>
    <w:rsid w:val="00244497"/>
    <w:rsid w:val="00245D9A"/>
    <w:rsid w:val="0026287A"/>
    <w:rsid w:val="002756AC"/>
    <w:rsid w:val="00283667"/>
    <w:rsid w:val="00291153"/>
    <w:rsid w:val="002D31DE"/>
    <w:rsid w:val="002E584F"/>
    <w:rsid w:val="002F5CE1"/>
    <w:rsid w:val="0031283D"/>
    <w:rsid w:val="0034707E"/>
    <w:rsid w:val="003504A6"/>
    <w:rsid w:val="00365877"/>
    <w:rsid w:val="00370B60"/>
    <w:rsid w:val="00377F44"/>
    <w:rsid w:val="00385939"/>
    <w:rsid w:val="003A5A2F"/>
    <w:rsid w:val="003C5645"/>
    <w:rsid w:val="003D2D40"/>
    <w:rsid w:val="003E3390"/>
    <w:rsid w:val="003E653E"/>
    <w:rsid w:val="003F165F"/>
    <w:rsid w:val="0040536F"/>
    <w:rsid w:val="00433144"/>
    <w:rsid w:val="00435098"/>
    <w:rsid w:val="00437EA5"/>
    <w:rsid w:val="004828EB"/>
    <w:rsid w:val="004843A0"/>
    <w:rsid w:val="004A77B5"/>
    <w:rsid w:val="004C67DB"/>
    <w:rsid w:val="004F3390"/>
    <w:rsid w:val="00511D97"/>
    <w:rsid w:val="005229EE"/>
    <w:rsid w:val="00572EBA"/>
    <w:rsid w:val="00573C3D"/>
    <w:rsid w:val="00576A45"/>
    <w:rsid w:val="00581EA6"/>
    <w:rsid w:val="005A19BF"/>
    <w:rsid w:val="005B1B5B"/>
    <w:rsid w:val="005C184F"/>
    <w:rsid w:val="005C4F26"/>
    <w:rsid w:val="005D467E"/>
    <w:rsid w:val="005F0576"/>
    <w:rsid w:val="00623087"/>
    <w:rsid w:val="00630C3F"/>
    <w:rsid w:val="00650F41"/>
    <w:rsid w:val="00666285"/>
    <w:rsid w:val="0068027F"/>
    <w:rsid w:val="006849E4"/>
    <w:rsid w:val="006D4E13"/>
    <w:rsid w:val="006D7347"/>
    <w:rsid w:val="00712952"/>
    <w:rsid w:val="007415FB"/>
    <w:rsid w:val="00761C05"/>
    <w:rsid w:val="00763653"/>
    <w:rsid w:val="00765E07"/>
    <w:rsid w:val="00771698"/>
    <w:rsid w:val="00771C29"/>
    <w:rsid w:val="007723F9"/>
    <w:rsid w:val="007A464C"/>
    <w:rsid w:val="00841631"/>
    <w:rsid w:val="00852BC9"/>
    <w:rsid w:val="008659D9"/>
    <w:rsid w:val="00875B1E"/>
    <w:rsid w:val="008A52CE"/>
    <w:rsid w:val="008B7180"/>
    <w:rsid w:val="008E75AF"/>
    <w:rsid w:val="00956F17"/>
    <w:rsid w:val="009666B3"/>
    <w:rsid w:val="00971439"/>
    <w:rsid w:val="009C5A68"/>
    <w:rsid w:val="009D568D"/>
    <w:rsid w:val="009E559D"/>
    <w:rsid w:val="009F75F2"/>
    <w:rsid w:val="00A20E8B"/>
    <w:rsid w:val="00A27B04"/>
    <w:rsid w:val="00A63E10"/>
    <w:rsid w:val="00A6517B"/>
    <w:rsid w:val="00A854FD"/>
    <w:rsid w:val="00A87B78"/>
    <w:rsid w:val="00AA212E"/>
    <w:rsid w:val="00AB5765"/>
    <w:rsid w:val="00AB6190"/>
    <w:rsid w:val="00AC402A"/>
    <w:rsid w:val="00B06B96"/>
    <w:rsid w:val="00B104C2"/>
    <w:rsid w:val="00B278E1"/>
    <w:rsid w:val="00B43D65"/>
    <w:rsid w:val="00B61FC6"/>
    <w:rsid w:val="00B83A14"/>
    <w:rsid w:val="00B86517"/>
    <w:rsid w:val="00BB2D20"/>
    <w:rsid w:val="00BE0DD0"/>
    <w:rsid w:val="00BF5610"/>
    <w:rsid w:val="00C0638D"/>
    <w:rsid w:val="00C24BDB"/>
    <w:rsid w:val="00C24C8F"/>
    <w:rsid w:val="00C32AA6"/>
    <w:rsid w:val="00C35421"/>
    <w:rsid w:val="00CA6CA1"/>
    <w:rsid w:val="00CA7B16"/>
    <w:rsid w:val="00CE53CF"/>
    <w:rsid w:val="00CF2E52"/>
    <w:rsid w:val="00D14EF1"/>
    <w:rsid w:val="00D20506"/>
    <w:rsid w:val="00D238D6"/>
    <w:rsid w:val="00D40866"/>
    <w:rsid w:val="00D44AA1"/>
    <w:rsid w:val="00D53750"/>
    <w:rsid w:val="00D56576"/>
    <w:rsid w:val="00D81613"/>
    <w:rsid w:val="00D846AD"/>
    <w:rsid w:val="00DD05E8"/>
    <w:rsid w:val="00E00544"/>
    <w:rsid w:val="00E00A04"/>
    <w:rsid w:val="00E2029D"/>
    <w:rsid w:val="00E83782"/>
    <w:rsid w:val="00E90110"/>
    <w:rsid w:val="00EC59E3"/>
    <w:rsid w:val="00EE1264"/>
    <w:rsid w:val="00F14508"/>
    <w:rsid w:val="00F201FB"/>
    <w:rsid w:val="00F25F74"/>
    <w:rsid w:val="00F30C35"/>
    <w:rsid w:val="00F55265"/>
    <w:rsid w:val="00F55C68"/>
    <w:rsid w:val="00F6013B"/>
    <w:rsid w:val="00F64BFF"/>
    <w:rsid w:val="00F94D05"/>
    <w:rsid w:val="00F95405"/>
    <w:rsid w:val="00F96593"/>
    <w:rsid w:val="00FC3995"/>
    <w:rsid w:val="00FC4451"/>
    <w:rsid w:val="00FE2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12A5444"/>
  <w15:chartTrackingRefBased/>
  <w15:docId w15:val="{48F4F1A6-F449-49A0-BC97-7B625654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5229EE"/>
    <w:rPr>
      <w:sz w:val="16"/>
      <w:szCs w:val="16"/>
    </w:rPr>
  </w:style>
  <w:style w:type="paragraph" w:styleId="Kommentartext">
    <w:name w:val="annotation text"/>
    <w:basedOn w:val="Standard"/>
    <w:link w:val="KommentartextZchn"/>
    <w:uiPriority w:val="99"/>
    <w:semiHidden/>
    <w:unhideWhenUsed/>
    <w:rsid w:val="005229EE"/>
  </w:style>
  <w:style w:type="character" w:customStyle="1" w:styleId="KommentartextZchn">
    <w:name w:val="Kommentartext Zchn"/>
    <w:link w:val="Kommentartext"/>
    <w:uiPriority w:val="99"/>
    <w:semiHidden/>
    <w:rsid w:val="005229EE"/>
    <w:rPr>
      <w:rFonts w:ascii="Arial" w:hAnsi="Arial"/>
    </w:rPr>
  </w:style>
  <w:style w:type="paragraph" w:styleId="Kommentarthema">
    <w:name w:val="annotation subject"/>
    <w:basedOn w:val="Kommentartext"/>
    <w:next w:val="Kommentartext"/>
    <w:link w:val="KommentarthemaZchn"/>
    <w:uiPriority w:val="99"/>
    <w:semiHidden/>
    <w:unhideWhenUsed/>
    <w:rsid w:val="005229EE"/>
    <w:rPr>
      <w:b/>
      <w:bCs/>
    </w:rPr>
  </w:style>
  <w:style w:type="character" w:customStyle="1" w:styleId="KommentarthemaZchn">
    <w:name w:val="Kommentarthema Zchn"/>
    <w:link w:val="Kommentarthema"/>
    <w:uiPriority w:val="99"/>
    <w:semiHidden/>
    <w:rsid w:val="005229EE"/>
    <w:rPr>
      <w:rFonts w:ascii="Arial" w:hAnsi="Arial"/>
      <w:b/>
      <w:bCs/>
    </w:rPr>
  </w:style>
  <w:style w:type="character" w:customStyle="1" w:styleId="TextkrperZchn">
    <w:name w:val="Textkörper Zchn"/>
    <w:link w:val="Textkrper"/>
    <w:semiHidden/>
    <w:rsid w:val="002756AC"/>
    <w:rPr>
      <w:rFonts w:ascii="Arial" w:hAnsi="Arial"/>
      <w:sz w:val="24"/>
    </w:rPr>
  </w:style>
  <w:style w:type="character" w:customStyle="1" w:styleId="berschrift2Zchn">
    <w:name w:val="Überschrift 2 Zchn"/>
    <w:link w:val="berschrift2"/>
    <w:rsid w:val="00C32AA6"/>
    <w:rPr>
      <w:rFonts w:ascii="Arial" w:hAnsi="Arial"/>
      <w:b/>
      <w:sz w:val="32"/>
    </w:rPr>
  </w:style>
  <w:style w:type="character" w:customStyle="1" w:styleId="KopfzeileZchn">
    <w:name w:val="Kopfzeile Zchn"/>
    <w:link w:val="Kopfzeile"/>
    <w:semiHidden/>
    <w:rsid w:val="00C32AA6"/>
    <w:rPr>
      <w:rFonts w:ascii="Arial" w:hAnsi="Arial"/>
    </w:rPr>
  </w:style>
  <w:style w:type="character" w:styleId="Erwhnung">
    <w:name w:val="Mention"/>
    <w:uiPriority w:val="99"/>
    <w:semiHidden/>
    <w:unhideWhenUsed/>
    <w:rsid w:val="00C32AA6"/>
    <w:rPr>
      <w:color w:val="2B579A"/>
      <w:shd w:val="clear" w:color="auto" w:fill="E6E6E6"/>
    </w:rPr>
  </w:style>
  <w:style w:type="character" w:styleId="NichtaufgelsteErwhnung">
    <w:name w:val="Unresolved Mention"/>
    <w:uiPriority w:val="99"/>
    <w:semiHidden/>
    <w:unhideWhenUsed/>
    <w:rsid w:val="0040536F"/>
    <w:rPr>
      <w:color w:val="808080"/>
      <w:shd w:val="clear" w:color="auto" w:fill="E6E6E6"/>
    </w:rPr>
  </w:style>
  <w:style w:type="table" w:styleId="Tabellenraster">
    <w:name w:val="Table Grid"/>
    <w:basedOn w:val="NormaleTabelle"/>
    <w:uiPriority w:val="59"/>
    <w:rsid w:val="00E0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F9540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1035">
      <w:bodyDiv w:val="1"/>
      <w:marLeft w:val="0"/>
      <w:marRight w:val="0"/>
      <w:marTop w:val="0"/>
      <w:marBottom w:val="0"/>
      <w:divBdr>
        <w:top w:val="none" w:sz="0" w:space="0" w:color="auto"/>
        <w:left w:val="none" w:sz="0" w:space="0" w:color="auto"/>
        <w:bottom w:val="none" w:sz="0" w:space="0" w:color="auto"/>
        <w:right w:val="none" w:sz="0" w:space="0" w:color="auto"/>
      </w:divBdr>
    </w:div>
    <w:div w:id="245848920">
      <w:bodyDiv w:val="1"/>
      <w:marLeft w:val="0"/>
      <w:marRight w:val="0"/>
      <w:marTop w:val="0"/>
      <w:marBottom w:val="0"/>
      <w:divBdr>
        <w:top w:val="none" w:sz="0" w:space="0" w:color="auto"/>
        <w:left w:val="none" w:sz="0" w:space="0" w:color="auto"/>
        <w:bottom w:val="none" w:sz="0" w:space="0" w:color="auto"/>
        <w:right w:val="none" w:sz="0" w:space="0" w:color="auto"/>
      </w:divBdr>
    </w:div>
    <w:div w:id="12170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p.flukeprocessinstruments.com/mp300/ien/"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lukeprocessinstruments.com" TargetMode="External"/><Relationship Id="rId4" Type="http://schemas.openxmlformats.org/officeDocument/2006/relationships/webSettings" Target="webSettings.xml"/><Relationship Id="rId9" Type="http://schemas.openxmlformats.org/officeDocument/2006/relationships/hyperlink" Target="mailto:marketing@flukeprocessinstrument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4592</CharactersWithSpaces>
  <SharedDoc>false</SharedDoc>
  <HLinks>
    <vt:vector size="6" baseType="variant">
      <vt:variant>
        <vt:i4>786508</vt:i4>
      </vt:variant>
      <vt:variant>
        <vt:i4>0</vt:i4>
      </vt:variant>
      <vt:variant>
        <vt:i4>0</vt:i4>
      </vt:variant>
      <vt:variant>
        <vt:i4>5</vt:i4>
      </vt:variant>
      <vt:variant>
        <vt:lpwstr>https://www.flukeprocessinstruments.com/en-us/products/legacy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25</cp:revision>
  <cp:lastPrinted>2015-07-29T06:35:00Z</cp:lastPrinted>
  <dcterms:created xsi:type="dcterms:W3CDTF">2020-02-10T07:01:00Z</dcterms:created>
  <dcterms:modified xsi:type="dcterms:W3CDTF">2021-04-22T13:18:00Z</dcterms:modified>
</cp:coreProperties>
</file>