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78C63" w14:textId="77777777" w:rsidR="00CF6D65" w:rsidRPr="003D2F05" w:rsidRDefault="00265861">
      <w:pPr>
        <w:rPr>
          <w:sz w:val="40"/>
          <w:szCs w:val="40"/>
          <w:lang w:val="en-US"/>
        </w:rPr>
      </w:pPr>
      <w:r w:rsidRPr="003D2F05">
        <w:rPr>
          <w:sz w:val="40"/>
          <w:szCs w:val="40"/>
          <w:lang w:val="en-US"/>
        </w:rPr>
        <w:t>Press Release</w:t>
      </w:r>
    </w:p>
    <w:p w14:paraId="4B61AD85" w14:textId="77777777" w:rsidR="00CF6D65" w:rsidRPr="003D2F05" w:rsidRDefault="00CF6D65">
      <w:pPr>
        <w:suppressAutoHyphens/>
        <w:spacing w:line="100" w:lineRule="atLeast"/>
        <w:ind w:right="-2"/>
        <w:rPr>
          <w:b/>
          <w:sz w:val="24"/>
          <w:lang w:val="en-US"/>
        </w:rPr>
      </w:pPr>
    </w:p>
    <w:p w14:paraId="7D4AB54F" w14:textId="77777777" w:rsidR="00CF6D65" w:rsidRPr="003D2F05" w:rsidRDefault="00CF6D65">
      <w:pPr>
        <w:suppressAutoHyphens/>
        <w:spacing w:line="100" w:lineRule="atLeast"/>
        <w:ind w:right="-2"/>
        <w:rPr>
          <w:b/>
          <w:sz w:val="24"/>
          <w:lang w:val="en-US"/>
        </w:rPr>
      </w:pPr>
    </w:p>
    <w:p w14:paraId="361A8A6A" w14:textId="149A5FDF" w:rsidR="00955B37" w:rsidRPr="003D2F05" w:rsidRDefault="00955B37" w:rsidP="00955B37">
      <w:pPr>
        <w:suppressAutoHyphens/>
        <w:spacing w:line="360" w:lineRule="auto"/>
        <w:ind w:right="-2"/>
        <w:rPr>
          <w:lang w:val="en-US"/>
        </w:rPr>
      </w:pPr>
      <w:r w:rsidRPr="003D2F05">
        <w:rPr>
          <w:b/>
          <w:sz w:val="24"/>
          <w:lang w:val="en-US"/>
        </w:rPr>
        <w:t>RAFI</w:t>
      </w:r>
      <w:r w:rsidRPr="003D2F05">
        <w:rPr>
          <w:b/>
          <w:color w:val="auto"/>
          <w:sz w:val="24"/>
          <w:lang w:val="en-US"/>
        </w:rPr>
        <w:t xml:space="preserve"> Manager Tosberg re-elected as COGD Board Member</w:t>
      </w:r>
    </w:p>
    <w:p w14:paraId="333CE1F2" w14:textId="77777777" w:rsidR="00955B37" w:rsidRPr="003D2F05" w:rsidRDefault="00955B37" w:rsidP="00955B37">
      <w:pPr>
        <w:suppressAutoHyphens/>
        <w:spacing w:line="360" w:lineRule="auto"/>
        <w:ind w:right="-2"/>
        <w:rPr>
          <w:lang w:val="en-US"/>
        </w:rPr>
      </w:pPr>
    </w:p>
    <w:p w14:paraId="07D574DC" w14:textId="3779784F" w:rsidR="00343C05" w:rsidRPr="003D2F05" w:rsidRDefault="00343C05" w:rsidP="0065625C">
      <w:pPr>
        <w:suppressAutoHyphens/>
        <w:spacing w:line="360" w:lineRule="auto"/>
        <w:jc w:val="both"/>
        <w:rPr>
          <w:color w:val="auto"/>
          <w:lang w:val="en-US"/>
        </w:rPr>
      </w:pPr>
      <w:r w:rsidRPr="003D2F05">
        <w:rPr>
          <w:color w:val="auto"/>
          <w:lang w:val="en-US"/>
        </w:rPr>
        <w:t xml:space="preserve">Joachim Tosberg, Life Cycle Manager at RAFI, has been re-elected for the second time as a Board Member of the Component Obsolescence Group Deutschland (COGD). Since 2017, RAFI has been a member of the association, which currently comprises more than 160 companies, and is working there on recommendations for action and guidelines for best-practice solutions in dealing with obsolescence. “The current focus is increasingly on the topic of sustainability”, explains Tosberg. “With the SCIP database, the EU has further tightened the requirements according to RoHS and REACH, obliging manufacturers to report the use of substances of concern in a Europe-wide database. This not only concerns </w:t>
      </w:r>
      <w:r w:rsidRPr="003D2F05">
        <w:rPr>
          <w:lang w:val="en-US"/>
        </w:rPr>
        <w:t xml:space="preserve">electronic components, but also synthetic materials, metals, paints, and much more. It is therefore all the </w:t>
      </w:r>
      <w:r w:rsidRPr="003D2F05">
        <w:rPr>
          <w:color w:val="auto"/>
          <w:lang w:val="en-US"/>
        </w:rPr>
        <w:t>more important to counteract the accelerated discontinuation of components and materials through proactive selection of the most durable, permanently available materials and components possible. Through our involvement in the COGD, we can help shape the conditions and structures for sustainable obsolescence management in association with other industry players and make product development more resource-efficient overall.” One of the key tasks of COGD, which leading industrial companies as well as numerous component manufacturers and distributors belong to, is to develop strategies and methods for proactive obsolescence management to be able to adapt products and production processes at an early stage where there are discontinued components and make alternatives available. Apart from exchanging information in seminars, workshops and lectures, the association is also involved in standardizing obsolescence management and has introduced Smart-PCN, an overarching standard for the communication and automatic processing of product discontinuations.</w:t>
      </w:r>
    </w:p>
    <w:p w14:paraId="4F61B081" w14:textId="77777777" w:rsidR="00E63E54" w:rsidRPr="003D2F05" w:rsidRDefault="00E63E54">
      <w:pPr>
        <w:suppressAutoHyphens/>
        <w:spacing w:line="360" w:lineRule="auto"/>
        <w:jc w:val="both"/>
        <w:rPr>
          <w:lang w:val="en-US"/>
        </w:rPr>
      </w:pPr>
    </w:p>
    <w:p w14:paraId="36C0236C" w14:textId="77777777" w:rsidR="00C26631" w:rsidRPr="003D2F05" w:rsidRDefault="00C26631">
      <w:pPr>
        <w:suppressAutoHyphens/>
        <w:spacing w:line="100" w:lineRule="atLeast"/>
        <w:jc w:val="both"/>
        <w:rPr>
          <w:lang w:val="en-US"/>
        </w:rPr>
      </w:pPr>
    </w:p>
    <w:tbl>
      <w:tblPr>
        <w:tblStyle w:val="TabellemithellemGitternetz"/>
        <w:tblW w:w="0" w:type="auto"/>
        <w:tblLook w:val="04A0" w:firstRow="1" w:lastRow="0" w:firstColumn="1" w:lastColumn="0" w:noHBand="0" w:noVBand="1"/>
      </w:tblPr>
      <w:tblGrid>
        <w:gridCol w:w="7076"/>
      </w:tblGrid>
      <w:tr w:rsidR="00C26631" w:rsidRPr="003D2F05" w14:paraId="143F5283" w14:textId="77777777" w:rsidTr="00615458">
        <w:tc>
          <w:tcPr>
            <w:tcW w:w="7076" w:type="dxa"/>
          </w:tcPr>
          <w:p w14:paraId="041BBD88" w14:textId="1B08096A" w:rsidR="00C26631" w:rsidRPr="003D2F05" w:rsidRDefault="007262FD" w:rsidP="00C26631">
            <w:pPr>
              <w:suppressAutoHyphens/>
              <w:spacing w:line="100" w:lineRule="atLeast"/>
              <w:jc w:val="center"/>
              <w:rPr>
                <w:lang w:val="en-US"/>
              </w:rPr>
            </w:pPr>
            <w:r w:rsidRPr="003D2F05">
              <w:rPr>
                <w:noProof/>
                <w:lang w:val="en-US"/>
              </w:rPr>
              <w:lastRenderedPageBreak/>
              <w:drawing>
                <wp:inline distT="0" distB="0" distL="0" distR="0" wp14:anchorId="4D24ED04" wp14:editId="41BA16C3">
                  <wp:extent cx="3048000" cy="2016760"/>
                  <wp:effectExtent l="0" t="0" r="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0" cy="2016760"/>
                          </a:xfrm>
                          <a:prstGeom prst="rect">
                            <a:avLst/>
                          </a:prstGeom>
                          <a:noFill/>
                          <a:ln>
                            <a:noFill/>
                          </a:ln>
                        </pic:spPr>
                      </pic:pic>
                    </a:graphicData>
                  </a:graphic>
                </wp:inline>
              </w:drawing>
            </w:r>
          </w:p>
          <w:p w14:paraId="3742AEF9" w14:textId="77777777" w:rsidR="00C26631" w:rsidRPr="003D2F05" w:rsidRDefault="00C26631" w:rsidP="00C26631">
            <w:pPr>
              <w:suppressAutoHyphens/>
              <w:spacing w:line="100" w:lineRule="atLeast"/>
              <w:jc w:val="center"/>
              <w:rPr>
                <w:lang w:val="en-US"/>
              </w:rPr>
            </w:pPr>
          </w:p>
        </w:tc>
      </w:tr>
      <w:tr w:rsidR="00C26631" w:rsidRPr="009135E4" w14:paraId="17C728AB" w14:textId="77777777" w:rsidTr="00615458">
        <w:tc>
          <w:tcPr>
            <w:tcW w:w="7076" w:type="dxa"/>
          </w:tcPr>
          <w:p w14:paraId="5C4D2D13" w14:textId="1D9696DB" w:rsidR="00C26631" w:rsidRPr="003D2F05" w:rsidRDefault="00C26631" w:rsidP="00C26631">
            <w:pPr>
              <w:suppressAutoHyphens/>
              <w:spacing w:line="100" w:lineRule="atLeast"/>
              <w:jc w:val="center"/>
              <w:rPr>
                <w:sz w:val="18"/>
                <w:szCs w:val="18"/>
                <w:lang w:val="en-US"/>
              </w:rPr>
            </w:pPr>
            <w:r w:rsidRPr="003D2F05">
              <w:rPr>
                <w:b/>
                <w:sz w:val="18"/>
                <w:szCs w:val="18"/>
                <w:lang w:val="en-US"/>
              </w:rPr>
              <w:t>Image:</w:t>
            </w:r>
            <w:r w:rsidRPr="003D2F05">
              <w:rPr>
                <w:sz w:val="18"/>
                <w:szCs w:val="18"/>
                <w:lang w:val="en-US"/>
              </w:rPr>
              <w:t xml:space="preserve"> RAFI Manager Joachim Tosberg has been re-elected in 2021 to the Board of the </w:t>
            </w:r>
            <w:r w:rsidRPr="003D2F05">
              <w:rPr>
                <w:color w:val="auto"/>
                <w:sz w:val="18"/>
                <w:szCs w:val="18"/>
                <w:lang w:val="en-US"/>
              </w:rPr>
              <w:t>Component Obsolescence Group Deutschland (COGD)</w:t>
            </w:r>
            <w:r w:rsidRPr="003D2F05">
              <w:rPr>
                <w:sz w:val="18"/>
                <w:szCs w:val="18"/>
                <w:lang w:val="en-US"/>
              </w:rPr>
              <w:t xml:space="preserve"> </w:t>
            </w:r>
          </w:p>
        </w:tc>
      </w:tr>
    </w:tbl>
    <w:p w14:paraId="4E6FD7C6" w14:textId="77777777" w:rsidR="00E54F98" w:rsidRPr="003D2F05" w:rsidRDefault="00E54F98">
      <w:pPr>
        <w:suppressAutoHyphens/>
        <w:spacing w:line="100" w:lineRule="atLeast"/>
        <w:jc w:val="both"/>
        <w:rPr>
          <w:lang w:val="en-US"/>
        </w:rPr>
      </w:pPr>
    </w:p>
    <w:p w14:paraId="33B5B4DA" w14:textId="77777777" w:rsidR="00E54F98" w:rsidRPr="003D2F05" w:rsidRDefault="00E54F98">
      <w:pPr>
        <w:suppressAutoHyphens/>
        <w:spacing w:line="100" w:lineRule="atLeast"/>
        <w:jc w:val="both"/>
        <w:rPr>
          <w:lang w:val="en-US"/>
        </w:rPr>
      </w:pPr>
    </w:p>
    <w:p w14:paraId="5CE7D494" w14:textId="77777777" w:rsidR="00E54F98" w:rsidRPr="003D2F05" w:rsidRDefault="00E54F98">
      <w:pPr>
        <w:suppressAutoHyphens/>
        <w:spacing w:line="100" w:lineRule="atLeast"/>
        <w:jc w:val="both"/>
        <w:rPr>
          <w:lang w:val="en-US"/>
        </w:rPr>
      </w:pPr>
    </w:p>
    <w:tbl>
      <w:tblPr>
        <w:tblStyle w:val="TabellemithellemGitternetz"/>
        <w:tblW w:w="7184" w:type="dxa"/>
        <w:tblLook w:val="04A0" w:firstRow="1" w:lastRow="0" w:firstColumn="1" w:lastColumn="0" w:noHBand="0" w:noVBand="1"/>
      </w:tblPr>
      <w:tblGrid>
        <w:gridCol w:w="1125"/>
        <w:gridCol w:w="3681"/>
        <w:gridCol w:w="1147"/>
        <w:gridCol w:w="1231"/>
      </w:tblGrid>
      <w:tr w:rsidR="00CF6D65" w:rsidRPr="003D2F05" w14:paraId="16A299DA" w14:textId="77777777" w:rsidTr="0017591C">
        <w:tc>
          <w:tcPr>
            <w:tcW w:w="1150" w:type="dxa"/>
          </w:tcPr>
          <w:p w14:paraId="70963DC9" w14:textId="745F017C" w:rsidR="00CF6D65" w:rsidRPr="003D2F05" w:rsidRDefault="009135E4">
            <w:pPr>
              <w:suppressAutoHyphens/>
              <w:jc w:val="both"/>
              <w:rPr>
                <w:sz w:val="18"/>
                <w:lang w:val="en-US"/>
              </w:rPr>
            </w:pPr>
            <w:r w:rsidRPr="00E17437">
              <w:rPr>
                <w:sz w:val="18"/>
                <w:szCs w:val="18"/>
                <w:lang w:val="en-US"/>
              </w:rPr>
              <w:t>Image/s:</w:t>
            </w:r>
          </w:p>
        </w:tc>
        <w:tc>
          <w:tcPr>
            <w:tcW w:w="3831" w:type="dxa"/>
          </w:tcPr>
          <w:p w14:paraId="4ECD496C" w14:textId="09F143AA" w:rsidR="00CF6D65" w:rsidRPr="003D2F05" w:rsidRDefault="007262FD">
            <w:pPr>
              <w:suppressAutoHyphens/>
              <w:rPr>
                <w:sz w:val="18"/>
                <w:lang w:val="en-US"/>
              </w:rPr>
            </w:pPr>
            <w:r w:rsidRPr="003D2F05">
              <w:rPr>
                <w:sz w:val="18"/>
                <w:lang w:val="en-US"/>
              </w:rPr>
              <w:t>2021_cogd_vorstand</w:t>
            </w:r>
          </w:p>
        </w:tc>
        <w:tc>
          <w:tcPr>
            <w:tcW w:w="907" w:type="dxa"/>
          </w:tcPr>
          <w:p w14:paraId="34868263" w14:textId="77777777" w:rsidR="00CF6D65" w:rsidRPr="003D2F05" w:rsidRDefault="00265861">
            <w:pPr>
              <w:suppressAutoHyphens/>
              <w:jc w:val="both"/>
              <w:rPr>
                <w:sz w:val="18"/>
                <w:lang w:val="en-US"/>
              </w:rPr>
            </w:pPr>
            <w:r w:rsidRPr="003D2F05">
              <w:rPr>
                <w:sz w:val="18"/>
                <w:lang w:val="en-US"/>
              </w:rPr>
              <w:t>Characters:</w:t>
            </w:r>
          </w:p>
        </w:tc>
        <w:tc>
          <w:tcPr>
            <w:tcW w:w="1296" w:type="dxa"/>
          </w:tcPr>
          <w:p w14:paraId="2744D4C0" w14:textId="3623C04B" w:rsidR="00425B10" w:rsidRPr="003D2F05" w:rsidRDefault="00425B10">
            <w:pPr>
              <w:suppressAutoHyphens/>
              <w:jc w:val="right"/>
              <w:rPr>
                <w:sz w:val="18"/>
                <w:lang w:val="en-US"/>
              </w:rPr>
            </w:pPr>
            <w:r w:rsidRPr="003D2F05">
              <w:rPr>
                <w:color w:val="auto"/>
                <w:sz w:val="18"/>
                <w:lang w:val="en-US"/>
              </w:rPr>
              <w:t>1,898</w:t>
            </w:r>
          </w:p>
        </w:tc>
      </w:tr>
      <w:tr w:rsidR="00CF6D65" w:rsidRPr="003D2F05" w14:paraId="740ABBD9" w14:textId="77777777" w:rsidTr="0017591C">
        <w:tc>
          <w:tcPr>
            <w:tcW w:w="1150" w:type="dxa"/>
          </w:tcPr>
          <w:p w14:paraId="76F4FA56" w14:textId="77777777" w:rsidR="00CF6D65" w:rsidRPr="003D2F05" w:rsidRDefault="00265861">
            <w:pPr>
              <w:suppressAutoHyphens/>
              <w:spacing w:before="120"/>
              <w:jc w:val="both"/>
              <w:rPr>
                <w:sz w:val="18"/>
                <w:lang w:val="en-US"/>
              </w:rPr>
            </w:pPr>
            <w:r w:rsidRPr="003D2F05">
              <w:rPr>
                <w:sz w:val="18"/>
                <w:lang w:val="en-US"/>
              </w:rPr>
              <w:t>File name:</w:t>
            </w:r>
          </w:p>
        </w:tc>
        <w:tc>
          <w:tcPr>
            <w:tcW w:w="3831" w:type="dxa"/>
          </w:tcPr>
          <w:p w14:paraId="2F34B3A6" w14:textId="416E4848" w:rsidR="00CF6D65" w:rsidRPr="009135E4" w:rsidRDefault="0054484E">
            <w:pPr>
              <w:suppressAutoHyphens/>
              <w:spacing w:before="120"/>
              <w:rPr>
                <w:sz w:val="18"/>
              </w:rPr>
            </w:pPr>
            <w:r w:rsidRPr="009135E4">
              <w:rPr>
                <w:sz w:val="18"/>
              </w:rPr>
              <w:t>202107010_pm_rafi_cogd-wiederwahl.docx</w:t>
            </w:r>
          </w:p>
        </w:tc>
        <w:tc>
          <w:tcPr>
            <w:tcW w:w="907" w:type="dxa"/>
          </w:tcPr>
          <w:p w14:paraId="13DCAB45" w14:textId="77777777" w:rsidR="00CF6D65" w:rsidRPr="003D2F05" w:rsidRDefault="00265861">
            <w:pPr>
              <w:suppressAutoHyphens/>
              <w:spacing w:before="120"/>
              <w:jc w:val="both"/>
              <w:rPr>
                <w:sz w:val="18"/>
                <w:lang w:val="en-US"/>
              </w:rPr>
            </w:pPr>
            <w:r w:rsidRPr="003D2F05">
              <w:rPr>
                <w:sz w:val="18"/>
                <w:lang w:val="en-US"/>
              </w:rPr>
              <w:t>Date:</w:t>
            </w:r>
          </w:p>
        </w:tc>
        <w:tc>
          <w:tcPr>
            <w:tcW w:w="1296" w:type="dxa"/>
          </w:tcPr>
          <w:p w14:paraId="13A31FE1" w14:textId="7452D32F" w:rsidR="00CF6D65" w:rsidRPr="003D2F05" w:rsidRDefault="00C040D3">
            <w:pPr>
              <w:suppressAutoHyphens/>
              <w:spacing w:before="120"/>
              <w:jc w:val="right"/>
              <w:rPr>
                <w:sz w:val="18"/>
                <w:lang w:val="en-US"/>
              </w:rPr>
            </w:pPr>
            <w:r>
              <w:rPr>
                <w:sz w:val="18"/>
                <w:lang w:val="en-US"/>
              </w:rPr>
              <w:t>08-25-2021</w:t>
            </w:r>
          </w:p>
        </w:tc>
      </w:tr>
    </w:tbl>
    <w:p w14:paraId="2612049C" w14:textId="77777777" w:rsidR="0017591C" w:rsidRPr="003D2F05" w:rsidRDefault="0017591C" w:rsidP="0017591C">
      <w:pPr>
        <w:suppressAutoHyphens/>
        <w:spacing w:before="120" w:after="120"/>
        <w:rPr>
          <w:b/>
          <w:sz w:val="16"/>
          <w:lang w:val="en-US"/>
        </w:rPr>
      </w:pPr>
      <w:r w:rsidRPr="003D2F05">
        <w:rPr>
          <w:b/>
          <w:sz w:val="16"/>
          <w:lang w:val="en-US"/>
        </w:rPr>
        <w:t>About the RAFI group</w:t>
      </w:r>
    </w:p>
    <w:p w14:paraId="1C478A8D" w14:textId="77777777" w:rsidR="0017591C" w:rsidRPr="003D2F05" w:rsidRDefault="0017591C" w:rsidP="0017591C">
      <w:pPr>
        <w:suppressAutoHyphens/>
        <w:ind w:right="140"/>
        <w:jc w:val="both"/>
        <w:rPr>
          <w:sz w:val="16"/>
          <w:szCs w:val="16"/>
          <w:lang w:val="en-US"/>
        </w:rPr>
      </w:pPr>
      <w:r w:rsidRPr="003D2F05">
        <w:rPr>
          <w:sz w:val="16"/>
          <w:szCs w:val="16"/>
          <w:lang w:val="en-US"/>
        </w:rPr>
        <w:t>Founded in 1900, RAFI today develops and produces electromechanical components and systems for human–machine interaction. The range of products includes key switches,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2,000 employees at sites in Germany, Europe, China, and the USA. Its headquarters are in Berg, Germany.</w:t>
      </w:r>
    </w:p>
    <w:p w14:paraId="7F9AFE56" w14:textId="77777777" w:rsidR="0017591C" w:rsidRPr="003D2F05" w:rsidRDefault="0017591C" w:rsidP="0017591C">
      <w:pPr>
        <w:pStyle w:val="Textkrper"/>
        <w:suppressAutoHyphens/>
        <w:jc w:val="both"/>
        <w:rPr>
          <w:sz w:val="16"/>
          <w:lang w:val="en-US"/>
        </w:rPr>
      </w:pPr>
    </w:p>
    <w:tbl>
      <w:tblPr>
        <w:tblStyle w:val="TabellemithellemGitternetz"/>
        <w:tblW w:w="7158" w:type="dxa"/>
        <w:tblLook w:val="04A0" w:firstRow="1" w:lastRow="0" w:firstColumn="1" w:lastColumn="0" w:noHBand="0" w:noVBand="1"/>
      </w:tblPr>
      <w:tblGrid>
        <w:gridCol w:w="3755"/>
        <w:gridCol w:w="1133"/>
        <w:gridCol w:w="2270"/>
      </w:tblGrid>
      <w:tr w:rsidR="0017591C" w:rsidRPr="003D2F05" w14:paraId="518A853C" w14:textId="77777777" w:rsidTr="008F6984">
        <w:tc>
          <w:tcPr>
            <w:tcW w:w="3755" w:type="dxa"/>
          </w:tcPr>
          <w:p w14:paraId="781C3581" w14:textId="77777777" w:rsidR="0017591C" w:rsidRPr="003D2F05" w:rsidRDefault="0017591C" w:rsidP="008F6984">
            <w:pPr>
              <w:rPr>
                <w:b/>
                <w:lang w:val="en-US"/>
              </w:rPr>
            </w:pPr>
            <w:r w:rsidRPr="003D2F05">
              <w:rPr>
                <w:b/>
                <w:lang w:val="en-US"/>
              </w:rPr>
              <w:t>Contact:</w:t>
            </w:r>
          </w:p>
          <w:p w14:paraId="6D3D9743" w14:textId="77777777" w:rsidR="0017591C" w:rsidRPr="003D2F05" w:rsidRDefault="0017591C" w:rsidP="008F6984">
            <w:pPr>
              <w:pStyle w:val="Kopfzeile"/>
              <w:tabs>
                <w:tab w:val="left" w:pos="708"/>
              </w:tabs>
              <w:suppressAutoHyphens/>
              <w:rPr>
                <w:b/>
                <w:lang w:val="en-US"/>
              </w:rPr>
            </w:pPr>
            <w:r w:rsidRPr="003D2F05">
              <w:rPr>
                <w:b/>
                <w:lang w:val="en-US"/>
              </w:rPr>
              <w:t>RAFI GmbH &amp; Co. KG</w:t>
            </w:r>
          </w:p>
          <w:p w14:paraId="6EE0D9DA" w14:textId="77777777" w:rsidR="0017591C" w:rsidRPr="003D2F05" w:rsidRDefault="0017591C" w:rsidP="008F6984">
            <w:pPr>
              <w:pStyle w:val="Kopfzeile"/>
              <w:tabs>
                <w:tab w:val="left" w:pos="708"/>
              </w:tabs>
              <w:suppressAutoHyphens/>
              <w:spacing w:before="120" w:after="120"/>
              <w:rPr>
                <w:lang w:val="en-US"/>
              </w:rPr>
            </w:pPr>
            <w:r w:rsidRPr="003D2F05">
              <w:rPr>
                <w:lang w:val="en-US"/>
              </w:rPr>
              <w:t>Artur Krug</w:t>
            </w:r>
          </w:p>
          <w:p w14:paraId="43126B6B" w14:textId="77777777" w:rsidR="0017591C" w:rsidRPr="003D2F05" w:rsidRDefault="0017591C" w:rsidP="008F6984">
            <w:pPr>
              <w:suppressAutoHyphens/>
              <w:jc w:val="both"/>
              <w:rPr>
                <w:lang w:val="en-US"/>
              </w:rPr>
            </w:pPr>
            <w:r w:rsidRPr="003D2F05">
              <w:rPr>
                <w:lang w:val="en-US"/>
              </w:rPr>
              <w:t>Ravensburger Str. 128–134</w:t>
            </w:r>
          </w:p>
          <w:p w14:paraId="34AFBF04" w14:textId="77777777" w:rsidR="0017591C" w:rsidRPr="003D2F05" w:rsidRDefault="0017591C" w:rsidP="008F6984">
            <w:pPr>
              <w:suppressAutoHyphens/>
              <w:jc w:val="both"/>
              <w:rPr>
                <w:lang w:val="en-US"/>
              </w:rPr>
            </w:pPr>
            <w:r w:rsidRPr="003D2F05">
              <w:rPr>
                <w:lang w:val="en-US"/>
              </w:rPr>
              <w:t>88276 Berg, Germany</w:t>
            </w:r>
          </w:p>
          <w:p w14:paraId="553FB972" w14:textId="77777777" w:rsidR="0017591C" w:rsidRPr="003D2F05" w:rsidRDefault="0017591C" w:rsidP="008F6984">
            <w:pPr>
              <w:suppressAutoHyphens/>
              <w:spacing w:before="120"/>
              <w:jc w:val="both"/>
              <w:rPr>
                <w:lang w:val="en-US"/>
              </w:rPr>
            </w:pPr>
            <w:r w:rsidRPr="003D2F05">
              <w:rPr>
                <w:lang w:val="en-US"/>
              </w:rPr>
              <w:t>Phone: +49 751 89-1307</w:t>
            </w:r>
          </w:p>
          <w:p w14:paraId="08BA1EB6" w14:textId="77777777" w:rsidR="0017591C" w:rsidRPr="003D2F05" w:rsidRDefault="0017591C" w:rsidP="008F6984">
            <w:pPr>
              <w:suppressAutoHyphens/>
              <w:jc w:val="both"/>
              <w:rPr>
                <w:bCs/>
                <w:iCs/>
                <w:lang w:val="en-US"/>
              </w:rPr>
            </w:pPr>
            <w:r w:rsidRPr="003D2F05">
              <w:rPr>
                <w:lang w:val="en-US"/>
              </w:rPr>
              <w:t xml:space="preserve">Email: </w:t>
            </w:r>
            <w:r w:rsidRPr="003D2F05">
              <w:rPr>
                <w:bCs/>
                <w:iCs/>
                <w:lang w:val="en-US"/>
              </w:rPr>
              <w:t>artur.krug@rafi-group.com</w:t>
            </w:r>
          </w:p>
          <w:p w14:paraId="6738ECDA" w14:textId="77777777" w:rsidR="0017591C" w:rsidRPr="009135E4" w:rsidRDefault="0017591C" w:rsidP="008F6984">
            <w:pPr>
              <w:suppressAutoHyphens/>
              <w:jc w:val="both"/>
              <w:rPr>
                <w:bCs/>
                <w:iCs/>
              </w:rPr>
            </w:pPr>
            <w:r w:rsidRPr="009135E4">
              <w:rPr>
                <w:bCs/>
                <w:iCs/>
              </w:rPr>
              <w:t>Int</w:t>
            </w:r>
            <w:r w:rsidRPr="009135E4">
              <w:t>ernet: www.rafi-group.com</w:t>
            </w:r>
          </w:p>
        </w:tc>
        <w:tc>
          <w:tcPr>
            <w:tcW w:w="1133" w:type="dxa"/>
          </w:tcPr>
          <w:p w14:paraId="0DE36501" w14:textId="77777777" w:rsidR="0017591C" w:rsidRPr="009135E4" w:rsidRDefault="0017591C" w:rsidP="008F6984">
            <w:pPr>
              <w:pStyle w:val="Textkrper"/>
              <w:suppressAutoHyphens/>
              <w:jc w:val="right"/>
              <w:rPr>
                <w:sz w:val="16"/>
              </w:rPr>
            </w:pPr>
          </w:p>
        </w:tc>
        <w:tc>
          <w:tcPr>
            <w:tcW w:w="2270" w:type="dxa"/>
          </w:tcPr>
          <w:p w14:paraId="67A689DD" w14:textId="77777777" w:rsidR="0017591C" w:rsidRPr="009135E4" w:rsidRDefault="0017591C" w:rsidP="008F6984">
            <w:pPr>
              <w:pStyle w:val="Textkrper"/>
              <w:suppressAutoHyphens/>
              <w:jc w:val="both"/>
              <w:rPr>
                <w:sz w:val="16"/>
              </w:rPr>
            </w:pPr>
            <w:r w:rsidRPr="009135E4">
              <w:rPr>
                <w:sz w:val="16"/>
              </w:rPr>
              <w:t>gii die Presse-Agentur GmbH</w:t>
            </w:r>
          </w:p>
          <w:p w14:paraId="7B03CD75" w14:textId="77777777" w:rsidR="0017591C" w:rsidRPr="003D2F05" w:rsidRDefault="0017591C" w:rsidP="008F6984">
            <w:pPr>
              <w:pStyle w:val="Textkrper"/>
              <w:suppressAutoHyphens/>
              <w:rPr>
                <w:sz w:val="16"/>
                <w:lang w:val="en-US"/>
              </w:rPr>
            </w:pPr>
            <w:r w:rsidRPr="009135E4">
              <w:rPr>
                <w:sz w:val="16"/>
              </w:rPr>
              <w:t xml:space="preserve">Immanuelkirchstr. </w:t>
            </w:r>
            <w:r w:rsidRPr="003D2F05">
              <w:rPr>
                <w:sz w:val="16"/>
                <w:lang w:val="en-US"/>
              </w:rPr>
              <w:t>12</w:t>
            </w:r>
          </w:p>
          <w:p w14:paraId="5BEDEA1A" w14:textId="77777777" w:rsidR="0017591C" w:rsidRPr="003D2F05" w:rsidRDefault="0017591C" w:rsidP="008F6984">
            <w:pPr>
              <w:pStyle w:val="Textkrper"/>
              <w:suppressAutoHyphens/>
              <w:jc w:val="both"/>
              <w:rPr>
                <w:sz w:val="16"/>
                <w:lang w:val="en-US"/>
              </w:rPr>
            </w:pPr>
            <w:r w:rsidRPr="003D2F05">
              <w:rPr>
                <w:sz w:val="16"/>
                <w:lang w:val="en-US"/>
              </w:rPr>
              <w:t>10405 Berlin, Germany</w:t>
            </w:r>
          </w:p>
          <w:p w14:paraId="513AD72A" w14:textId="77777777" w:rsidR="0017591C" w:rsidRPr="003D2F05" w:rsidRDefault="0017591C" w:rsidP="008F6984">
            <w:pPr>
              <w:pStyle w:val="Textkrper"/>
              <w:suppressAutoHyphens/>
              <w:jc w:val="both"/>
              <w:rPr>
                <w:sz w:val="16"/>
                <w:lang w:val="en-US"/>
              </w:rPr>
            </w:pPr>
            <w:r w:rsidRPr="003D2F05">
              <w:rPr>
                <w:sz w:val="16"/>
                <w:lang w:val="en-US"/>
              </w:rPr>
              <w:t>Phone: +49 30 53 89 65-0</w:t>
            </w:r>
          </w:p>
          <w:p w14:paraId="595D396D" w14:textId="77777777" w:rsidR="0017591C" w:rsidRPr="003D2F05" w:rsidRDefault="0017591C" w:rsidP="008F6984">
            <w:pPr>
              <w:pStyle w:val="Textkrper"/>
              <w:suppressAutoHyphens/>
              <w:jc w:val="both"/>
              <w:rPr>
                <w:sz w:val="16"/>
                <w:lang w:val="en-US"/>
              </w:rPr>
            </w:pPr>
            <w:r w:rsidRPr="003D2F05">
              <w:rPr>
                <w:sz w:val="16"/>
                <w:lang w:val="en-US"/>
              </w:rPr>
              <w:t>Email: info@gii.de</w:t>
            </w:r>
          </w:p>
          <w:p w14:paraId="6870FC43" w14:textId="77777777" w:rsidR="0017591C" w:rsidRPr="003D2F05" w:rsidRDefault="0017591C" w:rsidP="008F6984">
            <w:pPr>
              <w:pStyle w:val="Textkrper"/>
              <w:suppressAutoHyphens/>
              <w:jc w:val="both"/>
              <w:rPr>
                <w:sz w:val="16"/>
                <w:lang w:val="en-US"/>
              </w:rPr>
            </w:pPr>
            <w:r w:rsidRPr="003D2F05">
              <w:rPr>
                <w:sz w:val="16"/>
                <w:lang w:val="en-US"/>
              </w:rPr>
              <w:t>Internet: www.gii.de</w:t>
            </w:r>
          </w:p>
        </w:tc>
      </w:tr>
    </w:tbl>
    <w:p w14:paraId="0553540E" w14:textId="77777777" w:rsidR="00CF6D65" w:rsidRPr="003D2F05" w:rsidRDefault="00CF6D65">
      <w:pPr>
        <w:suppressAutoHyphens/>
        <w:rPr>
          <w:lang w:val="en-US"/>
        </w:rPr>
      </w:pPr>
    </w:p>
    <w:p w14:paraId="68CC416D" w14:textId="77777777" w:rsidR="00AF4475" w:rsidRPr="003D2F05" w:rsidRDefault="00AF4475">
      <w:pPr>
        <w:suppressAutoHyphens/>
        <w:rPr>
          <w:lang w:val="en-US"/>
        </w:rPr>
      </w:pPr>
    </w:p>
    <w:p w14:paraId="7EF6D01B" w14:textId="77777777" w:rsidR="00AF4475" w:rsidRPr="003D2F05" w:rsidRDefault="00AF4475">
      <w:pPr>
        <w:suppressAutoHyphens/>
        <w:rPr>
          <w:lang w:val="en-US"/>
        </w:rPr>
      </w:pPr>
    </w:p>
    <w:p w14:paraId="5D9A9005" w14:textId="77777777" w:rsidR="00AF4475" w:rsidRPr="003D2F05" w:rsidRDefault="00AF4475">
      <w:pPr>
        <w:suppressAutoHyphens/>
        <w:rPr>
          <w:lang w:val="en-US"/>
        </w:rPr>
      </w:pPr>
    </w:p>
    <w:p w14:paraId="0D940588" w14:textId="77777777" w:rsidR="00AF4475" w:rsidRPr="003D2F05" w:rsidRDefault="00AF4475">
      <w:pPr>
        <w:suppressAutoHyphens/>
        <w:rPr>
          <w:lang w:val="en-US"/>
        </w:rPr>
      </w:pPr>
    </w:p>
    <w:p w14:paraId="02A4F399" w14:textId="77777777" w:rsidR="00AF4475" w:rsidRPr="003D2F05" w:rsidRDefault="00AF4475">
      <w:pPr>
        <w:suppressAutoHyphens/>
        <w:rPr>
          <w:lang w:val="en-US"/>
        </w:rPr>
      </w:pPr>
    </w:p>
    <w:sectPr w:rsidR="00AF4475" w:rsidRPr="003D2F05">
      <w:headerReference w:type="default" r:id="rId8"/>
      <w:headerReference w:type="first" r:id="rId9"/>
      <w:pgSz w:w="11906" w:h="16838"/>
      <w:pgMar w:top="2268" w:right="2835" w:bottom="851" w:left="1985" w:header="720" w:footer="720" w:gutter="0"/>
      <w:cols w:space="720"/>
      <w:formProt w:val="0"/>
      <w:titlePg/>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5D73A" w14:textId="77777777" w:rsidR="00E73D0C" w:rsidRDefault="00E73D0C">
      <w:r>
        <w:separator/>
      </w:r>
    </w:p>
  </w:endnote>
  <w:endnote w:type="continuationSeparator" w:id="0">
    <w:p w14:paraId="446261AD" w14:textId="77777777" w:rsidR="00E73D0C" w:rsidRDefault="00E73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Arial">
    <w:panose1 w:val="00000000000000000000"/>
    <w:charset w:val="00"/>
    <w:family w:val="roman"/>
    <w:notTrueType/>
    <w:pitch w:val="default"/>
  </w:font>
  <w:font w:name="Droid Sans Fallback">
    <w:panose1 w:val="00000000000000000000"/>
    <w:charset w:val="00"/>
    <w:family w:val="roman"/>
    <w:notTrueType/>
    <w:pitch w:val="default"/>
  </w:font>
  <w:font w:name="FreeSans;Times New Roman">
    <w:altName w:val="Cambria"/>
    <w:panose1 w:val="00000000000000000000"/>
    <w:charset w:val="00"/>
    <w:family w:val="roman"/>
    <w:notTrueType/>
    <w:pitch w:val="default"/>
  </w:font>
  <w:font w:name="FuturaA Bk BT;Tahom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3AE5A" w14:textId="77777777" w:rsidR="00E73D0C" w:rsidRDefault="00E73D0C">
      <w:r>
        <w:separator/>
      </w:r>
    </w:p>
  </w:footnote>
  <w:footnote w:type="continuationSeparator" w:id="0">
    <w:p w14:paraId="606DF13B" w14:textId="77777777" w:rsidR="00E73D0C" w:rsidRDefault="00E73D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3B366" w14:textId="239E9FDF" w:rsidR="00CF6D65" w:rsidRPr="003D2F05" w:rsidRDefault="00265861">
    <w:pPr>
      <w:spacing w:before="840"/>
      <w:ind w:left="709" w:hanging="709"/>
      <w:rPr>
        <w:sz w:val="18"/>
        <w:szCs w:val="18"/>
        <w:lang w:val="en-US"/>
      </w:rPr>
    </w:pPr>
    <w:r>
      <w:rPr>
        <w:noProof/>
      </w:rPr>
      <w:drawing>
        <wp:anchor distT="0" distB="0" distL="114935" distR="114935" simplePos="0" relativeHeight="251658240" behindDoc="1" locked="0" layoutInCell="1" allowOverlap="1" wp14:anchorId="2213CDF8" wp14:editId="6CD16999">
          <wp:simplePos x="0" y="0"/>
          <wp:positionH relativeFrom="column">
            <wp:posOffset>-71120</wp:posOffset>
          </wp:positionH>
          <wp:positionV relativeFrom="paragraph">
            <wp:posOffset>-99695</wp:posOffset>
          </wp:positionV>
          <wp:extent cx="1263015" cy="506095"/>
          <wp:effectExtent l="0" t="0" r="0" b="0"/>
          <wp:wrapNone/>
          <wp:docPr id="2" name="Bil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5"/>
                  <pic:cNvPicPr>
                    <a:picLocks noChangeAspect="1" noChangeArrowheads="1"/>
                  </pic:cNvPicPr>
                </pic:nvPicPr>
                <pic:blipFill>
                  <a:blip r:embed="rId1"/>
                  <a:stretch>
                    <a:fillRect/>
                  </a:stretch>
                </pic:blipFill>
                <pic:spPr bwMode="auto">
                  <a:xfrm>
                    <a:off x="0" y="0"/>
                    <a:ext cx="1263015" cy="506095"/>
                  </a:xfrm>
                  <a:prstGeom prst="rect">
                    <a:avLst/>
                  </a:prstGeom>
                </pic:spPr>
              </pic:pic>
            </a:graphicData>
          </a:graphic>
        </wp:anchor>
      </w:drawing>
    </w:r>
    <w:r>
      <w:rPr>
        <w:noProof/>
      </w:rPr>
      <w:drawing>
        <wp:anchor distT="0" distB="0" distL="114935" distR="114935" simplePos="0" relativeHeight="251659264" behindDoc="1" locked="0" layoutInCell="1" allowOverlap="1" wp14:anchorId="38CD0FDD" wp14:editId="2DE65FBD">
          <wp:simplePos x="0" y="0"/>
          <wp:positionH relativeFrom="page">
            <wp:posOffset>5257800</wp:posOffset>
          </wp:positionH>
          <wp:positionV relativeFrom="margin">
            <wp:posOffset>-1074420</wp:posOffset>
          </wp:positionV>
          <wp:extent cx="1605915" cy="224790"/>
          <wp:effectExtent l="0" t="0" r="0" b="0"/>
          <wp:wrapNone/>
          <wp:docPr id="3" name="Bil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4"/>
                  <pic:cNvPicPr>
                    <a:picLocks noChangeAspect="1" noChangeArrowheads="1"/>
                  </pic:cNvPicPr>
                </pic:nvPicPr>
                <pic:blipFill>
                  <a:blip r:embed="rId2"/>
                  <a:stretch>
                    <a:fillRect/>
                  </a:stretch>
                </pic:blipFill>
                <pic:spPr bwMode="auto">
                  <a:xfrm>
                    <a:off x="0" y="0"/>
                    <a:ext cx="1605915" cy="224790"/>
                  </a:xfrm>
                  <a:prstGeom prst="rect">
                    <a:avLst/>
                  </a:prstGeom>
                </pic:spPr>
              </pic:pic>
            </a:graphicData>
          </a:graphic>
        </wp:anchor>
      </w:drawing>
    </w:r>
    <w:r w:rsidRPr="003D2F05">
      <w:rPr>
        <w:sz w:val="18"/>
        <w:szCs w:val="18"/>
        <w:lang w:val="en-US"/>
      </w:rPr>
      <w:t xml:space="preserve">Seite </w:t>
    </w:r>
    <w:r>
      <w:rPr>
        <w:sz w:val="18"/>
        <w:szCs w:val="18"/>
      </w:rPr>
      <w:fldChar w:fldCharType="begin"/>
    </w:r>
    <w:r w:rsidRPr="003D2F05">
      <w:rPr>
        <w:noProof/>
        <w:sz w:val="18"/>
        <w:szCs w:val="18"/>
        <w:lang w:val="en-US"/>
      </w:rPr>
      <w:instrText>PAGE</w:instrText>
    </w:r>
    <w:r>
      <w:fldChar w:fldCharType="separate"/>
    </w:r>
    <w:r w:rsidRPr="003D2F05">
      <w:rPr>
        <w:noProof/>
        <w:sz w:val="18"/>
        <w:szCs w:val="18"/>
        <w:lang w:val="en-US"/>
      </w:rPr>
      <w:t>2</w:t>
    </w:r>
    <w:r>
      <w:fldChar w:fldCharType="end"/>
    </w:r>
    <w:r w:rsidRPr="003D2F05">
      <w:rPr>
        <w:rStyle w:val="Seitenzahl"/>
        <w:sz w:val="18"/>
        <w:szCs w:val="18"/>
        <w:lang w:val="en-US"/>
      </w:rPr>
      <w:t>:</w:t>
    </w:r>
    <w:r w:rsidRPr="003D2F05">
      <w:rPr>
        <w:rStyle w:val="Seitenzahl"/>
        <w:sz w:val="18"/>
        <w:szCs w:val="18"/>
        <w:lang w:val="en-US"/>
      </w:rPr>
      <w:tab/>
    </w:r>
    <w:r w:rsidRPr="003D2F05">
      <w:rPr>
        <w:color w:val="auto"/>
        <w:sz w:val="18"/>
        <w:szCs w:val="18"/>
        <w:lang w:val="en-US"/>
      </w:rPr>
      <w:t>RAFI Life Cycle Manager Tosberg re-elected as COGD Board Member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42F5E" w14:textId="77777777" w:rsidR="00CF6D65" w:rsidRDefault="00265861">
    <w:pPr>
      <w:pStyle w:val="Kopfzeile"/>
      <w:rPr>
        <w:sz w:val="2"/>
        <w:lang w:eastAsia="de-DE"/>
      </w:rPr>
    </w:pPr>
    <w:r>
      <w:rPr>
        <w:noProof/>
        <w:sz w:val="2"/>
      </w:rPr>
      <w:drawing>
        <wp:anchor distT="0" distB="0" distL="114935" distR="114935" simplePos="0" relativeHeight="2" behindDoc="1" locked="0" layoutInCell="1" allowOverlap="1" wp14:anchorId="79F38FF3" wp14:editId="0FE6699F">
          <wp:simplePos x="0" y="0"/>
          <wp:positionH relativeFrom="page">
            <wp:posOffset>5257800</wp:posOffset>
          </wp:positionH>
          <wp:positionV relativeFrom="margin">
            <wp:posOffset>-1073150</wp:posOffset>
          </wp:positionV>
          <wp:extent cx="1605915" cy="224790"/>
          <wp:effectExtent l="0" t="0" r="0" b="0"/>
          <wp:wrapNone/>
          <wp:docPr id="4"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2"/>
                  <pic:cNvPicPr>
                    <a:picLocks noChangeAspect="1" noChangeArrowheads="1"/>
                  </pic:cNvPicPr>
                </pic:nvPicPr>
                <pic:blipFill>
                  <a:blip r:embed="rId1"/>
                  <a:stretch>
                    <a:fillRect/>
                  </a:stretch>
                </pic:blipFill>
                <pic:spPr bwMode="auto">
                  <a:xfrm>
                    <a:off x="0" y="0"/>
                    <a:ext cx="1605915" cy="224790"/>
                  </a:xfrm>
                  <a:prstGeom prst="rect">
                    <a:avLst/>
                  </a:prstGeom>
                </pic:spPr>
              </pic:pic>
            </a:graphicData>
          </a:graphic>
        </wp:anchor>
      </w:drawing>
    </w:r>
    <w:r>
      <w:rPr>
        <w:noProof/>
        <w:sz w:val="2"/>
      </w:rPr>
      <w:drawing>
        <wp:anchor distT="0" distB="0" distL="114935" distR="114935" simplePos="0" relativeHeight="3" behindDoc="1" locked="0" layoutInCell="1" allowOverlap="1" wp14:anchorId="156EB47C" wp14:editId="530EA39B">
          <wp:simplePos x="0" y="0"/>
          <wp:positionH relativeFrom="column">
            <wp:posOffset>-71120</wp:posOffset>
          </wp:positionH>
          <wp:positionV relativeFrom="paragraph">
            <wp:posOffset>-90170</wp:posOffset>
          </wp:positionV>
          <wp:extent cx="1263015" cy="506095"/>
          <wp:effectExtent l="0" t="0" r="0" b="0"/>
          <wp:wrapNone/>
          <wp:docPr id="5" name="Bil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3"/>
                  <pic:cNvPicPr>
                    <a:picLocks noChangeAspect="1" noChangeArrowheads="1"/>
                  </pic:cNvPicPr>
                </pic:nvPicPr>
                <pic:blipFill>
                  <a:blip r:embed="rId2"/>
                  <a:stretch>
                    <a:fillRect/>
                  </a:stretch>
                </pic:blipFill>
                <pic:spPr bwMode="auto">
                  <a:xfrm>
                    <a:off x="0" y="0"/>
                    <a:ext cx="1263015" cy="50609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30B70"/>
    <w:multiLevelType w:val="hybridMultilevel"/>
    <w:tmpl w:val="CEE016EE"/>
    <w:lvl w:ilvl="0" w:tplc="05909E46">
      <w:start w:val="1"/>
      <w:numFmt w:val="bullet"/>
      <w:lvlText w:val=""/>
      <w:lvlJc w:val="left"/>
      <w:pPr>
        <w:tabs>
          <w:tab w:val="num" w:pos="720"/>
        </w:tabs>
        <w:ind w:left="720" w:hanging="360"/>
      </w:pPr>
      <w:rPr>
        <w:rFonts w:ascii="Wingdings" w:hAnsi="Wingdings" w:hint="default"/>
      </w:rPr>
    </w:lvl>
    <w:lvl w:ilvl="1" w:tplc="7034168C" w:tentative="1">
      <w:start w:val="1"/>
      <w:numFmt w:val="bullet"/>
      <w:lvlText w:val=""/>
      <w:lvlJc w:val="left"/>
      <w:pPr>
        <w:tabs>
          <w:tab w:val="num" w:pos="1440"/>
        </w:tabs>
        <w:ind w:left="1440" w:hanging="360"/>
      </w:pPr>
      <w:rPr>
        <w:rFonts w:ascii="Wingdings" w:hAnsi="Wingdings" w:hint="default"/>
      </w:rPr>
    </w:lvl>
    <w:lvl w:ilvl="2" w:tplc="66AA02A6" w:tentative="1">
      <w:start w:val="1"/>
      <w:numFmt w:val="bullet"/>
      <w:lvlText w:val=""/>
      <w:lvlJc w:val="left"/>
      <w:pPr>
        <w:tabs>
          <w:tab w:val="num" w:pos="2160"/>
        </w:tabs>
        <w:ind w:left="2160" w:hanging="360"/>
      </w:pPr>
      <w:rPr>
        <w:rFonts w:ascii="Wingdings" w:hAnsi="Wingdings" w:hint="default"/>
      </w:rPr>
    </w:lvl>
    <w:lvl w:ilvl="3" w:tplc="D798902C" w:tentative="1">
      <w:start w:val="1"/>
      <w:numFmt w:val="bullet"/>
      <w:lvlText w:val=""/>
      <w:lvlJc w:val="left"/>
      <w:pPr>
        <w:tabs>
          <w:tab w:val="num" w:pos="2880"/>
        </w:tabs>
        <w:ind w:left="2880" w:hanging="360"/>
      </w:pPr>
      <w:rPr>
        <w:rFonts w:ascii="Wingdings" w:hAnsi="Wingdings" w:hint="default"/>
      </w:rPr>
    </w:lvl>
    <w:lvl w:ilvl="4" w:tplc="747879D0" w:tentative="1">
      <w:start w:val="1"/>
      <w:numFmt w:val="bullet"/>
      <w:lvlText w:val=""/>
      <w:lvlJc w:val="left"/>
      <w:pPr>
        <w:tabs>
          <w:tab w:val="num" w:pos="3600"/>
        </w:tabs>
        <w:ind w:left="3600" w:hanging="360"/>
      </w:pPr>
      <w:rPr>
        <w:rFonts w:ascii="Wingdings" w:hAnsi="Wingdings" w:hint="default"/>
      </w:rPr>
    </w:lvl>
    <w:lvl w:ilvl="5" w:tplc="A1163B7E" w:tentative="1">
      <w:start w:val="1"/>
      <w:numFmt w:val="bullet"/>
      <w:lvlText w:val=""/>
      <w:lvlJc w:val="left"/>
      <w:pPr>
        <w:tabs>
          <w:tab w:val="num" w:pos="4320"/>
        </w:tabs>
        <w:ind w:left="4320" w:hanging="360"/>
      </w:pPr>
      <w:rPr>
        <w:rFonts w:ascii="Wingdings" w:hAnsi="Wingdings" w:hint="default"/>
      </w:rPr>
    </w:lvl>
    <w:lvl w:ilvl="6" w:tplc="BA7A8F8C" w:tentative="1">
      <w:start w:val="1"/>
      <w:numFmt w:val="bullet"/>
      <w:lvlText w:val=""/>
      <w:lvlJc w:val="left"/>
      <w:pPr>
        <w:tabs>
          <w:tab w:val="num" w:pos="5040"/>
        </w:tabs>
        <w:ind w:left="5040" w:hanging="360"/>
      </w:pPr>
      <w:rPr>
        <w:rFonts w:ascii="Wingdings" w:hAnsi="Wingdings" w:hint="default"/>
      </w:rPr>
    </w:lvl>
    <w:lvl w:ilvl="7" w:tplc="9B2C7618" w:tentative="1">
      <w:start w:val="1"/>
      <w:numFmt w:val="bullet"/>
      <w:lvlText w:val=""/>
      <w:lvlJc w:val="left"/>
      <w:pPr>
        <w:tabs>
          <w:tab w:val="num" w:pos="5760"/>
        </w:tabs>
        <w:ind w:left="5760" w:hanging="360"/>
      </w:pPr>
      <w:rPr>
        <w:rFonts w:ascii="Wingdings" w:hAnsi="Wingdings" w:hint="default"/>
      </w:rPr>
    </w:lvl>
    <w:lvl w:ilvl="8" w:tplc="1812B876"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991099"/>
    <w:multiLevelType w:val="hybridMultilevel"/>
    <w:tmpl w:val="F5D4867E"/>
    <w:lvl w:ilvl="0" w:tplc="F8E40014">
      <w:start w:val="1"/>
      <w:numFmt w:val="bullet"/>
      <w:lvlText w:val="・"/>
      <w:lvlJc w:val="left"/>
      <w:pPr>
        <w:tabs>
          <w:tab w:val="num" w:pos="720"/>
        </w:tabs>
        <w:ind w:left="720" w:hanging="360"/>
      </w:pPr>
      <w:rPr>
        <w:rFonts w:ascii="MS Gothic" w:hAnsi="MS Gothic" w:hint="default"/>
      </w:rPr>
    </w:lvl>
    <w:lvl w:ilvl="1" w:tplc="74846156">
      <w:start w:val="1"/>
      <w:numFmt w:val="bullet"/>
      <w:lvlText w:val="・"/>
      <w:lvlJc w:val="left"/>
      <w:pPr>
        <w:tabs>
          <w:tab w:val="num" w:pos="1440"/>
        </w:tabs>
        <w:ind w:left="1440" w:hanging="360"/>
      </w:pPr>
      <w:rPr>
        <w:rFonts w:ascii="MS Gothic" w:hAnsi="MS Gothic" w:hint="default"/>
      </w:rPr>
    </w:lvl>
    <w:lvl w:ilvl="2" w:tplc="7A548B84" w:tentative="1">
      <w:start w:val="1"/>
      <w:numFmt w:val="bullet"/>
      <w:lvlText w:val="・"/>
      <w:lvlJc w:val="left"/>
      <w:pPr>
        <w:tabs>
          <w:tab w:val="num" w:pos="2160"/>
        </w:tabs>
        <w:ind w:left="2160" w:hanging="360"/>
      </w:pPr>
      <w:rPr>
        <w:rFonts w:ascii="MS Gothic" w:hAnsi="MS Gothic" w:hint="default"/>
      </w:rPr>
    </w:lvl>
    <w:lvl w:ilvl="3" w:tplc="B4F46A8A" w:tentative="1">
      <w:start w:val="1"/>
      <w:numFmt w:val="bullet"/>
      <w:lvlText w:val="・"/>
      <w:lvlJc w:val="left"/>
      <w:pPr>
        <w:tabs>
          <w:tab w:val="num" w:pos="2880"/>
        </w:tabs>
        <w:ind w:left="2880" w:hanging="360"/>
      </w:pPr>
      <w:rPr>
        <w:rFonts w:ascii="MS Gothic" w:hAnsi="MS Gothic" w:hint="default"/>
      </w:rPr>
    </w:lvl>
    <w:lvl w:ilvl="4" w:tplc="ADAAF480" w:tentative="1">
      <w:start w:val="1"/>
      <w:numFmt w:val="bullet"/>
      <w:lvlText w:val="・"/>
      <w:lvlJc w:val="left"/>
      <w:pPr>
        <w:tabs>
          <w:tab w:val="num" w:pos="3600"/>
        </w:tabs>
        <w:ind w:left="3600" w:hanging="360"/>
      </w:pPr>
      <w:rPr>
        <w:rFonts w:ascii="MS Gothic" w:hAnsi="MS Gothic" w:hint="default"/>
      </w:rPr>
    </w:lvl>
    <w:lvl w:ilvl="5" w:tplc="753E50AC" w:tentative="1">
      <w:start w:val="1"/>
      <w:numFmt w:val="bullet"/>
      <w:lvlText w:val="・"/>
      <w:lvlJc w:val="left"/>
      <w:pPr>
        <w:tabs>
          <w:tab w:val="num" w:pos="4320"/>
        </w:tabs>
        <w:ind w:left="4320" w:hanging="360"/>
      </w:pPr>
      <w:rPr>
        <w:rFonts w:ascii="MS Gothic" w:hAnsi="MS Gothic" w:hint="default"/>
      </w:rPr>
    </w:lvl>
    <w:lvl w:ilvl="6" w:tplc="512C70BC" w:tentative="1">
      <w:start w:val="1"/>
      <w:numFmt w:val="bullet"/>
      <w:lvlText w:val="・"/>
      <w:lvlJc w:val="left"/>
      <w:pPr>
        <w:tabs>
          <w:tab w:val="num" w:pos="5040"/>
        </w:tabs>
        <w:ind w:left="5040" w:hanging="360"/>
      </w:pPr>
      <w:rPr>
        <w:rFonts w:ascii="MS Gothic" w:hAnsi="MS Gothic" w:hint="default"/>
      </w:rPr>
    </w:lvl>
    <w:lvl w:ilvl="7" w:tplc="4D52BC34" w:tentative="1">
      <w:start w:val="1"/>
      <w:numFmt w:val="bullet"/>
      <w:lvlText w:val="・"/>
      <w:lvlJc w:val="left"/>
      <w:pPr>
        <w:tabs>
          <w:tab w:val="num" w:pos="5760"/>
        </w:tabs>
        <w:ind w:left="5760" w:hanging="360"/>
      </w:pPr>
      <w:rPr>
        <w:rFonts w:ascii="MS Gothic" w:hAnsi="MS Gothic" w:hint="default"/>
      </w:rPr>
    </w:lvl>
    <w:lvl w:ilvl="8" w:tplc="AE2E9D98" w:tentative="1">
      <w:start w:val="1"/>
      <w:numFmt w:val="bullet"/>
      <w:lvlText w:val="・"/>
      <w:lvlJc w:val="left"/>
      <w:pPr>
        <w:tabs>
          <w:tab w:val="num" w:pos="6480"/>
        </w:tabs>
        <w:ind w:left="6480" w:hanging="360"/>
      </w:pPr>
      <w:rPr>
        <w:rFonts w:ascii="MS Gothic" w:hAnsi="MS Gothic" w:hint="default"/>
      </w:rPr>
    </w:lvl>
  </w:abstractNum>
  <w:abstractNum w:abstractNumId="2" w15:restartNumberingAfterBreak="0">
    <w:nsid w:val="662A261B"/>
    <w:multiLevelType w:val="hybridMultilevel"/>
    <w:tmpl w:val="5A18C64A"/>
    <w:lvl w:ilvl="0" w:tplc="5CC43B1E">
      <w:start w:val="1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36A67B0"/>
    <w:multiLevelType w:val="multilevel"/>
    <w:tmpl w:val="2B52392A"/>
    <w:lvl w:ilvl="0">
      <w:start w:val="1"/>
      <w:numFmt w:val="none"/>
      <w:pStyle w:val="berschrift1"/>
      <w:suff w:val="nothing"/>
      <w:lvlText w:val=""/>
      <w:lvlJc w:val="left"/>
      <w:pPr>
        <w:ind w:left="432" w:hanging="432"/>
      </w:pPr>
    </w:lvl>
    <w:lvl w:ilvl="1">
      <w:start w:val="1"/>
      <w:numFmt w:val="none"/>
      <w:pStyle w:val="berschrift2"/>
      <w:suff w:val="nothing"/>
      <w:lvlText w:val=""/>
      <w:lvlJc w:val="left"/>
      <w:pPr>
        <w:ind w:left="576" w:hanging="576"/>
      </w:pPr>
    </w:lvl>
    <w:lvl w:ilvl="2">
      <w:start w:val="1"/>
      <w:numFmt w:val="none"/>
      <w:pStyle w:val="berschrift3"/>
      <w:suff w:val="nothing"/>
      <w:lvlText w:val=""/>
      <w:lvlJc w:val="left"/>
      <w:pPr>
        <w:ind w:left="720" w:hanging="720"/>
      </w:pPr>
    </w:lvl>
    <w:lvl w:ilvl="3">
      <w:start w:val="1"/>
      <w:numFmt w:val="none"/>
      <w:pStyle w:val="berschrift4"/>
      <w:suff w:val="nothing"/>
      <w:lvlText w:val=""/>
      <w:lvlJc w:val="left"/>
      <w:pPr>
        <w:ind w:left="864" w:hanging="864"/>
      </w:pPr>
    </w:lvl>
    <w:lvl w:ilvl="4">
      <w:start w:val="1"/>
      <w:numFmt w:val="none"/>
      <w:pStyle w:val="berschrift5"/>
      <w:suff w:val="nothing"/>
      <w:lvlText w:val=""/>
      <w:lvlJc w:val="left"/>
      <w:pPr>
        <w:ind w:left="1008" w:hanging="1008"/>
      </w:pPr>
    </w:lvl>
    <w:lvl w:ilvl="5">
      <w:start w:val="1"/>
      <w:numFmt w:val="none"/>
      <w:pStyle w:val="berschrift6"/>
      <w:suff w:val="nothing"/>
      <w:lvlText w:val=""/>
      <w:lvlJc w:val="left"/>
      <w:pPr>
        <w:ind w:left="1152" w:hanging="1152"/>
      </w:pPr>
    </w:lvl>
    <w:lvl w:ilvl="6">
      <w:start w:val="1"/>
      <w:numFmt w:val="none"/>
      <w:pStyle w:val="berschrift7"/>
      <w:suff w:val="nothing"/>
      <w:lvlText w:val=""/>
      <w:lvlJc w:val="left"/>
      <w:pPr>
        <w:ind w:left="1296" w:hanging="1296"/>
      </w:pPr>
    </w:lvl>
    <w:lvl w:ilvl="7">
      <w:start w:val="1"/>
      <w:numFmt w:val="none"/>
      <w:pStyle w:val="berschrift8"/>
      <w:suff w:val="nothing"/>
      <w:lvlText w:val=""/>
      <w:lvlJc w:val="left"/>
      <w:pPr>
        <w:ind w:left="1440" w:hanging="1440"/>
      </w:pPr>
    </w:lvl>
    <w:lvl w:ilvl="8">
      <w:start w:val="1"/>
      <w:numFmt w:val="none"/>
      <w:pStyle w:val="berschrift9"/>
      <w:suff w:val="nothing"/>
      <w:lvlText w:val=""/>
      <w:lvlJc w:val="left"/>
      <w:pPr>
        <w:ind w:left="1584" w:hanging="1584"/>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D65"/>
    <w:rsid w:val="00013DCE"/>
    <w:rsid w:val="00024F55"/>
    <w:rsid w:val="00043991"/>
    <w:rsid w:val="000735D3"/>
    <w:rsid w:val="000A6CFD"/>
    <w:rsid w:val="000D685D"/>
    <w:rsid w:val="000F0093"/>
    <w:rsid w:val="00100F6A"/>
    <w:rsid w:val="00122EA2"/>
    <w:rsid w:val="00154736"/>
    <w:rsid w:val="00171E8E"/>
    <w:rsid w:val="0017591C"/>
    <w:rsid w:val="00185DEA"/>
    <w:rsid w:val="0019002B"/>
    <w:rsid w:val="00197277"/>
    <w:rsid w:val="001B2A64"/>
    <w:rsid w:val="001B54BB"/>
    <w:rsid w:val="001C092B"/>
    <w:rsid w:val="001D7811"/>
    <w:rsid w:val="00263D23"/>
    <w:rsid w:val="00265861"/>
    <w:rsid w:val="0027304C"/>
    <w:rsid w:val="00292C9C"/>
    <w:rsid w:val="002C1E24"/>
    <w:rsid w:val="00343C05"/>
    <w:rsid w:val="0035050D"/>
    <w:rsid w:val="003C09F1"/>
    <w:rsid w:val="003D2F05"/>
    <w:rsid w:val="003F718A"/>
    <w:rsid w:val="00425B10"/>
    <w:rsid w:val="00442D08"/>
    <w:rsid w:val="0044754D"/>
    <w:rsid w:val="004478C1"/>
    <w:rsid w:val="004A3B08"/>
    <w:rsid w:val="004E4886"/>
    <w:rsid w:val="004E4D52"/>
    <w:rsid w:val="00530258"/>
    <w:rsid w:val="0054484E"/>
    <w:rsid w:val="0055174B"/>
    <w:rsid w:val="0055448E"/>
    <w:rsid w:val="00554C03"/>
    <w:rsid w:val="005764C1"/>
    <w:rsid w:val="00615458"/>
    <w:rsid w:val="00634FA6"/>
    <w:rsid w:val="0065625C"/>
    <w:rsid w:val="006732BD"/>
    <w:rsid w:val="006A6B47"/>
    <w:rsid w:val="007007BB"/>
    <w:rsid w:val="007152DC"/>
    <w:rsid w:val="0072332C"/>
    <w:rsid w:val="007262FD"/>
    <w:rsid w:val="00777580"/>
    <w:rsid w:val="00783A60"/>
    <w:rsid w:val="007F2872"/>
    <w:rsid w:val="007F6AF9"/>
    <w:rsid w:val="008024D0"/>
    <w:rsid w:val="00834058"/>
    <w:rsid w:val="008968CF"/>
    <w:rsid w:val="008F5D12"/>
    <w:rsid w:val="0091044D"/>
    <w:rsid w:val="009135E4"/>
    <w:rsid w:val="00955B37"/>
    <w:rsid w:val="00961014"/>
    <w:rsid w:val="00993ACD"/>
    <w:rsid w:val="009B3891"/>
    <w:rsid w:val="009C1A3A"/>
    <w:rsid w:val="00A345C8"/>
    <w:rsid w:val="00A46476"/>
    <w:rsid w:val="00A6191F"/>
    <w:rsid w:val="00A80927"/>
    <w:rsid w:val="00AC31FB"/>
    <w:rsid w:val="00AF4475"/>
    <w:rsid w:val="00B20017"/>
    <w:rsid w:val="00B21083"/>
    <w:rsid w:val="00B430BC"/>
    <w:rsid w:val="00B47240"/>
    <w:rsid w:val="00BE5C45"/>
    <w:rsid w:val="00BF2F04"/>
    <w:rsid w:val="00C040D3"/>
    <w:rsid w:val="00C15C66"/>
    <w:rsid w:val="00C26631"/>
    <w:rsid w:val="00C27C2F"/>
    <w:rsid w:val="00C647D7"/>
    <w:rsid w:val="00C92DD0"/>
    <w:rsid w:val="00CB2D61"/>
    <w:rsid w:val="00CE30FD"/>
    <w:rsid w:val="00CF6D65"/>
    <w:rsid w:val="00D1081F"/>
    <w:rsid w:val="00D278DB"/>
    <w:rsid w:val="00D46971"/>
    <w:rsid w:val="00D546E0"/>
    <w:rsid w:val="00D66E43"/>
    <w:rsid w:val="00DA3753"/>
    <w:rsid w:val="00DC5725"/>
    <w:rsid w:val="00E412AC"/>
    <w:rsid w:val="00E54F98"/>
    <w:rsid w:val="00E63E54"/>
    <w:rsid w:val="00E73D0C"/>
    <w:rsid w:val="00E955E0"/>
    <w:rsid w:val="00EB4FF0"/>
    <w:rsid w:val="00EC7FF9"/>
    <w:rsid w:val="00EE5B42"/>
    <w:rsid w:val="00EF4099"/>
    <w:rsid w:val="00EF444A"/>
    <w:rsid w:val="00EF79B4"/>
    <w:rsid w:val="00F0192E"/>
    <w:rsid w:val="00F42CD3"/>
    <w:rsid w:val="00FD60FD"/>
    <w:rsid w:val="00FE232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4F7B718"/>
  <w15:docId w15:val="{0ECB422F-46CC-4962-8737-58E76BF0E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de-D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eastAsia="Times New Roman"/>
      <w:color w:val="00000A"/>
      <w:sz w:val="20"/>
      <w:szCs w:val="20"/>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Arial" w:hAnsi="Helvetica;Arial" w:cs="Helvetica;Arial"/>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qFormat/>
    <w:rPr>
      <w:rFonts w:ascii="Arial" w:hAnsi="Arial"/>
    </w:rPr>
  </w:style>
  <w:style w:type="character" w:customStyle="1" w:styleId="WW8Num1z1">
    <w:name w:val="WW8Num1z1"/>
    <w:qFormat/>
    <w:rPr>
      <w:rFonts w:ascii="Arial" w:hAnsi="Arial"/>
    </w:rPr>
  </w:style>
  <w:style w:type="character" w:customStyle="1" w:styleId="WW8Num1z2">
    <w:name w:val="WW8Num1z2"/>
    <w:qFormat/>
    <w:rPr>
      <w:rFonts w:ascii="Arial" w:hAnsi="Arial"/>
    </w:rPr>
  </w:style>
  <w:style w:type="character" w:customStyle="1" w:styleId="WW8Num1z3">
    <w:name w:val="WW8Num1z3"/>
    <w:qFormat/>
    <w:rPr>
      <w:rFonts w:ascii="Arial" w:hAnsi="Arial"/>
    </w:rPr>
  </w:style>
  <w:style w:type="character" w:customStyle="1" w:styleId="WW8Num1z4">
    <w:name w:val="WW8Num1z4"/>
    <w:qFormat/>
    <w:rPr>
      <w:rFonts w:ascii="Arial" w:hAnsi="Arial"/>
    </w:rPr>
  </w:style>
  <w:style w:type="character" w:customStyle="1" w:styleId="WW8Num1z5">
    <w:name w:val="WW8Num1z5"/>
    <w:qFormat/>
    <w:rPr>
      <w:rFonts w:ascii="Arial" w:hAnsi="Arial"/>
    </w:rPr>
  </w:style>
  <w:style w:type="character" w:customStyle="1" w:styleId="WW8Num1z6">
    <w:name w:val="WW8Num1z6"/>
    <w:qFormat/>
    <w:rPr>
      <w:rFonts w:ascii="Arial" w:hAnsi="Arial"/>
    </w:rPr>
  </w:style>
  <w:style w:type="character" w:customStyle="1" w:styleId="WW8Num1z7">
    <w:name w:val="WW8Num1z7"/>
    <w:qFormat/>
    <w:rPr>
      <w:rFonts w:ascii="Arial" w:hAnsi="Arial"/>
    </w:rPr>
  </w:style>
  <w:style w:type="character" w:customStyle="1" w:styleId="WW8Num1z8">
    <w:name w:val="WW8Num1z8"/>
    <w:qFormat/>
    <w:rPr>
      <w:rFonts w:ascii="Arial" w:hAnsi="Arial"/>
    </w:rPr>
  </w:style>
  <w:style w:type="character" w:customStyle="1" w:styleId="WW8Num2z0">
    <w:name w:val="WW8Num2z0"/>
    <w:qFormat/>
    <w:rPr>
      <w:rFonts w:ascii="Arial" w:hAnsi="Arial"/>
    </w:rPr>
  </w:style>
  <w:style w:type="character" w:customStyle="1" w:styleId="WW8Num2z1">
    <w:name w:val="WW8Num2z1"/>
    <w:qFormat/>
    <w:rPr>
      <w:rFonts w:ascii="Arial" w:hAnsi="Arial"/>
    </w:rPr>
  </w:style>
  <w:style w:type="character" w:customStyle="1" w:styleId="WW8Num2z2">
    <w:name w:val="WW8Num2z2"/>
    <w:qFormat/>
    <w:rPr>
      <w:rFonts w:ascii="Arial" w:hAnsi="Arial"/>
    </w:rPr>
  </w:style>
  <w:style w:type="character" w:customStyle="1" w:styleId="WW8Num2z3">
    <w:name w:val="WW8Num2z3"/>
    <w:qFormat/>
    <w:rPr>
      <w:rFonts w:ascii="Arial" w:hAnsi="Arial"/>
    </w:rPr>
  </w:style>
  <w:style w:type="character" w:customStyle="1" w:styleId="WW8Num2z4">
    <w:name w:val="WW8Num2z4"/>
    <w:qFormat/>
    <w:rPr>
      <w:rFonts w:ascii="Arial" w:hAnsi="Arial"/>
    </w:rPr>
  </w:style>
  <w:style w:type="character" w:customStyle="1" w:styleId="WW8Num2z5">
    <w:name w:val="WW8Num2z5"/>
    <w:qFormat/>
    <w:rPr>
      <w:rFonts w:ascii="Arial" w:hAnsi="Arial"/>
    </w:rPr>
  </w:style>
  <w:style w:type="character" w:customStyle="1" w:styleId="WW8Num2z6">
    <w:name w:val="WW8Num2z6"/>
    <w:qFormat/>
    <w:rPr>
      <w:rFonts w:ascii="Arial" w:hAnsi="Arial"/>
    </w:rPr>
  </w:style>
  <w:style w:type="character" w:customStyle="1" w:styleId="WW8Num2z7">
    <w:name w:val="WW8Num2z7"/>
    <w:qFormat/>
    <w:rPr>
      <w:rFonts w:ascii="Arial" w:hAnsi="Arial"/>
    </w:rPr>
  </w:style>
  <w:style w:type="character" w:customStyle="1" w:styleId="WW8Num2z8">
    <w:name w:val="WW8Num2z8"/>
    <w:qFormat/>
    <w:rPr>
      <w:rFonts w:ascii="Arial" w:hAnsi="Arial"/>
    </w:rPr>
  </w:style>
  <w:style w:type="character" w:customStyle="1" w:styleId="Absatz-Standardschriftart2">
    <w:name w:val="Absatz-Standardschriftart2"/>
    <w:qFormat/>
    <w:rPr>
      <w:rFonts w:ascii="Arial" w:hAnsi="Arial"/>
    </w:rPr>
  </w:style>
  <w:style w:type="character" w:customStyle="1" w:styleId="WW8Num3z0">
    <w:name w:val="WW8Num3z0"/>
    <w:qFormat/>
    <w:rPr>
      <w:rFonts w:ascii="Arial" w:eastAsia="Times New Roman" w:hAnsi="Arial" w:cs="Arial"/>
    </w:rPr>
  </w:style>
  <w:style w:type="character" w:customStyle="1" w:styleId="WW8Num3z1">
    <w:name w:val="WW8Num3z1"/>
    <w:qFormat/>
    <w:rPr>
      <w:rFonts w:ascii="Arial" w:hAnsi="Arial"/>
    </w:rPr>
  </w:style>
  <w:style w:type="character" w:customStyle="1" w:styleId="WW8Num3z2">
    <w:name w:val="WW8Num3z2"/>
    <w:qFormat/>
    <w:rPr>
      <w:rFonts w:ascii="Arial" w:hAnsi="Arial"/>
    </w:rPr>
  </w:style>
  <w:style w:type="character" w:customStyle="1" w:styleId="WW8Num3z3">
    <w:name w:val="WW8Num3z3"/>
    <w:qFormat/>
    <w:rPr>
      <w:rFonts w:ascii="Arial" w:hAnsi="Arial"/>
    </w:rPr>
  </w:style>
  <w:style w:type="character" w:customStyle="1" w:styleId="WW8Num3z4">
    <w:name w:val="WW8Num3z4"/>
    <w:qFormat/>
    <w:rPr>
      <w:rFonts w:ascii="Arial" w:hAnsi="Arial"/>
    </w:rPr>
  </w:style>
  <w:style w:type="character" w:customStyle="1" w:styleId="WW8Num3z5">
    <w:name w:val="WW8Num3z5"/>
    <w:qFormat/>
    <w:rPr>
      <w:rFonts w:ascii="Arial" w:hAnsi="Arial"/>
    </w:rPr>
  </w:style>
  <w:style w:type="character" w:customStyle="1" w:styleId="WW8Num3z6">
    <w:name w:val="WW8Num3z6"/>
    <w:qFormat/>
    <w:rPr>
      <w:rFonts w:ascii="Arial" w:hAnsi="Arial"/>
    </w:rPr>
  </w:style>
  <w:style w:type="character" w:customStyle="1" w:styleId="WW8Num3z7">
    <w:name w:val="WW8Num3z7"/>
    <w:qFormat/>
    <w:rPr>
      <w:rFonts w:ascii="Arial" w:hAnsi="Arial"/>
    </w:rPr>
  </w:style>
  <w:style w:type="character" w:customStyle="1" w:styleId="WW8Num3z8">
    <w:name w:val="WW8Num3z8"/>
    <w:qFormat/>
    <w:rPr>
      <w:rFonts w:ascii="Arial" w:hAnsi="Arial"/>
    </w:rPr>
  </w:style>
  <w:style w:type="character" w:customStyle="1" w:styleId="WW8Num4z0">
    <w:name w:val="WW8Num4z0"/>
    <w:qFormat/>
    <w:rPr>
      <w:rFonts w:ascii="Symbol" w:hAnsi="Symbol" w:cs="Symbol"/>
    </w:rPr>
  </w:style>
  <w:style w:type="character" w:customStyle="1" w:styleId="WW8Num5z0">
    <w:name w:val="WW8Num5z0"/>
    <w:qFormat/>
    <w:rPr>
      <w:rFonts w:ascii="Symbol" w:hAnsi="Symbol" w:cs="Symbol"/>
      <w:sz w:val="20"/>
    </w:rPr>
  </w:style>
  <w:style w:type="character" w:customStyle="1" w:styleId="WW8Num5z1">
    <w:name w:val="WW8Num5z1"/>
    <w:qFormat/>
    <w:rPr>
      <w:rFonts w:ascii="Courier New" w:hAnsi="Courier New" w:cs="Courier New"/>
      <w:sz w:val="20"/>
    </w:rPr>
  </w:style>
  <w:style w:type="character" w:customStyle="1" w:styleId="WW8Num5z2">
    <w:name w:val="WW8Num5z2"/>
    <w:qFormat/>
    <w:rPr>
      <w:rFonts w:ascii="Wingdings" w:hAnsi="Wingdings" w:cs="Wingdings"/>
      <w:sz w:val="20"/>
    </w:rPr>
  </w:style>
  <w:style w:type="character" w:customStyle="1" w:styleId="WW8Num6z0">
    <w:name w:val="WW8Num6z0"/>
    <w:qFormat/>
    <w:rPr>
      <w:rFonts w:ascii="Arial" w:hAnsi="Arial"/>
    </w:rPr>
  </w:style>
  <w:style w:type="character" w:customStyle="1" w:styleId="Absatz-Standardschriftart1">
    <w:name w:val="Absatz-Standardschriftart1"/>
    <w:qFormat/>
    <w:rPr>
      <w:rFonts w:ascii="Arial" w:hAnsi="Arial"/>
    </w:rPr>
  </w:style>
  <w:style w:type="character" w:customStyle="1" w:styleId="Internetlink">
    <w:name w:val="Internetlink"/>
    <w:rPr>
      <w:color w:val="0000FF"/>
      <w:u w:val="single"/>
    </w:rPr>
  </w:style>
  <w:style w:type="character" w:styleId="Seitenzahl">
    <w:name w:val="page number"/>
    <w:basedOn w:val="Absatz-Standardschriftart1"/>
    <w:rPr>
      <w:rFonts w:ascii="Arial" w:hAnsi="Arial"/>
    </w:rPr>
  </w:style>
  <w:style w:type="character" w:customStyle="1" w:styleId="berschrift2Zchn">
    <w:name w:val="Überschrift 2 Zchn"/>
    <w:qFormat/>
    <w:rPr>
      <w:rFonts w:ascii="Arial" w:hAnsi="Arial" w:cs="Arial"/>
      <w:b/>
      <w:sz w:val="32"/>
    </w:rPr>
  </w:style>
  <w:style w:type="character" w:customStyle="1" w:styleId="KopfzeileZchn">
    <w:name w:val="Kopfzeile Zchn"/>
    <w:qFormat/>
    <w:rPr>
      <w:rFonts w:ascii="Arial" w:hAnsi="Arial" w:cs="Arial"/>
    </w:rPr>
  </w:style>
  <w:style w:type="character" w:customStyle="1" w:styleId="TextkrperZchn">
    <w:name w:val="Textkörper Zchn"/>
    <w:qFormat/>
    <w:rPr>
      <w:rFonts w:ascii="Arial" w:hAnsi="Arial" w:cs="Arial"/>
      <w:sz w:val="24"/>
    </w:rPr>
  </w:style>
  <w:style w:type="character" w:customStyle="1" w:styleId="berschrift1Zchn">
    <w:name w:val="Überschrift 1 Zchn"/>
    <w:qFormat/>
    <w:rPr>
      <w:rFonts w:ascii="Arial" w:hAnsi="Arial" w:cs="Arial"/>
      <w:b/>
      <w:sz w:val="32"/>
    </w:rPr>
  </w:style>
  <w:style w:type="character" w:customStyle="1" w:styleId="berschrift4Zchn">
    <w:name w:val="Überschrift 4 Zchn"/>
    <w:qFormat/>
    <w:rPr>
      <w:rFonts w:ascii="Arial" w:hAnsi="Arial" w:cs="Arial"/>
      <w:b/>
      <w:sz w:val="24"/>
    </w:rPr>
  </w:style>
  <w:style w:type="character" w:customStyle="1" w:styleId="BesuchterInternetlink">
    <w:name w:val="Besuchter Internetlink"/>
    <w:rPr>
      <w:color w:val="800000"/>
      <w:u w:val="single"/>
    </w:rPr>
  </w:style>
  <w:style w:type="paragraph" w:customStyle="1" w:styleId="berschrift">
    <w:name w:val="Überschrift"/>
    <w:basedOn w:val="Standard"/>
    <w:next w:val="Textkrper"/>
    <w:qFormat/>
    <w:pPr>
      <w:keepNext/>
      <w:spacing w:before="240" w:after="120"/>
    </w:pPr>
    <w:rPr>
      <w:rFonts w:eastAsia="Droid Sans Fallback" w:cs="FreeSans;Times New Roman"/>
      <w:sz w:val="28"/>
      <w:szCs w:val="28"/>
    </w:rPr>
  </w:style>
  <w:style w:type="paragraph" w:styleId="Textkrper">
    <w:name w:val="Body Text"/>
    <w:basedOn w:val="Standard"/>
    <w:rPr>
      <w:sz w:val="24"/>
    </w:rPr>
  </w:style>
  <w:style w:type="paragraph" w:styleId="Liste">
    <w:name w:val="List"/>
    <w:basedOn w:val="Textkrper"/>
    <w:rPr>
      <w:rFonts w:cs="FreeSans;Times New Roman"/>
    </w:rPr>
  </w:style>
  <w:style w:type="paragraph" w:styleId="Beschriftung">
    <w:name w:val="caption"/>
    <w:basedOn w:val="Standard"/>
    <w:qFormat/>
    <w:pPr>
      <w:suppressLineNumbers/>
      <w:spacing w:before="120" w:after="120"/>
    </w:pPr>
    <w:rPr>
      <w:rFonts w:cs="FreeSans;Times New Roman"/>
      <w:i/>
      <w:iCs/>
      <w:sz w:val="24"/>
      <w:szCs w:val="24"/>
    </w:rPr>
  </w:style>
  <w:style w:type="paragraph" w:customStyle="1" w:styleId="Verzeichnis">
    <w:name w:val="Verzeichnis"/>
    <w:basedOn w:val="Standard"/>
    <w:qFormat/>
    <w:pPr>
      <w:suppressLineNumbers/>
    </w:pPr>
    <w:rPr>
      <w:rFonts w:cs="FreeSans;Times New Roman"/>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Tahoma" w:hAnsi="FuturaA Bk BT;Tahoma" w:cs="FuturaA Bk BT;Tahoma"/>
    </w:rPr>
  </w:style>
  <w:style w:type="paragraph" w:customStyle="1" w:styleId="Textkrper31">
    <w:name w:val="Textkörper 31"/>
    <w:basedOn w:val="Standard"/>
    <w:qFormat/>
    <w:rPr>
      <w:sz w:val="16"/>
    </w:rPr>
  </w:style>
  <w:style w:type="paragraph" w:customStyle="1" w:styleId="TabellenInhalt">
    <w:name w:val="Tabellen Inhalt"/>
    <w:basedOn w:val="Standard"/>
    <w:qFormat/>
    <w:pPr>
      <w:suppressLineNumbers/>
    </w:pPr>
  </w:style>
  <w:style w:type="paragraph" w:customStyle="1" w:styleId="Tabellenberschrift">
    <w:name w:val="Tabellen Überschrift"/>
    <w:basedOn w:val="TabellenInhalt"/>
    <w:qFormat/>
    <w:pPr>
      <w:jc w:val="center"/>
    </w:pPr>
    <w:rPr>
      <w:b/>
      <w:bCs/>
    </w:rPr>
  </w:style>
  <w:style w:type="paragraph" w:styleId="Zitat">
    <w:name w:val="Quote"/>
    <w:basedOn w:val="Standard"/>
    <w:qFormat/>
    <w:pPr>
      <w:spacing w:after="283"/>
      <w:ind w:left="567" w:right="567"/>
    </w:pPr>
  </w:style>
  <w:style w:type="paragraph" w:styleId="Titel">
    <w:name w:val="Title"/>
    <w:basedOn w:val="berschrift"/>
    <w:qFormat/>
    <w:pPr>
      <w:jc w:val="center"/>
    </w:pPr>
    <w:rPr>
      <w:b/>
      <w:bCs/>
      <w:sz w:val="56"/>
      <w:szCs w:val="56"/>
    </w:rPr>
  </w:style>
  <w:style w:type="paragraph" w:styleId="Untertitel">
    <w:name w:val="Subtitle"/>
    <w:basedOn w:val="berschrift"/>
    <w:qFormat/>
    <w:pPr>
      <w:spacing w:before="60"/>
      <w:jc w:val="center"/>
    </w:pPr>
    <w:rPr>
      <w:sz w:val="36"/>
      <w:szCs w:val="36"/>
    </w:rPr>
  </w:style>
  <w:style w:type="numbering" w:customStyle="1" w:styleId="WW8Num1">
    <w:name w:val="WW8Num1"/>
    <w:qFormat/>
  </w:style>
  <w:style w:type="paragraph" w:styleId="Sprechblasentext">
    <w:name w:val="Balloon Text"/>
    <w:basedOn w:val="Standard"/>
    <w:link w:val="SprechblasentextZchn"/>
    <w:uiPriority w:val="99"/>
    <w:semiHidden/>
    <w:unhideWhenUsed/>
    <w:rsid w:val="00263D2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63D23"/>
    <w:rPr>
      <w:rFonts w:ascii="Segoe UI" w:eastAsia="Times New Roman" w:hAnsi="Segoe UI" w:cs="Segoe UI"/>
      <w:color w:val="00000A"/>
      <w:sz w:val="18"/>
      <w:szCs w:val="18"/>
    </w:rPr>
  </w:style>
  <w:style w:type="paragraph" w:styleId="Listenabsatz">
    <w:name w:val="List Paragraph"/>
    <w:basedOn w:val="Standard"/>
    <w:uiPriority w:val="34"/>
    <w:qFormat/>
    <w:rsid w:val="00E63E54"/>
    <w:pPr>
      <w:ind w:left="720"/>
      <w:contextualSpacing/>
    </w:pPr>
  </w:style>
  <w:style w:type="table" w:styleId="Tabellenraster">
    <w:name w:val="Table Grid"/>
    <w:basedOn w:val="NormaleTabelle"/>
    <w:uiPriority w:val="39"/>
    <w:rsid w:val="00C266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6154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3279526">
      <w:bodyDiv w:val="1"/>
      <w:marLeft w:val="0"/>
      <w:marRight w:val="0"/>
      <w:marTop w:val="0"/>
      <w:marBottom w:val="0"/>
      <w:divBdr>
        <w:top w:val="none" w:sz="0" w:space="0" w:color="auto"/>
        <w:left w:val="none" w:sz="0" w:space="0" w:color="auto"/>
        <w:bottom w:val="none" w:sz="0" w:space="0" w:color="auto"/>
        <w:right w:val="none" w:sz="0" w:space="0" w:color="auto"/>
      </w:divBdr>
      <w:divsChild>
        <w:div w:id="431123726">
          <w:marLeft w:val="288"/>
          <w:marRight w:val="0"/>
          <w:marTop w:val="120"/>
          <w:marBottom w:val="0"/>
          <w:divBdr>
            <w:top w:val="none" w:sz="0" w:space="0" w:color="auto"/>
            <w:left w:val="none" w:sz="0" w:space="0" w:color="auto"/>
            <w:bottom w:val="none" w:sz="0" w:space="0" w:color="auto"/>
            <w:right w:val="none" w:sz="0" w:space="0" w:color="auto"/>
          </w:divBdr>
        </w:div>
        <w:div w:id="2041973641">
          <w:marLeft w:val="288"/>
          <w:marRight w:val="0"/>
          <w:marTop w:val="120"/>
          <w:marBottom w:val="0"/>
          <w:divBdr>
            <w:top w:val="none" w:sz="0" w:space="0" w:color="auto"/>
            <w:left w:val="none" w:sz="0" w:space="0" w:color="auto"/>
            <w:bottom w:val="none" w:sz="0" w:space="0" w:color="auto"/>
            <w:right w:val="none" w:sz="0" w:space="0" w:color="auto"/>
          </w:divBdr>
        </w:div>
        <w:div w:id="415857081">
          <w:marLeft w:val="288"/>
          <w:marRight w:val="0"/>
          <w:marTop w:val="120"/>
          <w:marBottom w:val="0"/>
          <w:divBdr>
            <w:top w:val="none" w:sz="0" w:space="0" w:color="auto"/>
            <w:left w:val="none" w:sz="0" w:space="0" w:color="auto"/>
            <w:bottom w:val="none" w:sz="0" w:space="0" w:color="auto"/>
            <w:right w:val="none" w:sz="0" w:space="0" w:color="auto"/>
          </w:divBdr>
        </w:div>
        <w:div w:id="2135128954">
          <w:marLeft w:val="288"/>
          <w:marRight w:val="0"/>
          <w:marTop w:val="120"/>
          <w:marBottom w:val="0"/>
          <w:divBdr>
            <w:top w:val="none" w:sz="0" w:space="0" w:color="auto"/>
            <w:left w:val="none" w:sz="0" w:space="0" w:color="auto"/>
            <w:bottom w:val="none" w:sz="0" w:space="0" w:color="auto"/>
            <w:right w:val="none" w:sz="0" w:space="0" w:color="auto"/>
          </w:divBdr>
        </w:div>
        <w:div w:id="1643537289">
          <w:marLeft w:val="288"/>
          <w:marRight w:val="0"/>
          <w:marTop w:val="120"/>
          <w:marBottom w:val="0"/>
          <w:divBdr>
            <w:top w:val="none" w:sz="0" w:space="0" w:color="auto"/>
            <w:left w:val="none" w:sz="0" w:space="0" w:color="auto"/>
            <w:bottom w:val="none" w:sz="0" w:space="0" w:color="auto"/>
            <w:right w:val="none" w:sz="0" w:space="0" w:color="auto"/>
          </w:divBdr>
        </w:div>
      </w:divsChild>
    </w:div>
    <w:div w:id="1772820893">
      <w:bodyDiv w:val="1"/>
      <w:marLeft w:val="0"/>
      <w:marRight w:val="0"/>
      <w:marTop w:val="0"/>
      <w:marBottom w:val="0"/>
      <w:divBdr>
        <w:top w:val="none" w:sz="0" w:space="0" w:color="auto"/>
        <w:left w:val="none" w:sz="0" w:space="0" w:color="auto"/>
        <w:bottom w:val="none" w:sz="0" w:space="0" w:color="auto"/>
        <w:right w:val="none" w:sz="0" w:space="0" w:color="auto"/>
      </w:divBdr>
      <w:divsChild>
        <w:div w:id="1887374045">
          <w:marLeft w:val="446"/>
          <w:marRight w:val="0"/>
          <w:marTop w:val="0"/>
          <w:marBottom w:val="120"/>
          <w:divBdr>
            <w:top w:val="none" w:sz="0" w:space="0" w:color="auto"/>
            <w:left w:val="none" w:sz="0" w:space="0" w:color="auto"/>
            <w:bottom w:val="none" w:sz="0" w:space="0" w:color="auto"/>
            <w:right w:val="none" w:sz="0" w:space="0" w:color="auto"/>
          </w:divBdr>
        </w:div>
        <w:div w:id="579558809">
          <w:marLeft w:val="446"/>
          <w:marRight w:val="0"/>
          <w:marTop w:val="0"/>
          <w:marBottom w:val="12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423</Words>
  <Characters>2671</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dc:description/>
  <cp:lastModifiedBy>Ruediger Eikmeier</cp:lastModifiedBy>
  <cp:revision>9</cp:revision>
  <cp:lastPrinted>2009-09-14T11:13:00Z</cp:lastPrinted>
  <dcterms:created xsi:type="dcterms:W3CDTF">2021-07-06T07:49:00Z</dcterms:created>
  <dcterms:modified xsi:type="dcterms:W3CDTF">2021-08-24T10:11:00Z</dcterms:modified>
  <dc:language>de-DE</dc:language>
</cp:coreProperties>
</file>