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BBA8A8" w14:textId="77777777" w:rsidR="00AB4A05" w:rsidRPr="00E345B8" w:rsidRDefault="00AB4A05" w:rsidP="00E345B8">
      <w:pPr>
        <w:suppressAutoHyphens/>
        <w:rPr>
          <w:sz w:val="40"/>
          <w:szCs w:val="40"/>
        </w:rPr>
      </w:pPr>
      <w:r w:rsidRPr="00E345B8">
        <w:rPr>
          <w:sz w:val="40"/>
          <w:szCs w:val="40"/>
        </w:rPr>
        <w:t>Presseinformation</w:t>
      </w:r>
    </w:p>
    <w:p w14:paraId="7C420367" w14:textId="77777777" w:rsidR="00AB4A05" w:rsidRDefault="00AB4A05" w:rsidP="00E345B8">
      <w:pPr>
        <w:suppressAutoHyphens/>
        <w:spacing w:line="360" w:lineRule="auto"/>
        <w:ind w:right="-2"/>
        <w:rPr>
          <w:b/>
          <w:sz w:val="24"/>
        </w:rPr>
      </w:pPr>
    </w:p>
    <w:p w14:paraId="0B89FEF2" w14:textId="77777777" w:rsidR="00B33DAA" w:rsidRDefault="00B33DAA" w:rsidP="00E345B8">
      <w:pPr>
        <w:suppressAutoHyphens/>
        <w:spacing w:line="360" w:lineRule="auto"/>
        <w:ind w:right="-2"/>
        <w:rPr>
          <w:b/>
          <w:bCs/>
          <w:sz w:val="24"/>
          <w:szCs w:val="24"/>
        </w:rPr>
      </w:pPr>
      <w:r w:rsidRPr="00B33DAA">
        <w:rPr>
          <w:b/>
          <w:bCs/>
          <w:sz w:val="24"/>
          <w:szCs w:val="24"/>
        </w:rPr>
        <w:t>Erstes</w:t>
      </w:r>
      <w:r w:rsidR="004F2683" w:rsidRPr="00B33DAA">
        <w:rPr>
          <w:b/>
          <w:bCs/>
          <w:sz w:val="24"/>
          <w:szCs w:val="24"/>
        </w:rPr>
        <w:t xml:space="preserve"> </w:t>
      </w:r>
      <w:r w:rsidRPr="00B33DAA">
        <w:rPr>
          <w:b/>
          <w:bCs/>
          <w:sz w:val="24"/>
          <w:szCs w:val="24"/>
        </w:rPr>
        <w:t xml:space="preserve">hygienisches </w:t>
      </w:r>
      <w:r w:rsidR="004F2683" w:rsidRPr="00B33DAA">
        <w:rPr>
          <w:b/>
          <w:bCs/>
          <w:sz w:val="24"/>
          <w:szCs w:val="24"/>
        </w:rPr>
        <w:t xml:space="preserve">Komplettmontagesystem </w:t>
      </w:r>
      <w:r w:rsidR="00D57052" w:rsidRPr="00B33DAA">
        <w:rPr>
          <w:b/>
          <w:bCs/>
          <w:sz w:val="24"/>
          <w:szCs w:val="24"/>
        </w:rPr>
        <w:t xml:space="preserve">für </w:t>
      </w:r>
    </w:p>
    <w:p w14:paraId="35F893C5" w14:textId="7C44DFF4" w:rsidR="00AB4A05" w:rsidRPr="00B33DAA" w:rsidRDefault="008C4B06" w:rsidP="00E345B8">
      <w:pPr>
        <w:suppressAutoHyphens/>
        <w:spacing w:line="360" w:lineRule="auto"/>
        <w:ind w:right="-2"/>
        <w:rPr>
          <w:b/>
          <w:bCs/>
          <w:sz w:val="24"/>
          <w:szCs w:val="24"/>
        </w:rPr>
      </w:pPr>
      <w:r>
        <w:rPr>
          <w:b/>
          <w:bCs/>
          <w:sz w:val="24"/>
          <w:szCs w:val="24"/>
        </w:rPr>
        <w:t>industrielle Bildverarbeitungs</w:t>
      </w:r>
      <w:r w:rsidR="00B33DAA" w:rsidRPr="00B33DAA">
        <w:rPr>
          <w:b/>
          <w:bCs/>
          <w:sz w:val="24"/>
          <w:szCs w:val="24"/>
        </w:rPr>
        <w:t>-K</w:t>
      </w:r>
      <w:r w:rsidR="00C54F36" w:rsidRPr="00B33DAA">
        <w:rPr>
          <w:b/>
          <w:bCs/>
          <w:sz w:val="24"/>
          <w:szCs w:val="24"/>
        </w:rPr>
        <w:t xml:space="preserve">omponenten </w:t>
      </w:r>
    </w:p>
    <w:p w14:paraId="1C49AECE" w14:textId="3DC658A7" w:rsidR="00AB4A05" w:rsidRDefault="00AB4A05" w:rsidP="00E345B8">
      <w:pPr>
        <w:suppressAutoHyphens/>
        <w:spacing w:line="360" w:lineRule="auto"/>
        <w:jc w:val="both"/>
      </w:pPr>
    </w:p>
    <w:p w14:paraId="55C6FD26" w14:textId="03988430" w:rsidR="0075372E" w:rsidRDefault="00481B15" w:rsidP="006F6F93">
      <w:pPr>
        <w:suppressAutoHyphens/>
        <w:spacing w:line="360" w:lineRule="auto"/>
        <w:jc w:val="both"/>
      </w:pPr>
      <w:r>
        <w:t xml:space="preserve">autoVimation </w:t>
      </w:r>
      <w:r w:rsidR="00F52100" w:rsidRPr="00F52100">
        <w:t xml:space="preserve">präsentiert </w:t>
      </w:r>
      <w:r w:rsidR="00F52100">
        <w:t xml:space="preserve">mit </w:t>
      </w:r>
      <w:r w:rsidR="006F5C6B">
        <w:t>seinem</w:t>
      </w:r>
      <w:r w:rsidR="00F52100">
        <w:t xml:space="preserve"> </w:t>
      </w:r>
      <w:r w:rsidR="00F52100" w:rsidRPr="00F52100">
        <w:t>„Hygienic Building Kit“</w:t>
      </w:r>
      <w:r w:rsidR="00F52100">
        <w:t xml:space="preserve"> </w:t>
      </w:r>
      <w:r>
        <w:t xml:space="preserve">das weltweit erste </w:t>
      </w:r>
      <w:r w:rsidR="00D74254">
        <w:t>BV-</w:t>
      </w:r>
      <w:r w:rsidR="000048B0">
        <w:t>M</w:t>
      </w:r>
      <w:r w:rsidR="00600101">
        <w:t>ontage</w:t>
      </w:r>
      <w:r w:rsidR="007D0F33">
        <w:t>system</w:t>
      </w:r>
      <w:r w:rsidR="000048B0">
        <w:t xml:space="preserve">, das sich zur </w:t>
      </w:r>
      <w:r w:rsidR="009762E9">
        <w:t>Insta</w:t>
      </w:r>
      <w:r w:rsidR="00666E8D">
        <w:t>llation</w:t>
      </w:r>
      <w:r w:rsidR="000048B0">
        <w:t xml:space="preserve"> </w:t>
      </w:r>
      <w:r w:rsidR="00D74254">
        <w:t>von</w:t>
      </w:r>
      <w:r w:rsidR="00851F2D">
        <w:t xml:space="preserve"> </w:t>
      </w:r>
      <w:r w:rsidR="009A3A77">
        <w:t xml:space="preserve">Kameras, Beleuchtung und Lasern </w:t>
      </w:r>
      <w:r w:rsidR="000048B0">
        <w:t xml:space="preserve">in </w:t>
      </w:r>
      <w:r w:rsidR="001F1DBA">
        <w:t xml:space="preserve">Anwendungen </w:t>
      </w:r>
      <w:r w:rsidR="000048B0">
        <w:t xml:space="preserve">der </w:t>
      </w:r>
      <w:r w:rsidR="005E0D9C">
        <w:t xml:space="preserve">Lebensmittel- und Pharma-Industrie </w:t>
      </w:r>
      <w:r w:rsidR="00FB7427">
        <w:t xml:space="preserve">oder in </w:t>
      </w:r>
      <w:r w:rsidR="001F1DBA">
        <w:t xml:space="preserve">Reinräumen </w:t>
      </w:r>
      <w:r w:rsidR="005E0D9C">
        <w:t xml:space="preserve">eignet. </w:t>
      </w:r>
      <w:r w:rsidR="00183B4D">
        <w:t xml:space="preserve">Da </w:t>
      </w:r>
      <w:r w:rsidR="0057676E" w:rsidRPr="0057676E">
        <w:t xml:space="preserve">die Bildverarbeitungskomponenten </w:t>
      </w:r>
      <w:r w:rsidR="00E8530E">
        <w:t xml:space="preserve">bei der </w:t>
      </w:r>
      <w:r w:rsidR="00E9520F">
        <w:t xml:space="preserve">Dampfstrahlreinigung </w:t>
      </w:r>
      <w:r w:rsidR="004E4CA2">
        <w:t>von</w:t>
      </w:r>
      <w:r w:rsidR="00163AB2">
        <w:t xml:space="preserve"> Fördera</w:t>
      </w:r>
      <w:r w:rsidR="00F91672">
        <w:t xml:space="preserve">nlagen </w:t>
      </w:r>
      <w:r w:rsidR="00E3121F">
        <w:t xml:space="preserve">mit </w:t>
      </w:r>
      <w:r w:rsidR="00F91672">
        <w:t>Produktresten</w:t>
      </w:r>
      <w:r w:rsidR="00607316">
        <w:t xml:space="preserve"> kontaminiert und</w:t>
      </w:r>
      <w:r w:rsidR="00F91672">
        <w:t xml:space="preserve"> </w:t>
      </w:r>
      <w:r w:rsidR="004868D8">
        <w:t xml:space="preserve">dadurch selbst </w:t>
      </w:r>
      <w:r w:rsidR="00BF4097">
        <w:t>zur Keimquelle werden</w:t>
      </w:r>
      <w:r w:rsidR="00607316">
        <w:t xml:space="preserve"> können</w:t>
      </w:r>
      <w:r w:rsidR="00BF4097">
        <w:t xml:space="preserve">, gelten für </w:t>
      </w:r>
      <w:r w:rsidR="004868D8">
        <w:t xml:space="preserve">sie </w:t>
      </w:r>
      <w:r w:rsidR="00E8530E">
        <w:t xml:space="preserve">dieselben </w:t>
      </w:r>
      <w:r w:rsidR="00BF4097">
        <w:t xml:space="preserve">Hygieneanforderungen </w:t>
      </w:r>
      <w:r w:rsidR="00502A2B" w:rsidRPr="00730AC5">
        <w:t xml:space="preserve">wir für </w:t>
      </w:r>
      <w:r w:rsidR="00502A2B">
        <w:t xml:space="preserve">unmittelbar </w:t>
      </w:r>
      <w:r w:rsidR="00502A2B" w:rsidRPr="00730AC5">
        <w:t xml:space="preserve">produktberührende </w:t>
      </w:r>
      <w:r w:rsidR="00502A2B">
        <w:t>Anlagenteile.</w:t>
      </w:r>
      <w:r w:rsidR="00E8530E">
        <w:t xml:space="preserve"> </w:t>
      </w:r>
    </w:p>
    <w:tbl>
      <w:tblPr>
        <w:tblW w:w="0" w:type="auto"/>
        <w:tblLayout w:type="fixed"/>
        <w:tblCellMar>
          <w:left w:w="70" w:type="dxa"/>
          <w:right w:w="70" w:type="dxa"/>
        </w:tblCellMar>
        <w:tblLook w:val="0000" w:firstRow="0" w:lastRow="0" w:firstColumn="0" w:lastColumn="0" w:noHBand="0" w:noVBand="0"/>
      </w:tblPr>
      <w:tblGrid>
        <w:gridCol w:w="7226"/>
      </w:tblGrid>
      <w:tr w:rsidR="0075372E" w14:paraId="389A97D1" w14:textId="77777777" w:rsidTr="00426F82">
        <w:tc>
          <w:tcPr>
            <w:tcW w:w="7226" w:type="dxa"/>
          </w:tcPr>
          <w:p w14:paraId="4DEA826E" w14:textId="64DB7660" w:rsidR="0075372E" w:rsidRDefault="009F1953" w:rsidP="00426F82">
            <w:pPr>
              <w:suppressAutoHyphens/>
              <w:spacing w:line="360" w:lineRule="auto"/>
              <w:jc w:val="center"/>
              <w:rPr>
                <w:sz w:val="18"/>
              </w:rPr>
            </w:pPr>
            <w:r>
              <w:rPr>
                <w:noProof/>
                <w:sz w:val="18"/>
              </w:rPr>
              <w:drawing>
                <wp:inline distT="0" distB="0" distL="0" distR="0" wp14:anchorId="52593889" wp14:editId="244E610D">
                  <wp:extent cx="4334096" cy="2804160"/>
                  <wp:effectExtent l="0" t="0" r="9525"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pic:cNvPicPr/>
                        </pic:nvPicPr>
                        <pic:blipFill>
                          <a:blip r:embed="rId7" cstate="print">
                            <a:extLst>
                              <a:ext uri="{28A0092B-C50C-407E-A947-70E740481C1C}">
                                <a14:useLocalDpi xmlns:a14="http://schemas.microsoft.com/office/drawing/2010/main" val="0"/>
                              </a:ext>
                            </a:extLst>
                          </a:blip>
                          <a:stretch>
                            <a:fillRect/>
                          </a:stretch>
                        </pic:blipFill>
                        <pic:spPr>
                          <a:xfrm>
                            <a:off x="0" y="0"/>
                            <a:ext cx="4348585" cy="2813534"/>
                          </a:xfrm>
                          <a:prstGeom prst="rect">
                            <a:avLst/>
                          </a:prstGeom>
                        </pic:spPr>
                      </pic:pic>
                    </a:graphicData>
                  </a:graphic>
                </wp:inline>
              </w:drawing>
            </w:r>
          </w:p>
        </w:tc>
      </w:tr>
      <w:tr w:rsidR="0075372E" w14:paraId="63B9348B" w14:textId="77777777" w:rsidTr="00426F82">
        <w:tc>
          <w:tcPr>
            <w:tcW w:w="7226" w:type="dxa"/>
          </w:tcPr>
          <w:p w14:paraId="45BB1022" w14:textId="77777777" w:rsidR="0075372E" w:rsidRDefault="0075372E" w:rsidP="00426F82">
            <w:pPr>
              <w:suppressAutoHyphens/>
              <w:jc w:val="center"/>
              <w:rPr>
                <w:sz w:val="18"/>
              </w:rPr>
            </w:pPr>
            <w:r>
              <w:rPr>
                <w:b/>
                <w:sz w:val="18"/>
              </w:rPr>
              <w:t>Bild:</w:t>
            </w:r>
            <w:r>
              <w:rPr>
                <w:sz w:val="18"/>
              </w:rPr>
              <w:t xml:space="preserve"> </w:t>
            </w:r>
            <w:r w:rsidRPr="002D1C8C">
              <w:rPr>
                <w:sz w:val="18"/>
              </w:rPr>
              <w:t>Hygienic Building Kit</w:t>
            </w:r>
            <w:r>
              <w:rPr>
                <w:sz w:val="18"/>
              </w:rPr>
              <w:t xml:space="preserve"> von autoVimation –</w:t>
            </w:r>
          </w:p>
          <w:p w14:paraId="3466B84D" w14:textId="1E6439BE" w:rsidR="0075372E" w:rsidRDefault="0075372E" w:rsidP="00426F82">
            <w:pPr>
              <w:suppressAutoHyphens/>
              <w:jc w:val="center"/>
              <w:rPr>
                <w:sz w:val="18"/>
              </w:rPr>
            </w:pPr>
            <w:r>
              <w:rPr>
                <w:sz w:val="18"/>
              </w:rPr>
              <w:t>weltweit das erste BV-Komplettmontagesystem für hygienische Bereiche</w:t>
            </w:r>
          </w:p>
        </w:tc>
      </w:tr>
    </w:tbl>
    <w:p w14:paraId="532198C7" w14:textId="77777777" w:rsidR="0075372E" w:rsidRDefault="0075372E" w:rsidP="0075372E">
      <w:pPr>
        <w:suppressAutoHyphens/>
        <w:spacing w:line="360" w:lineRule="auto"/>
        <w:jc w:val="center"/>
      </w:pPr>
    </w:p>
    <w:p w14:paraId="2BF8C667" w14:textId="2F34ADB2" w:rsidR="008A6B65" w:rsidRDefault="0057676E" w:rsidP="00E345B8">
      <w:pPr>
        <w:suppressAutoHyphens/>
        <w:spacing w:line="360" w:lineRule="auto"/>
        <w:jc w:val="both"/>
      </w:pPr>
      <w:r>
        <w:t>Weil</w:t>
      </w:r>
      <w:r w:rsidR="005A75A0">
        <w:t xml:space="preserve"> die bewährten</w:t>
      </w:r>
      <w:r w:rsidR="0017278B">
        <w:t xml:space="preserve"> </w:t>
      </w:r>
      <w:r w:rsidR="0056170D">
        <w:t>BV-Montagesysteme</w:t>
      </w:r>
      <w:r w:rsidR="0017278B">
        <w:t xml:space="preserve"> </w:t>
      </w:r>
      <w:r w:rsidR="009B166E">
        <w:t xml:space="preserve">von autoVimation </w:t>
      </w:r>
      <w:r w:rsidR="0017278B">
        <w:t xml:space="preserve">zur einfachen Justierung </w:t>
      </w:r>
      <w:r w:rsidR="00625834">
        <w:t>der</w:t>
      </w:r>
      <w:r w:rsidR="0017278B">
        <w:t xml:space="preserve"> Kameragehäuse Schwalbenschwanzprofile aus Aluminium</w:t>
      </w:r>
      <w:r w:rsidR="009B166E">
        <w:t xml:space="preserve"> verwenden, </w:t>
      </w:r>
      <w:r w:rsidR="00625834">
        <w:t xml:space="preserve">kommen </w:t>
      </w:r>
      <w:r w:rsidR="009B166E">
        <w:t xml:space="preserve">sie </w:t>
      </w:r>
      <w:r w:rsidR="00625834">
        <w:t xml:space="preserve">für den </w:t>
      </w:r>
      <w:r w:rsidR="0017278B">
        <w:t>Einsatz in hygienisch</w:t>
      </w:r>
      <w:r w:rsidR="00163AB2">
        <w:t xml:space="preserve"> sensiblen</w:t>
      </w:r>
      <w:r w:rsidR="0017278B">
        <w:t xml:space="preserve"> Bereiche</w:t>
      </w:r>
      <w:r w:rsidR="00F92401">
        <w:t>n</w:t>
      </w:r>
      <w:r w:rsidR="0017278B">
        <w:t xml:space="preserve"> nicht in Frage</w:t>
      </w:r>
      <w:r w:rsidR="00F65B04">
        <w:t>:</w:t>
      </w:r>
      <w:r w:rsidR="0017278B">
        <w:t xml:space="preserve"> </w:t>
      </w:r>
      <w:r w:rsidR="00625834">
        <w:t>Zum einen stellen die</w:t>
      </w:r>
      <w:r w:rsidR="000F6C33">
        <w:t xml:space="preserve"> Spalte und</w:t>
      </w:r>
      <w:r w:rsidR="00625834">
        <w:t xml:space="preserve"> Hinterschneidungen </w:t>
      </w:r>
      <w:r w:rsidR="000F6C33">
        <w:t xml:space="preserve">der Verbindungsstellen schwer zu reinigende Toträume dar, zum anderen </w:t>
      </w:r>
      <w:r w:rsidR="00B7119B">
        <w:t xml:space="preserve">verfügen </w:t>
      </w:r>
      <w:r w:rsidR="00F92401">
        <w:t xml:space="preserve">die </w:t>
      </w:r>
      <w:r w:rsidR="000F6C33">
        <w:t>Material</w:t>
      </w:r>
      <w:r w:rsidR="003B52C2">
        <w:t>en</w:t>
      </w:r>
      <w:r w:rsidR="000F6C33">
        <w:t xml:space="preserve"> </w:t>
      </w:r>
      <w:r w:rsidR="00B7119B">
        <w:t xml:space="preserve">angesichts regelmäßiger </w:t>
      </w:r>
      <w:r w:rsidR="003B52C2">
        <w:t>Reinigung</w:t>
      </w:r>
      <w:r w:rsidR="00B7119B">
        <w:t>s-</w:t>
      </w:r>
      <w:r w:rsidR="003B52C2">
        <w:t xml:space="preserve"> und Desinfektion</w:t>
      </w:r>
      <w:r w:rsidR="00B7119B">
        <w:t xml:space="preserve">svorgänge </w:t>
      </w:r>
      <w:r w:rsidR="00F92401">
        <w:t xml:space="preserve">mit </w:t>
      </w:r>
      <w:r w:rsidR="003B52C2">
        <w:t xml:space="preserve">aggressiven Chemikalien </w:t>
      </w:r>
      <w:r w:rsidR="00B7119B">
        <w:t xml:space="preserve">nicht über die erforderliche Korrosionsbeständigkeit. </w:t>
      </w:r>
      <w:r w:rsidR="00414FF5">
        <w:t>Dagegen basiert d</w:t>
      </w:r>
      <w:r w:rsidR="00662AF6">
        <w:t xml:space="preserve">ie </w:t>
      </w:r>
      <w:r w:rsidR="009B166E">
        <w:t xml:space="preserve">neue </w:t>
      </w:r>
      <w:r w:rsidR="00662AF6" w:rsidRPr="008078D2">
        <w:t>Montage-</w:t>
      </w:r>
      <w:r w:rsidR="00662AF6">
        <w:t xml:space="preserve">Komplettlösung von </w:t>
      </w:r>
      <w:r w:rsidR="00F92401">
        <w:t>autoVimation</w:t>
      </w:r>
      <w:r w:rsidR="00B7119B">
        <w:t xml:space="preserve"> </w:t>
      </w:r>
      <w:r w:rsidR="00662AF6">
        <w:t xml:space="preserve">auf </w:t>
      </w:r>
      <w:r w:rsidR="00CF2DAB">
        <w:t xml:space="preserve">den </w:t>
      </w:r>
      <w:r w:rsidR="002863C7">
        <w:t>hygiene</w:t>
      </w:r>
      <w:r w:rsidR="00176846">
        <w:t>gerechten,</w:t>
      </w:r>
      <w:r w:rsidR="00922777">
        <w:t xml:space="preserve"> </w:t>
      </w:r>
      <w:r w:rsidR="00FF7129">
        <w:t xml:space="preserve">IP69k-geschützten </w:t>
      </w:r>
      <w:r w:rsidR="00662AF6">
        <w:t>Kamera-, Beleuchtungs- und Laser</w:t>
      </w:r>
      <w:r w:rsidR="002F2FFA">
        <w:t>-G</w:t>
      </w:r>
      <w:r w:rsidR="00662AF6">
        <w:t>ehäuse</w:t>
      </w:r>
      <w:r w:rsidR="002F2FFA">
        <w:t>s</w:t>
      </w:r>
      <w:r w:rsidR="00CF2DAB">
        <w:t>erien</w:t>
      </w:r>
      <w:r w:rsidR="00662AF6">
        <w:t xml:space="preserve"> </w:t>
      </w:r>
      <w:r w:rsidR="00CF2DAB">
        <w:t>Dolphin, Shark und Piranha</w:t>
      </w:r>
      <w:r w:rsidR="00C9684B" w:rsidRPr="00C9684B">
        <w:t xml:space="preserve"> aus V4A-Edelstahl</w:t>
      </w:r>
      <w:r w:rsidR="006A54D6">
        <w:t>,</w:t>
      </w:r>
      <w:r w:rsidR="00CF2DAB">
        <w:t xml:space="preserve"> </w:t>
      </w:r>
      <w:r w:rsidR="00414FF5">
        <w:t xml:space="preserve">die </w:t>
      </w:r>
      <w:r w:rsidR="00435288">
        <w:t xml:space="preserve">mittels </w:t>
      </w:r>
      <w:r w:rsidR="00435288" w:rsidRPr="00FD48AB">
        <w:t>Hygiene</w:t>
      </w:r>
      <w:r w:rsidR="00435288">
        <w:t>-</w:t>
      </w:r>
      <w:r w:rsidR="00435288" w:rsidRPr="00FD48AB">
        <w:t xml:space="preserve">T-Stücken in </w:t>
      </w:r>
      <w:r w:rsidR="00414FF5">
        <w:t xml:space="preserve">allen gewünschten </w:t>
      </w:r>
      <w:r w:rsidR="00435288" w:rsidRPr="00FD48AB">
        <w:t>Position</w:t>
      </w:r>
      <w:r w:rsidR="00414FF5">
        <w:t>en</w:t>
      </w:r>
      <w:r w:rsidR="00435288" w:rsidRPr="00FD48AB">
        <w:t xml:space="preserve"> und </w:t>
      </w:r>
      <w:r w:rsidR="00435288" w:rsidRPr="00FD48AB">
        <w:lastRenderedPageBreak/>
        <w:t>Drehlage</w:t>
      </w:r>
      <w:r w:rsidR="00414FF5">
        <w:t>n</w:t>
      </w:r>
      <w:r w:rsidR="00435288">
        <w:t xml:space="preserve"> an Halte</w:t>
      </w:r>
      <w:r w:rsidR="009B166E">
        <w:t>stangen</w:t>
      </w:r>
      <w:r w:rsidR="00435288">
        <w:t xml:space="preserve"> aus </w:t>
      </w:r>
      <w:r w:rsidR="00435288" w:rsidRPr="00435288">
        <w:t>glatte</w:t>
      </w:r>
      <w:r w:rsidR="00984F51">
        <w:t>m</w:t>
      </w:r>
      <w:r w:rsidR="00435288" w:rsidRPr="00435288">
        <w:t xml:space="preserve"> Edelstahlrohr</w:t>
      </w:r>
      <w:r w:rsidR="00435288">
        <w:t xml:space="preserve"> fixiert werden. </w:t>
      </w:r>
      <w:r w:rsidR="006F5C6B">
        <w:t>Dabei gewährleistet d</w:t>
      </w:r>
      <w:r w:rsidR="0097137F">
        <w:t xml:space="preserve">ie </w:t>
      </w:r>
      <w:r w:rsidR="00735B7D">
        <w:t xml:space="preserve">Kabelführung </w:t>
      </w:r>
      <w:r w:rsidR="0097137F">
        <w:t>innerha</w:t>
      </w:r>
      <w:r w:rsidR="00984F51">
        <w:t>l</w:t>
      </w:r>
      <w:r w:rsidR="0097137F">
        <w:t xml:space="preserve">b der </w:t>
      </w:r>
      <w:r w:rsidR="00735B7D">
        <w:t>Rohre</w:t>
      </w:r>
      <w:r w:rsidR="002838C6">
        <w:t xml:space="preserve"> nicht nur </w:t>
      </w:r>
      <w:r w:rsidR="00984F51">
        <w:t>optimale</w:t>
      </w:r>
      <w:r w:rsidR="002838C6">
        <w:t>n</w:t>
      </w:r>
      <w:r w:rsidR="00984F51">
        <w:t xml:space="preserve"> Schutz vor mechanischen Einwirkungen</w:t>
      </w:r>
      <w:r w:rsidR="002838C6">
        <w:t xml:space="preserve">, </w:t>
      </w:r>
      <w:r w:rsidR="00984F51">
        <w:t xml:space="preserve">sondern </w:t>
      </w:r>
      <w:r w:rsidR="002838C6">
        <w:t xml:space="preserve">erübrigt </w:t>
      </w:r>
      <w:r w:rsidR="00984F51">
        <w:t xml:space="preserve">zugleich </w:t>
      </w:r>
      <w:r w:rsidR="004C62CE">
        <w:t>auch eine</w:t>
      </w:r>
      <w:r w:rsidR="006F5C6B">
        <w:t xml:space="preserve"> eigene </w:t>
      </w:r>
      <w:r w:rsidR="00F05A44">
        <w:t xml:space="preserve">Lebensmittelzulassung </w:t>
      </w:r>
      <w:r w:rsidR="002F2FFA">
        <w:t xml:space="preserve">für das </w:t>
      </w:r>
      <w:r w:rsidR="00F05A44">
        <w:t>Kabel</w:t>
      </w:r>
      <w:r w:rsidR="002F2FFA">
        <w:t>material</w:t>
      </w:r>
      <w:r w:rsidR="00F05A44">
        <w:t xml:space="preserve">. </w:t>
      </w:r>
      <w:r w:rsidR="00176846">
        <w:t>Alternativ bzw. für die Verbindungsstrecken zur Maschine</w:t>
      </w:r>
      <w:r w:rsidR="00C55354">
        <w:t xml:space="preserve"> stehen </w:t>
      </w:r>
      <w:r w:rsidR="00176846">
        <w:t xml:space="preserve">darüber hinaus </w:t>
      </w:r>
      <w:r w:rsidR="00C96528">
        <w:t xml:space="preserve">auch </w:t>
      </w:r>
      <w:r w:rsidR="00C55354">
        <w:t xml:space="preserve">entsprechende </w:t>
      </w:r>
      <w:r w:rsidR="00C55354" w:rsidRPr="00BF0FEA">
        <w:rPr>
          <w:color w:val="000000" w:themeColor="text1"/>
        </w:rPr>
        <w:t>Hygieneschutzschläuche</w:t>
      </w:r>
      <w:r w:rsidR="00176846" w:rsidRPr="00BF0FEA">
        <w:rPr>
          <w:color w:val="000000" w:themeColor="text1"/>
        </w:rPr>
        <w:t xml:space="preserve"> bereit</w:t>
      </w:r>
      <w:r w:rsidR="00C55354" w:rsidRPr="00BF0FEA">
        <w:rPr>
          <w:color w:val="000000" w:themeColor="text1"/>
        </w:rPr>
        <w:t>.</w:t>
      </w:r>
      <w:r w:rsidR="005804D4" w:rsidRPr="00BF0FEA">
        <w:rPr>
          <w:color w:val="000000" w:themeColor="text1"/>
        </w:rPr>
        <w:t xml:space="preserve"> Alle verwendeten Dichtungen sowie ein Acrylfenster sind nach den </w:t>
      </w:r>
      <w:r w:rsidR="00AE2EBC" w:rsidRPr="00BF0FEA">
        <w:rPr>
          <w:color w:val="000000" w:themeColor="text1"/>
        </w:rPr>
        <w:t>FDA</w:t>
      </w:r>
      <w:r w:rsidR="005804D4" w:rsidRPr="00BF0FEA">
        <w:rPr>
          <w:color w:val="000000" w:themeColor="text1"/>
        </w:rPr>
        <w:t xml:space="preserve">- und </w:t>
      </w:r>
      <w:r w:rsidR="00AE2EBC" w:rsidRPr="00BF0FEA">
        <w:rPr>
          <w:color w:val="000000" w:themeColor="text1"/>
        </w:rPr>
        <w:t xml:space="preserve">EU-Richtlinien für den direkten Lebensmittelkontakt zugelassen. </w:t>
      </w:r>
      <w:r w:rsidR="005804D4" w:rsidRPr="00BF0FEA">
        <w:rPr>
          <w:color w:val="000000" w:themeColor="text1"/>
        </w:rPr>
        <w:t xml:space="preserve">Zudem erfüllen sämtliche </w:t>
      </w:r>
      <w:r w:rsidR="00AE2EBC" w:rsidRPr="00BF0FEA">
        <w:rPr>
          <w:color w:val="000000" w:themeColor="text1"/>
        </w:rPr>
        <w:t>Komponenten</w:t>
      </w:r>
      <w:r w:rsidR="00667421" w:rsidRPr="00BF0FEA">
        <w:rPr>
          <w:color w:val="000000" w:themeColor="text1"/>
        </w:rPr>
        <w:t xml:space="preserve"> </w:t>
      </w:r>
      <w:r w:rsidR="00AE2EBC" w:rsidRPr="00BF0FEA">
        <w:rPr>
          <w:color w:val="000000" w:themeColor="text1"/>
        </w:rPr>
        <w:t xml:space="preserve">strengste </w:t>
      </w:r>
      <w:r w:rsidR="00BF0FEA" w:rsidRPr="00BF0FEA">
        <w:rPr>
          <w:color w:val="000000" w:themeColor="text1"/>
        </w:rPr>
        <w:t xml:space="preserve">Kriterien für ein hygienisches Oberflächendesign. </w:t>
      </w:r>
      <w:r w:rsidR="00735B7D" w:rsidRPr="00BF0FEA">
        <w:rPr>
          <w:color w:val="000000" w:themeColor="text1"/>
        </w:rPr>
        <w:t xml:space="preserve">Zur </w:t>
      </w:r>
      <w:r w:rsidR="00D87923" w:rsidRPr="00BF0FEA">
        <w:rPr>
          <w:color w:val="000000" w:themeColor="text1"/>
        </w:rPr>
        <w:t>anwendungs</w:t>
      </w:r>
      <w:r w:rsidR="00735B7D" w:rsidRPr="00BF0FEA">
        <w:rPr>
          <w:color w:val="000000" w:themeColor="text1"/>
        </w:rPr>
        <w:t xml:space="preserve">spezifischen Konfiguration des </w:t>
      </w:r>
      <w:r w:rsidR="00D87923" w:rsidRPr="00BF0FEA">
        <w:rPr>
          <w:color w:val="000000" w:themeColor="text1"/>
        </w:rPr>
        <w:t xml:space="preserve">sowohl </w:t>
      </w:r>
      <w:r w:rsidR="00735B7D" w:rsidRPr="00BF0FEA">
        <w:rPr>
          <w:color w:val="000000" w:themeColor="text1"/>
        </w:rPr>
        <w:t xml:space="preserve">stehend </w:t>
      </w:r>
      <w:r w:rsidR="00D87923" w:rsidRPr="00BF0FEA">
        <w:rPr>
          <w:color w:val="000000" w:themeColor="text1"/>
        </w:rPr>
        <w:t xml:space="preserve">als auch über Kopf an der Decke installierbaren Montagesystems brauchen Anwender die Rohre nur </w:t>
      </w:r>
      <w:r w:rsidR="00C96528" w:rsidRPr="00BF0FEA">
        <w:rPr>
          <w:color w:val="000000" w:themeColor="text1"/>
        </w:rPr>
        <w:t xml:space="preserve">noch </w:t>
      </w:r>
      <w:r w:rsidR="00D87923" w:rsidRPr="00BF0FEA">
        <w:rPr>
          <w:color w:val="000000" w:themeColor="text1"/>
        </w:rPr>
        <w:t xml:space="preserve">auf die </w:t>
      </w:r>
      <w:r w:rsidR="00EE75F0" w:rsidRPr="00BF0FEA">
        <w:rPr>
          <w:color w:val="000000" w:themeColor="text1"/>
        </w:rPr>
        <w:t xml:space="preserve">benötigte </w:t>
      </w:r>
      <w:r w:rsidR="00D87923" w:rsidRPr="00BF0FEA">
        <w:rPr>
          <w:color w:val="000000" w:themeColor="text1"/>
        </w:rPr>
        <w:t xml:space="preserve">Länge kürzen und </w:t>
      </w:r>
      <w:r w:rsidR="001E2D77" w:rsidRPr="00BF0FEA">
        <w:rPr>
          <w:color w:val="000000" w:themeColor="text1"/>
        </w:rPr>
        <w:t xml:space="preserve">an der bevorzugten Stelle eine Bohrung zur Kabeldurchführung </w:t>
      </w:r>
      <w:r w:rsidR="00C96528" w:rsidRPr="00BF0FEA">
        <w:rPr>
          <w:color w:val="000000" w:themeColor="text1"/>
        </w:rPr>
        <w:t>vornehmen</w:t>
      </w:r>
      <w:r w:rsidR="00D87923" w:rsidRPr="00BF0FEA">
        <w:rPr>
          <w:color w:val="000000" w:themeColor="text1"/>
        </w:rPr>
        <w:t xml:space="preserve">. Die </w:t>
      </w:r>
      <w:r w:rsidR="00DE0F4A" w:rsidRPr="00BF0FEA">
        <w:rPr>
          <w:color w:val="000000" w:themeColor="text1"/>
        </w:rPr>
        <w:t>90°-</w:t>
      </w:r>
      <w:r w:rsidR="00D87923" w:rsidRPr="00BF0FEA">
        <w:rPr>
          <w:color w:val="000000" w:themeColor="text1"/>
        </w:rPr>
        <w:t xml:space="preserve">Rohrverbinder </w:t>
      </w:r>
      <w:r w:rsidR="00D87923" w:rsidRPr="006F6F93">
        <w:t>zur IP69k</w:t>
      </w:r>
      <w:r w:rsidR="00D87923" w:rsidRPr="00D87923">
        <w:t>-</w:t>
      </w:r>
      <w:r w:rsidR="00D87923" w:rsidRPr="006F6F93">
        <w:t xml:space="preserve">Abdichtung </w:t>
      </w:r>
      <w:r w:rsidR="00DE0F4A">
        <w:t xml:space="preserve">der Verbindungsstellen </w:t>
      </w:r>
      <w:r w:rsidR="00D87923" w:rsidRPr="00D87923">
        <w:t xml:space="preserve">ermöglichen </w:t>
      </w:r>
      <w:r w:rsidR="00775684">
        <w:t xml:space="preserve">durch </w:t>
      </w:r>
      <w:r w:rsidR="00D87923" w:rsidRPr="00D87923">
        <w:t xml:space="preserve">ihre </w:t>
      </w:r>
      <w:r w:rsidR="00775684" w:rsidRPr="00D87923">
        <w:t>belastbare</w:t>
      </w:r>
      <w:r w:rsidR="00775684" w:rsidRPr="00C55354">
        <w:rPr>
          <w:color w:val="000000" w:themeColor="text1"/>
        </w:rPr>
        <w:t xml:space="preserve"> </w:t>
      </w:r>
      <w:r w:rsidR="00145C32" w:rsidRPr="00C55354">
        <w:rPr>
          <w:color w:val="000000" w:themeColor="text1"/>
        </w:rPr>
        <w:t>interne</w:t>
      </w:r>
      <w:r w:rsidR="00775684">
        <w:rPr>
          <w:color w:val="000000" w:themeColor="text1"/>
        </w:rPr>
        <w:t xml:space="preserve"> </w:t>
      </w:r>
      <w:r w:rsidR="00D87923" w:rsidRPr="006F6F93">
        <w:t xml:space="preserve">Klemmung auch </w:t>
      </w:r>
      <w:r w:rsidR="00D87923" w:rsidRPr="00D87923">
        <w:t xml:space="preserve">bei </w:t>
      </w:r>
      <w:r w:rsidR="00D87923" w:rsidRPr="006F6F93">
        <w:t>längeren Rohren und exzentrischen Lasten stabile Konstruktionen</w:t>
      </w:r>
      <w:r w:rsidR="00D87923" w:rsidRPr="00D87923">
        <w:t xml:space="preserve">. </w:t>
      </w:r>
      <w:r w:rsidR="003B4667">
        <w:t xml:space="preserve">Um </w:t>
      </w:r>
      <w:r w:rsidR="00775684">
        <w:t xml:space="preserve">den Installateuren </w:t>
      </w:r>
      <w:r w:rsidR="0057551C">
        <w:t xml:space="preserve">in jedem Anwendungsfall </w:t>
      </w:r>
      <w:r w:rsidR="002863C7">
        <w:t xml:space="preserve">eine unkomplizierte </w:t>
      </w:r>
      <w:r w:rsidR="00157561">
        <w:t xml:space="preserve">Einhaltung </w:t>
      </w:r>
      <w:r w:rsidR="0057551C">
        <w:t xml:space="preserve">des Pflichtenhefts zu </w:t>
      </w:r>
      <w:r w:rsidR="002863C7">
        <w:t>ermöglichen</w:t>
      </w:r>
      <w:r w:rsidR="0057551C">
        <w:t xml:space="preserve">, </w:t>
      </w:r>
      <w:r w:rsidR="00253469">
        <w:t xml:space="preserve">bereitet autoVimation aktuell </w:t>
      </w:r>
      <w:r w:rsidR="002863C7">
        <w:t xml:space="preserve">auch </w:t>
      </w:r>
      <w:r w:rsidR="00253469">
        <w:t>die E</w:t>
      </w:r>
      <w:r w:rsidR="003B4667" w:rsidRPr="003B4667">
        <w:t>HEDG</w:t>
      </w:r>
      <w:r w:rsidR="00253469">
        <w:t>-</w:t>
      </w:r>
      <w:r w:rsidR="003B4667" w:rsidRPr="003B4667">
        <w:t xml:space="preserve">Zertifizierung aller Komponenten des Baukastensystems </w:t>
      </w:r>
      <w:r w:rsidR="00253469">
        <w:t xml:space="preserve">vor. </w:t>
      </w:r>
    </w:p>
    <w:p w14:paraId="12F84535" w14:textId="77777777" w:rsidR="00DF0204" w:rsidRDefault="00DF0204" w:rsidP="00E345B8">
      <w:pPr>
        <w:suppressAutoHyphens/>
        <w:spacing w:line="360" w:lineRule="auto"/>
        <w:jc w:val="both"/>
      </w:pPr>
    </w:p>
    <w:p w14:paraId="11D72F1A" w14:textId="77777777" w:rsidR="008A6B65" w:rsidRDefault="008A6B65" w:rsidP="00E345B8">
      <w:pPr>
        <w:suppressAutoHyphens/>
        <w:spacing w:line="360" w:lineRule="auto"/>
        <w:jc w:val="both"/>
      </w:pPr>
    </w:p>
    <w:tbl>
      <w:tblPr>
        <w:tblW w:w="0" w:type="auto"/>
        <w:tblLayout w:type="fixed"/>
        <w:tblCellMar>
          <w:left w:w="70" w:type="dxa"/>
          <w:right w:w="70" w:type="dxa"/>
        </w:tblCellMar>
        <w:tblLook w:val="0000" w:firstRow="0" w:lastRow="0" w:firstColumn="0" w:lastColumn="0" w:noHBand="0" w:noVBand="0"/>
      </w:tblPr>
      <w:tblGrid>
        <w:gridCol w:w="1151"/>
        <w:gridCol w:w="3881"/>
        <w:gridCol w:w="850"/>
        <w:gridCol w:w="1302"/>
      </w:tblGrid>
      <w:tr w:rsidR="00AB4A05" w14:paraId="1A1A797D" w14:textId="77777777" w:rsidTr="00E345B8">
        <w:trPr>
          <w:cantSplit/>
        </w:trPr>
        <w:tc>
          <w:tcPr>
            <w:tcW w:w="1151" w:type="dxa"/>
          </w:tcPr>
          <w:p w14:paraId="59695B22" w14:textId="77777777" w:rsidR="00AB4A05" w:rsidRDefault="00AB4A05" w:rsidP="00E345B8">
            <w:pPr>
              <w:suppressAutoHyphens/>
              <w:jc w:val="both"/>
              <w:rPr>
                <w:sz w:val="18"/>
              </w:rPr>
            </w:pPr>
            <w:r>
              <w:rPr>
                <w:sz w:val="18"/>
              </w:rPr>
              <w:t>Bilder:</w:t>
            </w:r>
          </w:p>
        </w:tc>
        <w:tc>
          <w:tcPr>
            <w:tcW w:w="3881" w:type="dxa"/>
          </w:tcPr>
          <w:p w14:paraId="39DA12E0" w14:textId="46EE2EAC" w:rsidR="00AB4A05" w:rsidRDefault="009F1953" w:rsidP="00E345B8">
            <w:pPr>
              <w:suppressAutoHyphens/>
              <w:rPr>
                <w:sz w:val="18"/>
              </w:rPr>
            </w:pPr>
            <w:r w:rsidRPr="009F1953">
              <w:rPr>
                <w:sz w:val="18"/>
              </w:rPr>
              <w:t>Hygienic_Building_Kit_3_bawh</w:t>
            </w:r>
          </w:p>
        </w:tc>
        <w:tc>
          <w:tcPr>
            <w:tcW w:w="850" w:type="dxa"/>
          </w:tcPr>
          <w:p w14:paraId="7E12E7F3" w14:textId="77777777" w:rsidR="00AB4A05" w:rsidRDefault="00AB4A05" w:rsidP="00E345B8">
            <w:pPr>
              <w:suppressAutoHyphens/>
              <w:jc w:val="both"/>
              <w:rPr>
                <w:sz w:val="18"/>
              </w:rPr>
            </w:pPr>
            <w:r>
              <w:rPr>
                <w:sz w:val="18"/>
              </w:rPr>
              <w:t>Zeichen:</w:t>
            </w:r>
          </w:p>
        </w:tc>
        <w:tc>
          <w:tcPr>
            <w:tcW w:w="1302" w:type="dxa"/>
          </w:tcPr>
          <w:p w14:paraId="3659478B" w14:textId="7C090534" w:rsidR="00AB4A05" w:rsidRDefault="00DB5DFB" w:rsidP="00E345B8">
            <w:pPr>
              <w:suppressAutoHyphens/>
              <w:jc w:val="right"/>
              <w:rPr>
                <w:sz w:val="18"/>
              </w:rPr>
            </w:pPr>
            <w:r>
              <w:rPr>
                <w:sz w:val="18"/>
              </w:rPr>
              <w:t>2.591</w:t>
            </w:r>
          </w:p>
        </w:tc>
      </w:tr>
      <w:tr w:rsidR="00AB4A05" w14:paraId="583FB72D" w14:textId="77777777">
        <w:trPr>
          <w:cantSplit/>
        </w:trPr>
        <w:tc>
          <w:tcPr>
            <w:tcW w:w="1151" w:type="dxa"/>
          </w:tcPr>
          <w:p w14:paraId="04B369A9" w14:textId="77777777" w:rsidR="00AB4A05" w:rsidRDefault="00AB4A05" w:rsidP="00E345B8">
            <w:pPr>
              <w:suppressAutoHyphens/>
              <w:spacing w:before="120"/>
              <w:jc w:val="both"/>
              <w:rPr>
                <w:sz w:val="18"/>
              </w:rPr>
            </w:pPr>
            <w:r>
              <w:rPr>
                <w:sz w:val="18"/>
              </w:rPr>
              <w:t>Dateiname:</w:t>
            </w:r>
          </w:p>
        </w:tc>
        <w:tc>
          <w:tcPr>
            <w:tcW w:w="3881" w:type="dxa"/>
          </w:tcPr>
          <w:p w14:paraId="71E9232D" w14:textId="67770924" w:rsidR="00AB4A05" w:rsidRDefault="000C5DDE" w:rsidP="00E345B8">
            <w:pPr>
              <w:suppressAutoHyphens/>
              <w:spacing w:before="120"/>
              <w:rPr>
                <w:sz w:val="18"/>
              </w:rPr>
            </w:pPr>
            <w:r w:rsidRPr="000C5DDE">
              <w:rPr>
                <w:sz w:val="18"/>
              </w:rPr>
              <w:t>202109028_pm_hygienic_building_kit</w:t>
            </w:r>
          </w:p>
        </w:tc>
        <w:tc>
          <w:tcPr>
            <w:tcW w:w="850" w:type="dxa"/>
          </w:tcPr>
          <w:p w14:paraId="17F76AB0" w14:textId="77777777" w:rsidR="00AB4A05" w:rsidRDefault="00AB4A05" w:rsidP="00E345B8">
            <w:pPr>
              <w:suppressAutoHyphens/>
              <w:spacing w:before="120"/>
              <w:jc w:val="both"/>
              <w:rPr>
                <w:sz w:val="18"/>
              </w:rPr>
            </w:pPr>
            <w:r>
              <w:rPr>
                <w:sz w:val="18"/>
              </w:rPr>
              <w:t>Datum:</w:t>
            </w:r>
          </w:p>
        </w:tc>
        <w:tc>
          <w:tcPr>
            <w:tcW w:w="1302" w:type="dxa"/>
          </w:tcPr>
          <w:p w14:paraId="09C4A6CD" w14:textId="732CD239" w:rsidR="00AB4A05" w:rsidRDefault="006A1483" w:rsidP="00E345B8">
            <w:pPr>
              <w:suppressAutoHyphens/>
              <w:spacing w:before="120"/>
              <w:jc w:val="right"/>
              <w:rPr>
                <w:sz w:val="18"/>
              </w:rPr>
            </w:pPr>
            <w:r>
              <w:rPr>
                <w:sz w:val="18"/>
              </w:rPr>
              <w:t>03.11.2021</w:t>
            </w:r>
          </w:p>
        </w:tc>
      </w:tr>
    </w:tbl>
    <w:p w14:paraId="1F6315BD" w14:textId="1EBB9023" w:rsidR="00AB4A05" w:rsidRDefault="00AB4A05" w:rsidP="00E345B8">
      <w:pPr>
        <w:suppressAutoHyphens/>
        <w:spacing w:before="120" w:after="120"/>
        <w:rPr>
          <w:b/>
          <w:sz w:val="16"/>
        </w:rPr>
      </w:pPr>
      <w:r>
        <w:rPr>
          <w:b/>
          <w:sz w:val="16"/>
        </w:rPr>
        <w:t>Unternehmenshintergrund</w:t>
      </w:r>
    </w:p>
    <w:p w14:paraId="3745A5B7" w14:textId="77777777" w:rsidR="00AB4A05" w:rsidRDefault="00AB4A05" w:rsidP="00E345B8">
      <w:pPr>
        <w:suppressAutoHyphens/>
        <w:jc w:val="both"/>
        <w:rPr>
          <w:sz w:val="16"/>
        </w:rPr>
      </w:pPr>
      <w:r>
        <w:rPr>
          <w:sz w:val="16"/>
        </w:rPr>
        <w:t>Das 2008 gegründete, in Karlsruhe ansässige Unternehmen autoVimation entstand aus der Idee, die Montage und Justage von Bildverarbeitungskomponenten zu erleichtern: Der Firmengründer Peter Neuhaus entwickelte ein Baukastensystem, das Kunden die aufwändige Eigenfertigung von Halterungen erspart und es ermöglicht, alle benötigten Bauteile problemlos miteinander zu verbinden. Darüber hinaus umfasst das Produktprogramm auch kompakte, leicht zu integrierende Gehäuse, die den Kameras und Optiken in Bildverarbeitungssystemen optimalen Schutz vor rauen Umweltbedingungen in industriellen Anwendungen bieten und eine zuverlässige Hitzeableitung gewährleisten. Zum Dienstleistungsspektrum zählen u.a. die Bereitstellung kompletter, einbaufähiger mechanischer Lösungen für Kamera und Beleuchtung sowie die Integration von Spezialoptiken, Filtern, Lichtschranken, Drehgebern oder anderen Sensoren.</w:t>
      </w:r>
    </w:p>
    <w:p w14:paraId="05F31DD9" w14:textId="77777777" w:rsidR="00AB4A05" w:rsidRDefault="00AB4A05" w:rsidP="00E345B8">
      <w:pPr>
        <w:suppressAutoHyphens/>
        <w:jc w:val="both"/>
        <w:rPr>
          <w:sz w:val="16"/>
        </w:rPr>
      </w:pPr>
      <w:r>
        <w:rPr>
          <w:sz w:val="16"/>
        </w:rPr>
        <w:t xml:space="preserve">Zum Kundenkreis von autoVimation </w:t>
      </w:r>
      <w:r w:rsidR="00AD641F">
        <w:rPr>
          <w:sz w:val="16"/>
        </w:rPr>
        <w:t>gehören</w:t>
      </w:r>
      <w:r>
        <w:rPr>
          <w:sz w:val="16"/>
        </w:rPr>
        <w:t xml:space="preserve"> namhafte Unternehmen in zahlreichen Branchen, etwa der pharmazeutischen und Lebensmittelindustrie, der Messtechnik, Qualitätskontrolle und Sicherheitstechnik.</w:t>
      </w:r>
    </w:p>
    <w:p w14:paraId="5ACCC26E" w14:textId="77777777" w:rsidR="00AB4A05" w:rsidRDefault="00AB4A05" w:rsidP="00E345B8">
      <w:pPr>
        <w:pBdr>
          <w:between w:val="single" w:sz="4" w:space="1" w:color="auto"/>
        </w:pBdr>
        <w:suppressAutoHyphens/>
        <w:jc w:val="both"/>
        <w:rPr>
          <w:sz w:val="16"/>
        </w:rPr>
      </w:pPr>
    </w:p>
    <w:p w14:paraId="7C4BE36E" w14:textId="77777777" w:rsidR="00AB4A05" w:rsidRDefault="00AB4A05" w:rsidP="00E345B8">
      <w:pPr>
        <w:pStyle w:val="Textkrper"/>
        <w:pBdr>
          <w:between w:val="single" w:sz="4" w:space="1" w:color="auto"/>
        </w:pBdr>
        <w:suppressAutoHyphens/>
        <w:jc w:val="both"/>
        <w:rPr>
          <w:sz w:val="16"/>
        </w:rPr>
      </w:pPr>
    </w:p>
    <w:tbl>
      <w:tblPr>
        <w:tblW w:w="7158" w:type="dxa"/>
        <w:tblLayout w:type="fixed"/>
        <w:tblCellMar>
          <w:left w:w="70" w:type="dxa"/>
          <w:right w:w="70" w:type="dxa"/>
        </w:tblCellMar>
        <w:tblLook w:val="0000" w:firstRow="0" w:lastRow="0" w:firstColumn="0" w:lastColumn="0" w:noHBand="0" w:noVBand="0"/>
      </w:tblPr>
      <w:tblGrid>
        <w:gridCol w:w="3756"/>
        <w:gridCol w:w="1134"/>
        <w:gridCol w:w="2268"/>
      </w:tblGrid>
      <w:tr w:rsidR="008F0F1F" w14:paraId="3B1D42EF" w14:textId="77777777" w:rsidTr="008F0F1F">
        <w:tc>
          <w:tcPr>
            <w:tcW w:w="3756" w:type="dxa"/>
          </w:tcPr>
          <w:p w14:paraId="0660DB44" w14:textId="77777777" w:rsidR="008F0F1F" w:rsidRPr="00E345B8" w:rsidRDefault="008F0F1F" w:rsidP="008F0F1F">
            <w:pPr>
              <w:rPr>
                <w:b/>
              </w:rPr>
            </w:pPr>
            <w:r>
              <w:rPr>
                <w:b/>
              </w:rPr>
              <w:t>Kontakt:</w:t>
            </w:r>
          </w:p>
          <w:p w14:paraId="4CC86D2F" w14:textId="77777777" w:rsidR="008F0F1F" w:rsidRDefault="008F0F1F" w:rsidP="008F0F1F">
            <w:pPr>
              <w:pStyle w:val="berschrift2"/>
              <w:suppressAutoHyphens/>
              <w:ind w:right="-70"/>
              <w:rPr>
                <w:sz w:val="20"/>
              </w:rPr>
            </w:pPr>
            <w:r>
              <w:rPr>
                <w:sz w:val="20"/>
              </w:rPr>
              <w:t>autoVimation GmbH</w:t>
            </w:r>
          </w:p>
          <w:p w14:paraId="401187BB" w14:textId="77777777" w:rsidR="008F0F1F" w:rsidRDefault="008F0F1F" w:rsidP="008F0F1F">
            <w:pPr>
              <w:pStyle w:val="Kopfzeile"/>
              <w:tabs>
                <w:tab w:val="clear" w:pos="4536"/>
                <w:tab w:val="clear" w:pos="9072"/>
              </w:tabs>
              <w:suppressAutoHyphens/>
              <w:spacing w:before="120" w:after="120"/>
            </w:pPr>
            <w:r>
              <w:t>Peter Neuhaus</w:t>
            </w:r>
          </w:p>
          <w:p w14:paraId="7B90DABC" w14:textId="77777777" w:rsidR="008F0F1F" w:rsidRDefault="008F0F1F" w:rsidP="008F0F1F">
            <w:pPr>
              <w:suppressAutoHyphens/>
              <w:jc w:val="both"/>
            </w:pPr>
            <w:r w:rsidRPr="00F806B0">
              <w:t>Römerweg 1</w:t>
            </w:r>
          </w:p>
          <w:p w14:paraId="7F245B46" w14:textId="77777777" w:rsidR="008F0F1F" w:rsidRDefault="008F0F1F" w:rsidP="008F0F1F">
            <w:pPr>
              <w:suppressAutoHyphens/>
              <w:jc w:val="both"/>
            </w:pPr>
            <w:r w:rsidRPr="00F806B0">
              <w:t>76287 Rheinstetten</w:t>
            </w:r>
          </w:p>
          <w:p w14:paraId="30CE8BBC" w14:textId="77777777" w:rsidR="008F0F1F" w:rsidRDefault="008F0F1F" w:rsidP="008F0F1F">
            <w:pPr>
              <w:suppressAutoHyphens/>
              <w:spacing w:before="120"/>
              <w:jc w:val="both"/>
            </w:pPr>
            <w:r>
              <w:t>Tel.: 07 21 / 6 27 67 56</w:t>
            </w:r>
          </w:p>
          <w:p w14:paraId="7ED37626" w14:textId="77777777" w:rsidR="008F0F1F" w:rsidRDefault="008F0F1F" w:rsidP="008F0F1F">
            <w:pPr>
              <w:suppressAutoHyphens/>
              <w:jc w:val="both"/>
            </w:pPr>
            <w:r>
              <w:t>Fax: 07 21 / 6 27 67 59</w:t>
            </w:r>
          </w:p>
          <w:p w14:paraId="11687B41" w14:textId="77777777" w:rsidR="008F0F1F" w:rsidRDefault="008F0F1F" w:rsidP="008F0F1F">
            <w:pPr>
              <w:suppressAutoHyphens/>
              <w:jc w:val="both"/>
            </w:pPr>
            <w:r>
              <w:t>E-Mail: sales@autovimation.com</w:t>
            </w:r>
          </w:p>
          <w:p w14:paraId="704D325E" w14:textId="77777777" w:rsidR="008F0F1F" w:rsidRDefault="008F0F1F" w:rsidP="008F0F1F">
            <w:pPr>
              <w:pStyle w:val="Textkrper"/>
              <w:suppressAutoHyphens/>
              <w:jc w:val="both"/>
              <w:rPr>
                <w:sz w:val="20"/>
              </w:rPr>
            </w:pPr>
            <w:r>
              <w:rPr>
                <w:sz w:val="20"/>
              </w:rPr>
              <w:t>Internet: www.autovimation.com</w:t>
            </w:r>
          </w:p>
        </w:tc>
        <w:tc>
          <w:tcPr>
            <w:tcW w:w="1134" w:type="dxa"/>
          </w:tcPr>
          <w:p w14:paraId="5C924478" w14:textId="2E11DFBC" w:rsidR="008F0F1F" w:rsidRDefault="008F0F1F" w:rsidP="008F0F1F">
            <w:pPr>
              <w:pStyle w:val="Textkrper"/>
              <w:suppressAutoHyphens/>
              <w:jc w:val="right"/>
              <w:rPr>
                <w:sz w:val="16"/>
              </w:rPr>
            </w:pPr>
            <w:r w:rsidRPr="00811EBD">
              <w:rPr>
                <w:noProof/>
                <w:sz w:val="16"/>
              </w:rPr>
              <w:drawing>
                <wp:inline distT="0" distB="0" distL="0" distR="0" wp14:anchorId="7EC0FE58" wp14:editId="4CEA6802">
                  <wp:extent cx="311150" cy="146050"/>
                  <wp:effectExtent l="0" t="0" r="0" b="0"/>
                  <wp:docPr id="3"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11150" cy="146050"/>
                          </a:xfrm>
                          <a:prstGeom prst="rect">
                            <a:avLst/>
                          </a:prstGeom>
                          <a:noFill/>
                          <a:ln>
                            <a:noFill/>
                          </a:ln>
                        </pic:spPr>
                      </pic:pic>
                    </a:graphicData>
                  </a:graphic>
                </wp:inline>
              </w:drawing>
            </w:r>
          </w:p>
        </w:tc>
        <w:tc>
          <w:tcPr>
            <w:tcW w:w="2268" w:type="dxa"/>
          </w:tcPr>
          <w:p w14:paraId="700763D3" w14:textId="738240CF" w:rsidR="008F0F1F" w:rsidRDefault="008F0F1F" w:rsidP="008F0F1F">
            <w:pPr>
              <w:pStyle w:val="Textkrper"/>
              <w:jc w:val="both"/>
              <w:rPr>
                <w:sz w:val="16"/>
              </w:rPr>
            </w:pPr>
            <w:r>
              <w:rPr>
                <w:sz w:val="16"/>
              </w:rPr>
              <w:t>gii die Presse-Agentur GmbH</w:t>
            </w:r>
          </w:p>
          <w:p w14:paraId="66FD29D3" w14:textId="77777777" w:rsidR="008F0F1F" w:rsidRDefault="008F0F1F" w:rsidP="008F0F1F">
            <w:pPr>
              <w:pStyle w:val="Textkrper"/>
              <w:jc w:val="both"/>
              <w:rPr>
                <w:sz w:val="16"/>
              </w:rPr>
            </w:pPr>
          </w:p>
          <w:p w14:paraId="668D87EA" w14:textId="77777777" w:rsidR="008F0F1F" w:rsidRDefault="008F0F1F" w:rsidP="008F0F1F">
            <w:pPr>
              <w:pStyle w:val="Textkrper"/>
              <w:rPr>
                <w:sz w:val="16"/>
              </w:rPr>
            </w:pPr>
            <w:r>
              <w:rPr>
                <w:sz w:val="16"/>
              </w:rPr>
              <w:t>Immanuelkirchstraße 12</w:t>
            </w:r>
          </w:p>
          <w:p w14:paraId="5EA41C5C" w14:textId="193A81C2" w:rsidR="008F0F1F" w:rsidRDefault="008F0F1F" w:rsidP="008F0F1F">
            <w:pPr>
              <w:pStyle w:val="Textkrper"/>
              <w:jc w:val="both"/>
              <w:rPr>
                <w:sz w:val="16"/>
              </w:rPr>
            </w:pPr>
            <w:r>
              <w:rPr>
                <w:sz w:val="16"/>
              </w:rPr>
              <w:t>10405 Berlin</w:t>
            </w:r>
          </w:p>
          <w:p w14:paraId="7490BDD9" w14:textId="77777777" w:rsidR="008F0F1F" w:rsidRDefault="008F0F1F" w:rsidP="008F0F1F">
            <w:pPr>
              <w:pStyle w:val="Textkrper"/>
              <w:jc w:val="both"/>
              <w:rPr>
                <w:sz w:val="16"/>
              </w:rPr>
            </w:pPr>
          </w:p>
          <w:p w14:paraId="58E0D507" w14:textId="77777777" w:rsidR="008F0F1F" w:rsidRDefault="008F0F1F" w:rsidP="008F0F1F">
            <w:pPr>
              <w:pStyle w:val="Textkrper"/>
              <w:jc w:val="both"/>
              <w:rPr>
                <w:sz w:val="16"/>
              </w:rPr>
            </w:pPr>
            <w:r>
              <w:rPr>
                <w:sz w:val="16"/>
              </w:rPr>
              <w:t>Tel.: 0 30 / 53 89 65 - 0</w:t>
            </w:r>
          </w:p>
          <w:p w14:paraId="4459650E" w14:textId="77777777" w:rsidR="008F0F1F" w:rsidRDefault="008F0F1F" w:rsidP="008F0F1F">
            <w:pPr>
              <w:pStyle w:val="Textkrper"/>
              <w:jc w:val="both"/>
              <w:rPr>
                <w:sz w:val="16"/>
              </w:rPr>
            </w:pPr>
            <w:r>
              <w:rPr>
                <w:sz w:val="16"/>
              </w:rPr>
              <w:t>Fax: 0 30 / 53 89 65 - 29</w:t>
            </w:r>
          </w:p>
          <w:p w14:paraId="34869910" w14:textId="77777777" w:rsidR="008F0F1F" w:rsidRDefault="008F0F1F" w:rsidP="008F0F1F">
            <w:pPr>
              <w:pStyle w:val="Textkrper"/>
              <w:jc w:val="both"/>
              <w:rPr>
                <w:sz w:val="16"/>
              </w:rPr>
            </w:pPr>
            <w:r>
              <w:rPr>
                <w:sz w:val="16"/>
              </w:rPr>
              <w:t>E-Mail: info@gii.de</w:t>
            </w:r>
          </w:p>
          <w:p w14:paraId="51E0E0CF" w14:textId="2AAABF86" w:rsidR="008F0F1F" w:rsidRDefault="008F0F1F" w:rsidP="008F0F1F">
            <w:pPr>
              <w:pStyle w:val="Textkrper"/>
              <w:suppressAutoHyphens/>
              <w:jc w:val="both"/>
              <w:rPr>
                <w:sz w:val="16"/>
              </w:rPr>
            </w:pPr>
            <w:r>
              <w:rPr>
                <w:sz w:val="16"/>
              </w:rPr>
              <w:t xml:space="preserve">Internet: </w:t>
            </w:r>
            <w:hyperlink r:id="rId9" w:history="1">
              <w:r w:rsidRPr="00C959A3">
                <w:rPr>
                  <w:rStyle w:val="Hyperlink"/>
                  <w:sz w:val="16"/>
                </w:rPr>
                <w:t>www.gii.de</w:t>
              </w:r>
            </w:hyperlink>
          </w:p>
        </w:tc>
      </w:tr>
    </w:tbl>
    <w:p w14:paraId="6C9DAD94" w14:textId="2C42537F" w:rsidR="00AB4A05" w:rsidRDefault="00AB4A05" w:rsidP="00E345B8">
      <w:pPr>
        <w:suppressAutoHyphens/>
      </w:pPr>
    </w:p>
    <w:p w14:paraId="1FAFAFEE" w14:textId="31FCFE0D" w:rsidR="00240B3B" w:rsidRDefault="00240B3B" w:rsidP="00E345B8">
      <w:pPr>
        <w:suppressAutoHyphens/>
      </w:pPr>
    </w:p>
    <w:sectPr w:rsidR="00240B3B">
      <w:headerReference w:type="default" r:id="rId10"/>
      <w:footerReference w:type="default" r:id="rId11"/>
      <w:headerReference w:type="first" r:id="rId12"/>
      <w:footerReference w:type="first" r:id="rId13"/>
      <w:type w:val="continuous"/>
      <w:pgSz w:w="11906" w:h="16838" w:code="9"/>
      <w:pgMar w:top="2268" w:right="2835" w:bottom="851" w:left="1985" w:header="720" w:footer="720" w:gutter="0"/>
      <w:cols w:space="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E4F237" w14:textId="77777777" w:rsidR="00CD0924" w:rsidRDefault="00CD0924">
      <w:r>
        <w:separator/>
      </w:r>
    </w:p>
  </w:endnote>
  <w:endnote w:type="continuationSeparator" w:id="0">
    <w:p w14:paraId="2E4BF1AE" w14:textId="77777777" w:rsidR="00CD0924" w:rsidRDefault="00CD09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altName w:val="Arial Unicode MS"/>
    <w:panose1 w:val="05010000000000000000"/>
    <w:charset w:val="80"/>
    <w:family w:val="auto"/>
    <w:pitch w:val="default"/>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FuturaA Bk BT">
    <w:altName w:val="Tahoma"/>
    <w:charset w:val="00"/>
    <w:family w:val="swiss"/>
    <w:pitch w:val="variable"/>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AC89F2" w14:textId="77777777" w:rsidR="00E345B8" w:rsidRPr="00E345B8" w:rsidRDefault="00E345B8" w:rsidP="00E345B8">
    <w:pPr>
      <w:pStyle w:val="Fuzeile"/>
      <w:tabs>
        <w:tab w:val="clear" w:pos="4536"/>
        <w:tab w:val="clear" w:pos="9072"/>
      </w:tabs>
      <w:rPr>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A38D8C" w14:textId="77777777" w:rsidR="00E345B8" w:rsidRPr="00E345B8" w:rsidRDefault="00E345B8" w:rsidP="00E345B8">
    <w:pPr>
      <w:pStyle w:val="Fuzeile"/>
      <w:tabs>
        <w:tab w:val="clear" w:pos="4536"/>
        <w:tab w:val="clear" w:pos="9072"/>
      </w:tabs>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18F009" w14:textId="77777777" w:rsidR="00CD0924" w:rsidRDefault="00CD0924">
      <w:r>
        <w:separator/>
      </w:r>
    </w:p>
  </w:footnote>
  <w:footnote w:type="continuationSeparator" w:id="0">
    <w:p w14:paraId="56806AFF" w14:textId="77777777" w:rsidR="00CD0924" w:rsidRDefault="00CD09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61683D" w14:textId="5D3D499E" w:rsidR="00AB4A05" w:rsidRDefault="00EF6851" w:rsidP="00E345B8">
    <w:pPr>
      <w:pStyle w:val="Kopfzeile"/>
      <w:tabs>
        <w:tab w:val="clear" w:pos="4536"/>
        <w:tab w:val="clear" w:pos="9072"/>
      </w:tabs>
      <w:suppressAutoHyphens/>
      <w:ind w:left="709" w:right="992" w:hanging="709"/>
      <w:rPr>
        <w:rStyle w:val="Seitenzahl"/>
        <w:sz w:val="18"/>
      </w:rPr>
    </w:pPr>
    <w:r>
      <w:rPr>
        <w:noProof/>
        <w:sz w:val="18"/>
      </w:rPr>
      <w:drawing>
        <wp:anchor distT="0" distB="0" distL="114300" distR="114300" simplePos="0" relativeHeight="251658240" behindDoc="1" locked="0" layoutInCell="0" allowOverlap="1" wp14:anchorId="10FF664F" wp14:editId="424B26E2">
          <wp:simplePos x="0" y="0"/>
          <wp:positionH relativeFrom="column">
            <wp:posOffset>3780790</wp:posOffset>
          </wp:positionH>
          <wp:positionV relativeFrom="paragraph">
            <wp:posOffset>0</wp:posOffset>
          </wp:positionV>
          <wp:extent cx="2141855" cy="597535"/>
          <wp:effectExtent l="0" t="0" r="0" b="0"/>
          <wp:wrapNone/>
          <wp:docPr id="11" name="Bild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41855" cy="597535"/>
                  </a:xfrm>
                  <a:prstGeom prst="rect">
                    <a:avLst/>
                  </a:prstGeom>
                  <a:noFill/>
                  <a:ln>
                    <a:noFill/>
                  </a:ln>
                </pic:spPr>
              </pic:pic>
            </a:graphicData>
          </a:graphic>
          <wp14:sizeRelH relativeFrom="page">
            <wp14:pctWidth>0</wp14:pctWidth>
          </wp14:sizeRelH>
          <wp14:sizeRelV relativeFrom="page">
            <wp14:pctHeight>0</wp14:pctHeight>
          </wp14:sizeRelV>
        </wp:anchor>
      </w:drawing>
    </w:r>
    <w:r w:rsidR="00AB4A05">
      <w:rPr>
        <w:sz w:val="18"/>
      </w:rPr>
      <w:t xml:space="preserve">Seite </w:t>
    </w:r>
    <w:r w:rsidR="00AB4A05">
      <w:rPr>
        <w:rStyle w:val="Seitenzahl"/>
        <w:sz w:val="18"/>
      </w:rPr>
      <w:fldChar w:fldCharType="begin"/>
    </w:r>
    <w:r w:rsidR="00AB4A05">
      <w:rPr>
        <w:rStyle w:val="Seitenzahl"/>
        <w:sz w:val="18"/>
      </w:rPr>
      <w:instrText xml:space="preserve"> PAGE </w:instrText>
    </w:r>
    <w:r w:rsidR="00AB4A05">
      <w:rPr>
        <w:rStyle w:val="Seitenzahl"/>
        <w:sz w:val="18"/>
      </w:rPr>
      <w:fldChar w:fldCharType="separate"/>
    </w:r>
    <w:r w:rsidR="001D275A">
      <w:rPr>
        <w:rStyle w:val="Seitenzahl"/>
        <w:noProof/>
        <w:sz w:val="18"/>
      </w:rPr>
      <w:t>2</w:t>
    </w:r>
    <w:r w:rsidR="00AB4A05">
      <w:rPr>
        <w:rStyle w:val="Seitenzahl"/>
        <w:sz w:val="18"/>
      </w:rPr>
      <w:fldChar w:fldCharType="end"/>
    </w:r>
    <w:r w:rsidR="00E345B8">
      <w:rPr>
        <w:rStyle w:val="Seitenzahl"/>
        <w:sz w:val="18"/>
      </w:rPr>
      <w:t>:</w:t>
    </w:r>
    <w:r w:rsidR="00E345B8">
      <w:rPr>
        <w:rStyle w:val="Seitenzahl"/>
        <w:sz w:val="18"/>
      </w:rPr>
      <w:tab/>
    </w:r>
    <w:r w:rsidR="00FF7129" w:rsidRPr="00FF7129">
      <w:rPr>
        <w:sz w:val="18"/>
      </w:rPr>
      <w:t>Hygienic Building Kit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B4B7C9" w14:textId="7F83746F" w:rsidR="00AB4A05" w:rsidRPr="00E345B8" w:rsidRDefault="00EF6851" w:rsidP="00E345B8">
    <w:pPr>
      <w:pStyle w:val="Kopfzeile"/>
      <w:tabs>
        <w:tab w:val="clear" w:pos="4536"/>
      </w:tabs>
      <w:rPr>
        <w:sz w:val="2"/>
      </w:rPr>
    </w:pPr>
    <w:r w:rsidRPr="00E345B8">
      <w:rPr>
        <w:noProof/>
        <w:sz w:val="2"/>
      </w:rPr>
      <w:drawing>
        <wp:anchor distT="0" distB="0" distL="114300" distR="114300" simplePos="0" relativeHeight="251657216" behindDoc="1" locked="0" layoutInCell="0" allowOverlap="1" wp14:anchorId="31049B53" wp14:editId="549F54C2">
          <wp:simplePos x="0" y="0"/>
          <wp:positionH relativeFrom="column">
            <wp:posOffset>3781425</wp:posOffset>
          </wp:positionH>
          <wp:positionV relativeFrom="paragraph">
            <wp:posOffset>0</wp:posOffset>
          </wp:positionV>
          <wp:extent cx="2141855" cy="597535"/>
          <wp:effectExtent l="0" t="0" r="0" b="0"/>
          <wp:wrapNone/>
          <wp:docPr id="10" name="Bild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41855" cy="59753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FFFFFFFF"/>
    <w:lvl w:ilvl="0">
      <w:start w:val="1"/>
      <w:numFmt w:val="decimal"/>
      <w:lvlText w:val="%1"/>
      <w:legacy w:legacy="1" w:legacySpace="144" w:legacyIndent="0"/>
      <w:lvlJc w:val="left"/>
    </w:lvl>
    <w:lvl w:ilvl="1">
      <w:start w:val="1"/>
      <w:numFmt w:val="decimal"/>
      <w:lvlText w:val="%1.%2"/>
      <w:legacy w:legacy="1" w:legacySpace="144" w:legacyIndent="0"/>
      <w:lvlJc w:val="left"/>
    </w:lvl>
    <w:lvl w:ilvl="2">
      <w:start w:val="1"/>
      <w:numFmt w:val="decimal"/>
      <w:lvlText w:val="%1.%2.%3"/>
      <w:legacy w:legacy="1" w:legacySpace="144" w:legacyIndent="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 w15:restartNumberingAfterBreak="0">
    <w:nsid w:val="00000001"/>
    <w:multiLevelType w:val="multilevel"/>
    <w:tmpl w:val="00000001"/>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00000002"/>
    <w:multiLevelType w:val="multilevel"/>
    <w:tmpl w:val="00000002"/>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3" w15:restartNumberingAfterBreak="0">
    <w:nsid w:val="319D14DF"/>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573C6BC2"/>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6F5D1704"/>
    <w:multiLevelType w:val="singleLevel"/>
    <w:tmpl w:val="3E64FE76"/>
    <w:lvl w:ilvl="0">
      <w:start w:val="1"/>
      <w:numFmt w:val="decimal"/>
      <w:lvlText w:val="%1."/>
      <w:lvlJc w:val="left"/>
      <w:pPr>
        <w:tabs>
          <w:tab w:val="num" w:pos="705"/>
        </w:tabs>
        <w:ind w:left="705" w:hanging="705"/>
      </w:pPr>
      <w:rPr>
        <w:rFonts w:hint="default"/>
      </w:rPr>
    </w:lvl>
  </w:abstractNum>
  <w:num w:numId="1">
    <w:abstractNumId w:val="0"/>
  </w:num>
  <w:num w:numId="2">
    <w:abstractNumId w:val="5"/>
  </w:num>
  <w:num w:numId="3">
    <w:abstractNumId w:val="4"/>
  </w:num>
  <w:num w:numId="4">
    <w:abstractNumId w:val="3"/>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46081"/>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336F"/>
    <w:rsid w:val="000048B0"/>
    <w:rsid w:val="000449C1"/>
    <w:rsid w:val="000A471C"/>
    <w:rsid w:val="000C5DDE"/>
    <w:rsid w:val="000F2FB2"/>
    <w:rsid w:val="000F672A"/>
    <w:rsid w:val="000F6C33"/>
    <w:rsid w:val="001405EA"/>
    <w:rsid w:val="0014333A"/>
    <w:rsid w:val="00145C32"/>
    <w:rsid w:val="00157561"/>
    <w:rsid w:val="00163AB2"/>
    <w:rsid w:val="0017278B"/>
    <w:rsid w:val="00176846"/>
    <w:rsid w:val="00183B4D"/>
    <w:rsid w:val="00190282"/>
    <w:rsid w:val="0019559A"/>
    <w:rsid w:val="001A387A"/>
    <w:rsid w:val="001A4A3C"/>
    <w:rsid w:val="001B7080"/>
    <w:rsid w:val="001D275A"/>
    <w:rsid w:val="001E2D77"/>
    <w:rsid w:val="001F1DBA"/>
    <w:rsid w:val="001F6B83"/>
    <w:rsid w:val="00230DE8"/>
    <w:rsid w:val="00231901"/>
    <w:rsid w:val="00240B3B"/>
    <w:rsid w:val="00253469"/>
    <w:rsid w:val="00255191"/>
    <w:rsid w:val="002838C6"/>
    <w:rsid w:val="002863C7"/>
    <w:rsid w:val="00286401"/>
    <w:rsid w:val="002B4937"/>
    <w:rsid w:val="002D1C8C"/>
    <w:rsid w:val="002F2FFA"/>
    <w:rsid w:val="002F3FAE"/>
    <w:rsid w:val="00305245"/>
    <w:rsid w:val="003555BA"/>
    <w:rsid w:val="0037582C"/>
    <w:rsid w:val="00380218"/>
    <w:rsid w:val="003B4667"/>
    <w:rsid w:val="003B52C2"/>
    <w:rsid w:val="003E49CB"/>
    <w:rsid w:val="003E682F"/>
    <w:rsid w:val="00414FF5"/>
    <w:rsid w:val="004270B0"/>
    <w:rsid w:val="00435288"/>
    <w:rsid w:val="004756A9"/>
    <w:rsid w:val="00481B15"/>
    <w:rsid w:val="00483D93"/>
    <w:rsid w:val="004868D8"/>
    <w:rsid w:val="004C0FF0"/>
    <w:rsid w:val="004C1CA7"/>
    <w:rsid w:val="004C62CE"/>
    <w:rsid w:val="004E4CA2"/>
    <w:rsid w:val="004F2683"/>
    <w:rsid w:val="00502A2B"/>
    <w:rsid w:val="0051637E"/>
    <w:rsid w:val="00550FBB"/>
    <w:rsid w:val="00551EE7"/>
    <w:rsid w:val="00557017"/>
    <w:rsid w:val="0056084E"/>
    <w:rsid w:val="0056170D"/>
    <w:rsid w:val="005618FD"/>
    <w:rsid w:val="0057551C"/>
    <w:rsid w:val="0057676E"/>
    <w:rsid w:val="005804D4"/>
    <w:rsid w:val="005A0A4A"/>
    <w:rsid w:val="005A75A0"/>
    <w:rsid w:val="005E0D9C"/>
    <w:rsid w:val="005E1E88"/>
    <w:rsid w:val="00600101"/>
    <w:rsid w:val="00607316"/>
    <w:rsid w:val="00614EDD"/>
    <w:rsid w:val="00625834"/>
    <w:rsid w:val="00662AF6"/>
    <w:rsid w:val="00666E8D"/>
    <w:rsid w:val="00667421"/>
    <w:rsid w:val="006A1483"/>
    <w:rsid w:val="006A54D6"/>
    <w:rsid w:val="006E215A"/>
    <w:rsid w:val="006F5C6B"/>
    <w:rsid w:val="006F6F93"/>
    <w:rsid w:val="007021BF"/>
    <w:rsid w:val="00717706"/>
    <w:rsid w:val="00721D85"/>
    <w:rsid w:val="00726B6E"/>
    <w:rsid w:val="00730AC5"/>
    <w:rsid w:val="00735B7D"/>
    <w:rsid w:val="007526B9"/>
    <w:rsid w:val="0075372E"/>
    <w:rsid w:val="00775684"/>
    <w:rsid w:val="007762E8"/>
    <w:rsid w:val="00776FF2"/>
    <w:rsid w:val="007D0B58"/>
    <w:rsid w:val="007D0F33"/>
    <w:rsid w:val="007E13DF"/>
    <w:rsid w:val="00802A1C"/>
    <w:rsid w:val="008078D2"/>
    <w:rsid w:val="008448AF"/>
    <w:rsid w:val="00851F2D"/>
    <w:rsid w:val="008623AB"/>
    <w:rsid w:val="00867A25"/>
    <w:rsid w:val="00882D20"/>
    <w:rsid w:val="008A6B65"/>
    <w:rsid w:val="008B0F2E"/>
    <w:rsid w:val="008C4B06"/>
    <w:rsid w:val="008D5640"/>
    <w:rsid w:val="008F0F1F"/>
    <w:rsid w:val="008F56EB"/>
    <w:rsid w:val="009220B5"/>
    <w:rsid w:val="00922777"/>
    <w:rsid w:val="00960D1D"/>
    <w:rsid w:val="00966FF3"/>
    <w:rsid w:val="0097137F"/>
    <w:rsid w:val="009762E9"/>
    <w:rsid w:val="00984F51"/>
    <w:rsid w:val="00987D93"/>
    <w:rsid w:val="009A3A77"/>
    <w:rsid w:val="009B166E"/>
    <w:rsid w:val="009B1CB2"/>
    <w:rsid w:val="009D06E8"/>
    <w:rsid w:val="009D500A"/>
    <w:rsid w:val="009F0510"/>
    <w:rsid w:val="009F1953"/>
    <w:rsid w:val="00A12523"/>
    <w:rsid w:val="00A36C40"/>
    <w:rsid w:val="00A810B5"/>
    <w:rsid w:val="00A85D7C"/>
    <w:rsid w:val="00A94C8A"/>
    <w:rsid w:val="00AB4A05"/>
    <w:rsid w:val="00AD641F"/>
    <w:rsid w:val="00AD6B12"/>
    <w:rsid w:val="00AE2EBC"/>
    <w:rsid w:val="00B1303F"/>
    <w:rsid w:val="00B33DAA"/>
    <w:rsid w:val="00B706CF"/>
    <w:rsid w:val="00B7119B"/>
    <w:rsid w:val="00BD334F"/>
    <w:rsid w:val="00BF0FEA"/>
    <w:rsid w:val="00BF4097"/>
    <w:rsid w:val="00C53EFD"/>
    <w:rsid w:val="00C54F36"/>
    <w:rsid w:val="00C55354"/>
    <w:rsid w:val="00C6336F"/>
    <w:rsid w:val="00C96528"/>
    <w:rsid w:val="00C9684B"/>
    <w:rsid w:val="00CB31A0"/>
    <w:rsid w:val="00CC4AB1"/>
    <w:rsid w:val="00CD0924"/>
    <w:rsid w:val="00CF2DAB"/>
    <w:rsid w:val="00D214D8"/>
    <w:rsid w:val="00D523A8"/>
    <w:rsid w:val="00D57052"/>
    <w:rsid w:val="00D67CE3"/>
    <w:rsid w:val="00D74254"/>
    <w:rsid w:val="00D87923"/>
    <w:rsid w:val="00DB5DFB"/>
    <w:rsid w:val="00DE0F4A"/>
    <w:rsid w:val="00DF0204"/>
    <w:rsid w:val="00E3121F"/>
    <w:rsid w:val="00E345B8"/>
    <w:rsid w:val="00E55C37"/>
    <w:rsid w:val="00E7412C"/>
    <w:rsid w:val="00E8530E"/>
    <w:rsid w:val="00E86451"/>
    <w:rsid w:val="00E9520F"/>
    <w:rsid w:val="00EA2458"/>
    <w:rsid w:val="00EC129D"/>
    <w:rsid w:val="00EE75F0"/>
    <w:rsid w:val="00EE7BD6"/>
    <w:rsid w:val="00EF6851"/>
    <w:rsid w:val="00F05A44"/>
    <w:rsid w:val="00F2776F"/>
    <w:rsid w:val="00F36CB0"/>
    <w:rsid w:val="00F52100"/>
    <w:rsid w:val="00F571E1"/>
    <w:rsid w:val="00F65B04"/>
    <w:rsid w:val="00F770C2"/>
    <w:rsid w:val="00F806B0"/>
    <w:rsid w:val="00F91672"/>
    <w:rsid w:val="00F92401"/>
    <w:rsid w:val="00FA3C38"/>
    <w:rsid w:val="00FB7427"/>
    <w:rsid w:val="00FD48AB"/>
    <w:rsid w:val="00FF712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6081"/>
    <o:shapelayout v:ext="edit">
      <o:idmap v:ext="edit" data="1"/>
    </o:shapelayout>
  </w:shapeDefaults>
  <w:decimalSymbol w:val=","/>
  <w:listSeparator w:val=";"/>
  <w14:docId w14:val="38E9A09D"/>
  <w15:chartTrackingRefBased/>
  <w15:docId w15:val="{4C3D838D-F173-4004-B214-DE182B9826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E345B8"/>
    <w:rPr>
      <w:rFonts w:ascii="Arial" w:hAnsi="Arial"/>
    </w:rPr>
  </w:style>
  <w:style w:type="paragraph" w:styleId="berschrift1">
    <w:name w:val="heading 1"/>
    <w:basedOn w:val="Standard"/>
    <w:next w:val="Standard"/>
    <w:qFormat/>
    <w:pPr>
      <w:keepNext/>
      <w:outlineLvl w:val="0"/>
    </w:pPr>
    <w:rPr>
      <w:b/>
      <w:sz w:val="32"/>
    </w:rPr>
  </w:style>
  <w:style w:type="paragraph" w:styleId="berschrift2">
    <w:name w:val="heading 2"/>
    <w:basedOn w:val="Standard"/>
    <w:next w:val="Standard"/>
    <w:qFormat/>
    <w:pPr>
      <w:keepNext/>
      <w:ind w:right="1699"/>
      <w:jc w:val="both"/>
      <w:outlineLvl w:val="1"/>
    </w:pPr>
    <w:rPr>
      <w:b/>
      <w:sz w:val="32"/>
    </w:rPr>
  </w:style>
  <w:style w:type="paragraph" w:styleId="berschrift3">
    <w:name w:val="heading 3"/>
    <w:basedOn w:val="Standard"/>
    <w:next w:val="Standard"/>
    <w:qFormat/>
    <w:pPr>
      <w:keepNext/>
      <w:outlineLvl w:val="2"/>
    </w:pPr>
    <w:rPr>
      <w:sz w:val="24"/>
    </w:rPr>
  </w:style>
  <w:style w:type="paragraph" w:styleId="berschrift4">
    <w:name w:val="heading 4"/>
    <w:basedOn w:val="Standard"/>
    <w:next w:val="Standard"/>
    <w:qFormat/>
    <w:pPr>
      <w:keepNext/>
      <w:outlineLvl w:val="3"/>
    </w:pPr>
    <w:rPr>
      <w:b/>
      <w:sz w:val="24"/>
    </w:rPr>
  </w:style>
  <w:style w:type="paragraph" w:styleId="berschrift5">
    <w:name w:val="heading 5"/>
    <w:basedOn w:val="berschrift4"/>
    <w:next w:val="Standard"/>
    <w:qFormat/>
    <w:pPr>
      <w:spacing w:before="240" w:after="240"/>
      <w:outlineLvl w:val="4"/>
    </w:pPr>
    <w:rPr>
      <w:rFonts w:ascii="Helvetica" w:hAnsi="Helvetica"/>
      <w:sz w:val="20"/>
    </w:rPr>
  </w:style>
  <w:style w:type="paragraph" w:styleId="berschrift6">
    <w:name w:val="heading 6"/>
    <w:basedOn w:val="berschrift5"/>
    <w:next w:val="Standard"/>
    <w:qFormat/>
    <w:pPr>
      <w:outlineLvl w:val="5"/>
    </w:pPr>
  </w:style>
  <w:style w:type="paragraph" w:styleId="berschrift7">
    <w:name w:val="heading 7"/>
    <w:basedOn w:val="berschrift6"/>
    <w:next w:val="Standard"/>
    <w:qFormat/>
    <w:pPr>
      <w:outlineLvl w:val="6"/>
    </w:pPr>
  </w:style>
  <w:style w:type="paragraph" w:styleId="berschrift8">
    <w:name w:val="heading 8"/>
    <w:basedOn w:val="berschrift7"/>
    <w:next w:val="Standard"/>
    <w:qFormat/>
    <w:pPr>
      <w:outlineLvl w:val="7"/>
    </w:pPr>
  </w:style>
  <w:style w:type="paragraph" w:styleId="berschrift9">
    <w:name w:val="heading 9"/>
    <w:basedOn w:val="berschrift8"/>
    <w:next w:val="Standard"/>
    <w:qFormat/>
    <w:pPr>
      <w:outlineLvl w:val="8"/>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
    <w:name w:val="Body Text"/>
    <w:basedOn w:val="Standard"/>
    <w:rPr>
      <w:sz w:val="24"/>
    </w:rPr>
  </w:style>
  <w:style w:type="paragraph" w:styleId="Kopfzeile">
    <w:name w:val="header"/>
    <w:basedOn w:val="Standard"/>
    <w:semiHidden/>
    <w:pPr>
      <w:tabs>
        <w:tab w:val="center" w:pos="4536"/>
        <w:tab w:val="right" w:pos="9072"/>
      </w:tabs>
    </w:pPr>
  </w:style>
  <w:style w:type="paragraph" w:styleId="Fuzeile">
    <w:name w:val="footer"/>
    <w:basedOn w:val="Standard"/>
    <w:semiHidden/>
    <w:pPr>
      <w:tabs>
        <w:tab w:val="center" w:pos="4536"/>
        <w:tab w:val="right" w:pos="9072"/>
      </w:tabs>
    </w:pPr>
  </w:style>
  <w:style w:type="paragraph" w:styleId="Textkrper-Zeileneinzug">
    <w:name w:val="Body Text Indent"/>
    <w:basedOn w:val="Standard"/>
    <w:semiHidden/>
    <w:pPr>
      <w:spacing w:line="360" w:lineRule="auto"/>
      <w:ind w:left="708"/>
      <w:jc w:val="both"/>
    </w:pPr>
    <w:rPr>
      <w:rFonts w:ascii="FuturaA Bk BT" w:hAnsi="FuturaA Bk BT"/>
    </w:rPr>
  </w:style>
  <w:style w:type="character" w:styleId="Hyperlink">
    <w:name w:val="Hyperlink"/>
    <w:rPr>
      <w:color w:val="0000FF"/>
      <w:u w:val="single"/>
    </w:rPr>
  </w:style>
  <w:style w:type="character" w:styleId="Seitenzahl">
    <w:name w:val="page number"/>
    <w:basedOn w:val="Absatz-Standardschriftart"/>
    <w:semiHidden/>
  </w:style>
  <w:style w:type="paragraph" w:styleId="Textkrper3">
    <w:name w:val="Body Text 3"/>
    <w:basedOn w:val="Standard"/>
    <w:semiHidden/>
    <w:rPr>
      <w:sz w:val="16"/>
    </w:rPr>
  </w:style>
  <w:style w:type="character" w:customStyle="1" w:styleId="WW8Num1z0">
    <w:name w:val="WW8Num1z0"/>
    <w:rsid w:val="008F0F1F"/>
  </w:style>
  <w:style w:type="paragraph" w:styleId="Funotentext">
    <w:name w:val="footnote text"/>
    <w:basedOn w:val="Standard"/>
    <w:link w:val="FunotentextZchn"/>
    <w:uiPriority w:val="99"/>
    <w:semiHidden/>
    <w:unhideWhenUsed/>
    <w:rsid w:val="00240B3B"/>
  </w:style>
  <w:style w:type="character" w:customStyle="1" w:styleId="FunotentextZchn">
    <w:name w:val="Fußnotentext Zchn"/>
    <w:basedOn w:val="Absatz-Standardschriftart"/>
    <w:link w:val="Funotentext"/>
    <w:uiPriority w:val="99"/>
    <w:semiHidden/>
    <w:rsid w:val="00240B3B"/>
    <w:rPr>
      <w:rFonts w:ascii="Arial" w:hAnsi="Arial"/>
    </w:rPr>
  </w:style>
  <w:style w:type="character" w:styleId="Kommentarzeichen">
    <w:name w:val="annotation reference"/>
    <w:basedOn w:val="Absatz-Standardschriftart"/>
    <w:uiPriority w:val="99"/>
    <w:semiHidden/>
    <w:unhideWhenUsed/>
    <w:rsid w:val="00D214D8"/>
    <w:rPr>
      <w:sz w:val="16"/>
      <w:szCs w:val="16"/>
    </w:rPr>
  </w:style>
  <w:style w:type="paragraph" w:styleId="Kommentartext">
    <w:name w:val="annotation text"/>
    <w:basedOn w:val="Standard"/>
    <w:link w:val="KommentartextZchn"/>
    <w:uiPriority w:val="99"/>
    <w:semiHidden/>
    <w:unhideWhenUsed/>
    <w:rsid w:val="00D214D8"/>
  </w:style>
  <w:style w:type="character" w:customStyle="1" w:styleId="KommentartextZchn">
    <w:name w:val="Kommentartext Zchn"/>
    <w:basedOn w:val="Absatz-Standardschriftart"/>
    <w:link w:val="Kommentartext"/>
    <w:uiPriority w:val="99"/>
    <w:semiHidden/>
    <w:rsid w:val="00D214D8"/>
    <w:rPr>
      <w:rFonts w:ascii="Arial" w:hAnsi="Arial"/>
    </w:rPr>
  </w:style>
  <w:style w:type="paragraph" w:styleId="Kommentarthema">
    <w:name w:val="annotation subject"/>
    <w:basedOn w:val="Kommentartext"/>
    <w:next w:val="Kommentartext"/>
    <w:link w:val="KommentarthemaZchn"/>
    <w:uiPriority w:val="99"/>
    <w:semiHidden/>
    <w:unhideWhenUsed/>
    <w:rsid w:val="00D214D8"/>
    <w:rPr>
      <w:b/>
      <w:bCs/>
    </w:rPr>
  </w:style>
  <w:style w:type="character" w:customStyle="1" w:styleId="KommentarthemaZchn">
    <w:name w:val="Kommentarthema Zchn"/>
    <w:basedOn w:val="KommentartextZchn"/>
    <w:link w:val="Kommentarthema"/>
    <w:uiPriority w:val="99"/>
    <w:semiHidden/>
    <w:rsid w:val="00D214D8"/>
    <w:rPr>
      <w:rFonts w:ascii="Arial" w:hAnsi="Arial"/>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gii.d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608</Words>
  <Characters>3835</Characters>
  <Application>Microsoft Office Word</Application>
  <DocSecurity>0</DocSecurity>
  <Lines>31</Lines>
  <Paragraphs>8</Paragraphs>
  <ScaleCrop>false</ScaleCrop>
  <HeadingPairs>
    <vt:vector size="2" baseType="variant">
      <vt:variant>
        <vt:lpstr>Titel</vt:lpstr>
      </vt:variant>
      <vt:variant>
        <vt:i4>1</vt:i4>
      </vt:variant>
    </vt:vector>
  </HeadingPairs>
  <TitlesOfParts>
    <vt:vector size="1" baseType="lpstr">
      <vt:lpstr>Presse-Information</vt:lpstr>
    </vt:vector>
  </TitlesOfParts>
  <Company>gii  die Presse-Agentur GmbH</Company>
  <LinksUpToDate>false</LinksUpToDate>
  <CharactersWithSpaces>4435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Team 12</dc:creator>
  <cp:keywords/>
  <cp:lastModifiedBy>Ruediger Eikmeier</cp:lastModifiedBy>
  <cp:revision>14</cp:revision>
  <cp:lastPrinted>2002-09-20T12:05:00Z</cp:lastPrinted>
  <dcterms:created xsi:type="dcterms:W3CDTF">2021-09-28T12:49:00Z</dcterms:created>
  <dcterms:modified xsi:type="dcterms:W3CDTF">2021-11-03T12:46:00Z</dcterms:modified>
</cp:coreProperties>
</file>