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491BC30E" w14:textId="5D75A806" w:rsidR="00D32BD7" w:rsidRDefault="0098628B">
      <w:pPr>
        <w:suppressAutoHyphens/>
        <w:spacing w:line="360" w:lineRule="auto"/>
        <w:ind w:right="-2"/>
        <w:rPr>
          <w:b/>
          <w:sz w:val="24"/>
        </w:rPr>
      </w:pPr>
      <w:r>
        <w:rPr>
          <w:b/>
          <w:sz w:val="24"/>
        </w:rPr>
        <w:t>D</w:t>
      </w:r>
      <w:r w:rsidRPr="0098628B">
        <w:rPr>
          <w:b/>
          <w:sz w:val="24"/>
        </w:rPr>
        <w:t>oppeltwirkende</w:t>
      </w:r>
      <w:r>
        <w:rPr>
          <w:b/>
          <w:sz w:val="24"/>
        </w:rPr>
        <w:t xml:space="preserve"> geführte</w:t>
      </w:r>
      <w:r w:rsidRPr="0098628B">
        <w:rPr>
          <w:b/>
          <w:sz w:val="24"/>
        </w:rPr>
        <w:t xml:space="preserve"> Pneumatikzylinder</w:t>
      </w:r>
    </w:p>
    <w:p w14:paraId="3E3D4BCF" w14:textId="77777777" w:rsidR="0098628B" w:rsidRDefault="0098628B">
      <w:pPr>
        <w:suppressAutoHyphens/>
        <w:spacing w:line="360" w:lineRule="auto"/>
        <w:ind w:right="-2"/>
      </w:pPr>
    </w:p>
    <w:p w14:paraId="0D4CD83E" w14:textId="4E1BBABF" w:rsidR="00D32BD7" w:rsidRDefault="00D32BD7" w:rsidP="00277320">
      <w:pPr>
        <w:suppressAutoHyphens/>
        <w:spacing w:line="360" w:lineRule="auto"/>
        <w:jc w:val="both"/>
      </w:pPr>
      <w:r>
        <w:t xml:space="preserve">Kronberg – </w:t>
      </w:r>
      <w:r w:rsidR="005409B5">
        <w:t xml:space="preserve">Neu im Produktprogramm des Pneumatik-Spezialisten AIRTEC sind die </w:t>
      </w:r>
      <w:bookmarkStart w:id="0" w:name="_Hlk82780187"/>
      <w:r w:rsidR="005409B5">
        <w:t>doppeltwirkenden</w:t>
      </w:r>
      <w:r w:rsidR="004C2055">
        <w:t>,</w:t>
      </w:r>
      <w:r w:rsidR="005409B5">
        <w:t xml:space="preserve"> </w:t>
      </w:r>
      <w:r w:rsidR="004C2055">
        <w:t>pneumatisch bet</w:t>
      </w:r>
      <w:r w:rsidR="00374053">
        <w:t>ätigte</w:t>
      </w:r>
      <w:r w:rsidR="00F65E4B">
        <w:t>n</w:t>
      </w:r>
      <w:r w:rsidR="00374053">
        <w:t xml:space="preserve"> </w:t>
      </w:r>
      <w:r w:rsidR="004C2055">
        <w:t>Kolbenstangen</w:t>
      </w:r>
      <w:r w:rsidR="005409B5">
        <w:t xml:space="preserve">zylinder </w:t>
      </w:r>
      <w:bookmarkEnd w:id="0"/>
      <w:r w:rsidR="005409B5">
        <w:t xml:space="preserve">der Baureihe LXA mit </w:t>
      </w:r>
      <w:r w:rsidR="008227E2">
        <w:t>Gleit- oder Kugelumlauf-Führung.</w:t>
      </w:r>
      <w:r w:rsidR="005409B5">
        <w:t xml:space="preserve"> </w:t>
      </w:r>
      <w:r w:rsidR="008227E2">
        <w:t xml:space="preserve">Die mit integrierten Dämpfungsscheiben oder beidseitig einstellbarer pneumatischer Endlagendämpfung </w:t>
      </w:r>
      <w:r w:rsidR="004C2055">
        <w:t>ausgestattete</w:t>
      </w:r>
      <w:r w:rsidR="00CC3171">
        <w:t>n</w:t>
      </w:r>
      <w:r w:rsidR="004C2055">
        <w:t xml:space="preserve"> </w:t>
      </w:r>
      <w:r w:rsidR="008227E2">
        <w:t xml:space="preserve">Einheiten sind mit </w:t>
      </w:r>
      <w:r w:rsidR="005409B5">
        <w:t>Kolben- und Führungsstangen aus Edelstahl oder verchromtem Stahl</w:t>
      </w:r>
      <w:r w:rsidR="008227E2">
        <w:t xml:space="preserve"> </w:t>
      </w:r>
      <w:r w:rsidR="004C2055">
        <w:t xml:space="preserve">lieferbar. Alle Modellvarianten </w:t>
      </w:r>
      <w:r w:rsidR="00277320">
        <w:t xml:space="preserve">integrieren </w:t>
      </w:r>
      <w:r w:rsidR="005409B5">
        <w:t xml:space="preserve">eine Positionserkennung zur berührungslosen Stellungsabfrage mit Zylinderschaltern. </w:t>
      </w:r>
      <w:r w:rsidR="00277320">
        <w:t>AIRTEC bietet d</w:t>
      </w:r>
      <w:r w:rsidR="005409B5">
        <w:t xml:space="preserve">ie </w:t>
      </w:r>
      <w:r w:rsidR="008227E2">
        <w:t xml:space="preserve">Zylinderserie </w:t>
      </w:r>
      <w:r w:rsidR="00277320">
        <w:t xml:space="preserve">in sieben Baugrößen mit Kolbendurchmessern von 16 mm bis 63 mm und Anschlüssen im M5-, G1/8- bzw. G1/4-Format an. </w:t>
      </w:r>
      <w:r w:rsidR="0098628B">
        <w:t xml:space="preserve">Die LXA-Pneumatikzylinder erreichen </w:t>
      </w:r>
      <w:r w:rsidR="00F65E4B">
        <w:t>G</w:t>
      </w:r>
      <w:r w:rsidR="0098628B">
        <w:t xml:space="preserve">eschwindigkeiten von 50…500 mm/s und können mit einem Arbeitsdruck </w:t>
      </w:r>
      <w:r w:rsidR="00277320">
        <w:t xml:space="preserve">von 1…10 bar </w:t>
      </w:r>
      <w:r w:rsidR="0098628B">
        <w:t xml:space="preserve">beaufschlagt werden. Zur Wahl stehen Ausführungen mit unterschiedlichen Dichtungen aus PU, NBR und FKM für den Einsatz in Temperaturbereichen von -20 °C bis +80 °C bzw. </w:t>
      </w:r>
      <w:r w:rsidR="0098628B">
        <w:noBreakHyphen/>
        <w:t xml:space="preserve">10 °C bis +150 °C bei ausschließlich mit FKM-Dichtungen </w:t>
      </w:r>
      <w:r w:rsidR="004C2055">
        <w:t xml:space="preserve">bestückten </w:t>
      </w:r>
      <w:r w:rsidR="0098628B">
        <w:t xml:space="preserve">LXA-Varianten. </w:t>
      </w:r>
    </w:p>
    <w:p w14:paraId="0C4EFB5F" w14:textId="77777777" w:rsidR="00D32BD7" w:rsidRDefault="00D32BD7">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D32BD7" w14:paraId="327CB970" w14:textId="77777777" w:rsidTr="00197276">
        <w:tc>
          <w:tcPr>
            <w:tcW w:w="7226" w:type="dxa"/>
          </w:tcPr>
          <w:p w14:paraId="4D0E23B5" w14:textId="7DA8F565" w:rsidR="005409B5" w:rsidRDefault="00BE0B75" w:rsidP="004C2055">
            <w:pPr>
              <w:suppressAutoHyphens/>
              <w:spacing w:line="360" w:lineRule="auto"/>
              <w:jc w:val="center"/>
            </w:pPr>
            <w:r>
              <w:rPr>
                <w:noProof/>
                <w:sz w:val="18"/>
              </w:rPr>
              <w:drawing>
                <wp:inline distT="0" distB="0" distL="0" distR="0" wp14:anchorId="094B6840" wp14:editId="7DF01029">
                  <wp:extent cx="3048000" cy="219837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198370"/>
                          </a:xfrm>
                          <a:prstGeom prst="rect">
                            <a:avLst/>
                          </a:prstGeom>
                          <a:noFill/>
                          <a:ln>
                            <a:noFill/>
                          </a:ln>
                        </pic:spPr>
                      </pic:pic>
                    </a:graphicData>
                  </a:graphic>
                </wp:inline>
              </w:drawing>
            </w:r>
          </w:p>
        </w:tc>
      </w:tr>
      <w:tr w:rsidR="00D32BD7" w14:paraId="15F83B52" w14:textId="77777777" w:rsidTr="00197276">
        <w:tc>
          <w:tcPr>
            <w:tcW w:w="7226" w:type="dxa"/>
          </w:tcPr>
          <w:p w14:paraId="75E2B9A1" w14:textId="29EB1999" w:rsidR="00D32BD7" w:rsidRDefault="00D32BD7">
            <w:pPr>
              <w:suppressAutoHyphens/>
              <w:jc w:val="center"/>
            </w:pPr>
            <w:r>
              <w:rPr>
                <w:b/>
                <w:sz w:val="18"/>
              </w:rPr>
              <w:t>Bild:</w:t>
            </w:r>
            <w:r>
              <w:rPr>
                <w:sz w:val="18"/>
              </w:rPr>
              <w:t xml:space="preserve"> </w:t>
            </w:r>
            <w:r w:rsidR="004C2055">
              <w:rPr>
                <w:sz w:val="18"/>
              </w:rPr>
              <w:t>D</w:t>
            </w:r>
            <w:r w:rsidR="004C2055" w:rsidRPr="004C2055">
              <w:rPr>
                <w:sz w:val="18"/>
              </w:rPr>
              <w:t xml:space="preserve">oppeltwirkende, pneumatisch betriebene Kolbenstangenzylinder der Baureihe LXA mit Gleit- oder Kugelumlauf-Führung </w:t>
            </w:r>
          </w:p>
        </w:tc>
      </w:tr>
    </w:tbl>
    <w:p w14:paraId="6F086691" w14:textId="77777777" w:rsidR="00D32BD7" w:rsidRDefault="00D32BD7">
      <w:pPr>
        <w:suppressAutoHyphens/>
        <w:spacing w:line="360" w:lineRule="auto"/>
        <w:jc w:val="both"/>
      </w:pPr>
    </w:p>
    <w:p w14:paraId="3053C834" w14:textId="2ADCF66B" w:rsidR="00D32BD7" w:rsidRDefault="00D32BD7">
      <w:pPr>
        <w:suppressAutoHyphens/>
        <w:spacing w:line="360" w:lineRule="auto"/>
        <w:jc w:val="both"/>
      </w:pPr>
    </w:p>
    <w:p w14:paraId="79E63F5C" w14:textId="11199A1F" w:rsidR="00BE0B75" w:rsidRDefault="00BE0B75">
      <w:pPr>
        <w:suppressAutoHyphens/>
        <w:spacing w:line="360" w:lineRule="auto"/>
        <w:jc w:val="both"/>
      </w:pPr>
    </w:p>
    <w:p w14:paraId="1E3A47BE" w14:textId="77777777" w:rsidR="00BE0B75" w:rsidRDefault="00BE0B75">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2BD7" w:rsidRPr="00BE0B75" w14:paraId="5D2F3AA4" w14:textId="77777777" w:rsidTr="00197276">
        <w:trPr>
          <w:trHeight w:hRule="exact" w:val="400"/>
        </w:trPr>
        <w:tc>
          <w:tcPr>
            <w:tcW w:w="1151" w:type="dxa"/>
          </w:tcPr>
          <w:p w14:paraId="07566943" w14:textId="77777777" w:rsidR="00D32BD7" w:rsidRPr="00BE0B75" w:rsidRDefault="00D32BD7">
            <w:pPr>
              <w:suppressAutoHyphens/>
              <w:jc w:val="both"/>
              <w:rPr>
                <w:sz w:val="18"/>
                <w:szCs w:val="18"/>
              </w:rPr>
            </w:pPr>
            <w:r w:rsidRPr="00BE0B75">
              <w:rPr>
                <w:sz w:val="18"/>
                <w:szCs w:val="18"/>
              </w:rPr>
              <w:t>Bilder:</w:t>
            </w:r>
          </w:p>
        </w:tc>
        <w:tc>
          <w:tcPr>
            <w:tcW w:w="3806" w:type="dxa"/>
          </w:tcPr>
          <w:p w14:paraId="1910F1F4" w14:textId="45978EAD" w:rsidR="00D32BD7" w:rsidRPr="00BE0B75" w:rsidRDefault="00BE0B75">
            <w:pPr>
              <w:suppressAutoHyphens/>
              <w:rPr>
                <w:sz w:val="18"/>
                <w:szCs w:val="18"/>
              </w:rPr>
            </w:pPr>
            <w:r w:rsidRPr="00BE0B75">
              <w:rPr>
                <w:sz w:val="18"/>
                <w:szCs w:val="18"/>
              </w:rPr>
              <w:t>doppeltwirk-gef-pneuzyl_2000px.jpg</w:t>
            </w:r>
          </w:p>
        </w:tc>
        <w:tc>
          <w:tcPr>
            <w:tcW w:w="925" w:type="dxa"/>
          </w:tcPr>
          <w:p w14:paraId="3A1EE379" w14:textId="77777777" w:rsidR="00D32BD7" w:rsidRPr="00BE0B75" w:rsidRDefault="00D32BD7">
            <w:pPr>
              <w:suppressAutoHyphens/>
              <w:jc w:val="both"/>
              <w:rPr>
                <w:sz w:val="18"/>
                <w:szCs w:val="18"/>
              </w:rPr>
            </w:pPr>
            <w:r w:rsidRPr="00BE0B75">
              <w:rPr>
                <w:sz w:val="18"/>
                <w:szCs w:val="18"/>
              </w:rPr>
              <w:t>Zeichen:</w:t>
            </w:r>
          </w:p>
        </w:tc>
        <w:tc>
          <w:tcPr>
            <w:tcW w:w="1302" w:type="dxa"/>
          </w:tcPr>
          <w:p w14:paraId="4E097DE3" w14:textId="3E6D3ED4" w:rsidR="00D32BD7" w:rsidRPr="00BE0B75" w:rsidRDefault="004C2055">
            <w:pPr>
              <w:suppressAutoHyphens/>
              <w:jc w:val="right"/>
              <w:rPr>
                <w:sz w:val="18"/>
                <w:szCs w:val="18"/>
              </w:rPr>
            </w:pPr>
            <w:r w:rsidRPr="00BE0B75">
              <w:rPr>
                <w:sz w:val="18"/>
                <w:szCs w:val="18"/>
              </w:rPr>
              <w:t>1.0</w:t>
            </w:r>
            <w:r w:rsidR="00832F73">
              <w:rPr>
                <w:sz w:val="18"/>
                <w:szCs w:val="18"/>
              </w:rPr>
              <w:t>2</w:t>
            </w:r>
            <w:r w:rsidRPr="00BE0B75">
              <w:rPr>
                <w:sz w:val="18"/>
                <w:szCs w:val="18"/>
              </w:rPr>
              <w:t>5</w:t>
            </w:r>
          </w:p>
        </w:tc>
      </w:tr>
      <w:tr w:rsidR="00D32BD7" w:rsidRPr="00BE0B75" w14:paraId="54001507" w14:textId="77777777" w:rsidTr="00197276">
        <w:trPr>
          <w:trHeight w:hRule="exact" w:val="400"/>
        </w:trPr>
        <w:tc>
          <w:tcPr>
            <w:tcW w:w="1151" w:type="dxa"/>
          </w:tcPr>
          <w:p w14:paraId="77E982DC" w14:textId="77777777" w:rsidR="00D32BD7" w:rsidRPr="00BE0B75" w:rsidRDefault="00D32BD7">
            <w:pPr>
              <w:suppressAutoHyphens/>
              <w:jc w:val="both"/>
              <w:rPr>
                <w:sz w:val="18"/>
                <w:szCs w:val="18"/>
              </w:rPr>
            </w:pPr>
            <w:r w:rsidRPr="00BE0B75">
              <w:rPr>
                <w:sz w:val="18"/>
                <w:szCs w:val="18"/>
              </w:rPr>
              <w:t>Dateiname:</w:t>
            </w:r>
          </w:p>
        </w:tc>
        <w:tc>
          <w:tcPr>
            <w:tcW w:w="3806" w:type="dxa"/>
          </w:tcPr>
          <w:p w14:paraId="544E3798" w14:textId="46F8A45B" w:rsidR="00D32BD7" w:rsidRPr="00BE0B75" w:rsidRDefault="004C2055">
            <w:pPr>
              <w:suppressAutoHyphens/>
              <w:rPr>
                <w:sz w:val="18"/>
                <w:szCs w:val="18"/>
              </w:rPr>
            </w:pPr>
            <w:r w:rsidRPr="00BE0B75">
              <w:rPr>
                <w:sz w:val="18"/>
                <w:szCs w:val="18"/>
              </w:rPr>
              <w:t>2021</w:t>
            </w:r>
            <w:r w:rsidR="00832F73">
              <w:rPr>
                <w:sz w:val="18"/>
                <w:szCs w:val="18"/>
              </w:rPr>
              <w:t>10008</w:t>
            </w:r>
            <w:r w:rsidRPr="00BE0B75">
              <w:rPr>
                <w:sz w:val="18"/>
                <w:szCs w:val="18"/>
              </w:rPr>
              <w:t>_pm_lxa-kolbenstangenzyl.docx</w:t>
            </w:r>
          </w:p>
        </w:tc>
        <w:tc>
          <w:tcPr>
            <w:tcW w:w="925" w:type="dxa"/>
          </w:tcPr>
          <w:p w14:paraId="57B79DDB" w14:textId="77777777" w:rsidR="00D32BD7" w:rsidRPr="00BE0B75" w:rsidRDefault="00D32BD7">
            <w:pPr>
              <w:suppressAutoHyphens/>
              <w:jc w:val="both"/>
              <w:rPr>
                <w:sz w:val="18"/>
                <w:szCs w:val="18"/>
              </w:rPr>
            </w:pPr>
            <w:r w:rsidRPr="00BE0B75">
              <w:rPr>
                <w:sz w:val="18"/>
                <w:szCs w:val="18"/>
              </w:rPr>
              <w:t>Datum:</w:t>
            </w:r>
          </w:p>
        </w:tc>
        <w:tc>
          <w:tcPr>
            <w:tcW w:w="1302" w:type="dxa"/>
          </w:tcPr>
          <w:p w14:paraId="3A2FBA05" w14:textId="7D318249" w:rsidR="00D32BD7" w:rsidRPr="00BE0B75" w:rsidRDefault="008B67B6">
            <w:pPr>
              <w:suppressAutoHyphens/>
              <w:jc w:val="right"/>
              <w:rPr>
                <w:sz w:val="18"/>
                <w:szCs w:val="18"/>
              </w:rPr>
            </w:pPr>
            <w:r>
              <w:rPr>
                <w:sz w:val="18"/>
                <w:szCs w:val="18"/>
              </w:rPr>
              <w:t>19.01.2022</w:t>
            </w:r>
          </w:p>
        </w:tc>
      </w:tr>
    </w:tbl>
    <w:p w14:paraId="223384C3" w14:textId="77777777" w:rsidR="00D32BD7" w:rsidRDefault="00D32BD7">
      <w:pPr>
        <w:pStyle w:val="Textkrper"/>
        <w:suppressAutoHyphens/>
        <w:jc w:val="both"/>
        <w:rPr>
          <w:b/>
          <w:sz w:val="16"/>
        </w:rPr>
      </w:pPr>
    </w:p>
    <w:p w14:paraId="2D78F0CD" w14:textId="77777777" w:rsidR="00D32BD7" w:rsidRDefault="00D32BD7">
      <w:pPr>
        <w:suppressAutoHyphens/>
      </w:pPr>
      <w:r>
        <w:rPr>
          <w:b/>
          <w:sz w:val="16"/>
        </w:rPr>
        <w:t>Unternehmenshintergrund</w:t>
      </w:r>
    </w:p>
    <w:p w14:paraId="13BAB8A6" w14:textId="77777777" w:rsidR="00D32BD7" w:rsidRDefault="00D32BD7">
      <w:pPr>
        <w:suppressAutoHyphens/>
        <w:rPr>
          <w:sz w:val="16"/>
        </w:rPr>
      </w:pPr>
    </w:p>
    <w:p w14:paraId="7D4A796A" w14:textId="77777777" w:rsidR="00D32BD7" w:rsidRDefault="00D32BD7">
      <w:pPr>
        <w:suppressAutoHyphens/>
        <w:jc w:val="both"/>
      </w:pPr>
      <w:r>
        <w:rPr>
          <w:sz w:val="16"/>
        </w:rPr>
        <w:t>Die AIRTEC Pneumatic GmbH entwickelt, produziert und vertreibt seit mehr als 40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77777777" w:rsidR="00D32BD7" w:rsidRDefault="00D32BD7">
            <w:pPr>
              <w:jc w:val="both"/>
            </w:pPr>
            <w:r>
              <w:t>Tel.: 0 61 73 / 95 62-0</w:t>
            </w:r>
          </w:p>
          <w:p w14:paraId="1C29CF28" w14:textId="77777777" w:rsidR="00D32BD7" w:rsidRDefault="00D32BD7">
            <w:pPr>
              <w:jc w:val="both"/>
            </w:pPr>
            <w:r>
              <w:t>Fax: 0 61 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03E30DE0" w14:textId="77777777" w:rsidR="00D32BD7" w:rsidRDefault="00D32BD7">
            <w:pPr>
              <w:pStyle w:val="Textkrper"/>
              <w:jc w:val="both"/>
            </w:pPr>
            <w:r>
              <w:rPr>
                <w:sz w:val="16"/>
              </w:rPr>
              <w:t>Immanuelkirchstraße 12</w:t>
            </w:r>
          </w:p>
          <w:p w14:paraId="389803C5" w14:textId="77777777" w:rsidR="00D32BD7" w:rsidRDefault="00D32BD7">
            <w:pPr>
              <w:pStyle w:val="Textkrper"/>
              <w:jc w:val="both"/>
            </w:pPr>
            <w:r>
              <w:rPr>
                <w:sz w:val="16"/>
              </w:rPr>
              <w:t>10405 Berlin</w:t>
            </w:r>
          </w:p>
          <w:p w14:paraId="3AD57BA7" w14:textId="77777777" w:rsidR="00D32BD7" w:rsidRDefault="00D32BD7">
            <w:pPr>
              <w:pStyle w:val="Textkrper"/>
              <w:jc w:val="both"/>
            </w:pPr>
            <w:r>
              <w:rPr>
                <w:sz w:val="16"/>
              </w:rPr>
              <w:t>Tel.: 0 30 / 53 89 65-0</w:t>
            </w:r>
          </w:p>
          <w:p w14:paraId="2AF57C67" w14:textId="77777777" w:rsidR="00D32BD7" w:rsidRDefault="00D32BD7">
            <w:pPr>
              <w:pStyle w:val="Textkrper"/>
              <w:jc w:val="both"/>
            </w:pPr>
            <w:r>
              <w:rPr>
                <w:sz w:val="16"/>
              </w:rPr>
              <w:t>Fax: 0 30 / 53 89 65-29</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B59B" w14:textId="77777777" w:rsidR="00405D77" w:rsidRDefault="00405D77">
      <w:r>
        <w:separator/>
      </w:r>
    </w:p>
  </w:endnote>
  <w:endnote w:type="continuationSeparator" w:id="0">
    <w:p w14:paraId="170B0FFD" w14:textId="77777777" w:rsidR="00405D77" w:rsidRDefault="004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2C9DD" w14:textId="77777777" w:rsidR="00405D77" w:rsidRDefault="00405D77">
      <w:r>
        <w:separator/>
      </w:r>
    </w:p>
  </w:footnote>
  <w:footnote w:type="continuationSeparator" w:id="0">
    <w:p w14:paraId="1AEA1CDF" w14:textId="77777777" w:rsidR="00405D77" w:rsidRDefault="0040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B2AA" w14:textId="77777777" w:rsidR="00AE78BA" w:rsidRDefault="00AE78BA" w:rsidP="00AE78BA">
    <w:pPr>
      <w:pStyle w:val="Kopfzeile"/>
      <w:tabs>
        <w:tab w:val="clear" w:pos="9072"/>
        <w:tab w:val="right" w:pos="7086"/>
      </w:tabs>
      <w:rPr>
        <w:b/>
        <w:noProof/>
        <w:sz w:val="16"/>
        <w:szCs w:val="16"/>
      </w:rPr>
    </w:pPr>
  </w:p>
  <w:p w14:paraId="7DE38513" w14:textId="77777777" w:rsidR="00AE78BA" w:rsidRDefault="00AE78BA" w:rsidP="00AE78BA">
    <w:pPr>
      <w:pStyle w:val="Kopfzeile"/>
      <w:tabs>
        <w:tab w:val="clear" w:pos="9072"/>
        <w:tab w:val="right" w:pos="7086"/>
      </w:tabs>
      <w:rPr>
        <w:b/>
        <w:noProof/>
        <w:sz w:val="16"/>
        <w:szCs w:val="16"/>
      </w:rPr>
    </w:pPr>
  </w:p>
  <w:p w14:paraId="31024F70" w14:textId="77777777" w:rsidR="00AE78BA" w:rsidRDefault="00AE78BA" w:rsidP="00AE78BA">
    <w:pPr>
      <w:pStyle w:val="Kopfzeile"/>
      <w:tabs>
        <w:tab w:val="clear" w:pos="9072"/>
        <w:tab w:val="right" w:pos="7086"/>
      </w:tabs>
      <w:rPr>
        <w:b/>
        <w:noProof/>
        <w:sz w:val="16"/>
        <w:szCs w:val="16"/>
      </w:rPr>
    </w:pPr>
  </w:p>
  <w:p w14:paraId="75B6334B" w14:textId="1EC97917" w:rsidR="00D32BD7" w:rsidRPr="008227E2" w:rsidRDefault="00AE78BA" w:rsidP="00AE78BA">
    <w:pPr>
      <w:pStyle w:val="Kopfzeile"/>
      <w:tabs>
        <w:tab w:val="clear" w:pos="9072"/>
        <w:tab w:val="right" w:pos="7086"/>
      </w:tabs>
      <w:rPr>
        <w:rStyle w:val="Seitenzahl"/>
        <w:sz w:val="16"/>
        <w:szCs w:val="16"/>
      </w:rPr>
    </w:pPr>
    <w:r w:rsidRPr="00AE78BA">
      <w:rPr>
        <w:b/>
        <w:noProof/>
        <w:sz w:val="16"/>
        <w:szCs w:val="16"/>
      </w:rPr>
      <w:drawing>
        <wp:anchor distT="0" distB="0" distL="114935" distR="114935" simplePos="0" relativeHeight="251661824" behindDoc="0" locked="0" layoutInCell="1" allowOverlap="1" wp14:anchorId="1DB83CD3" wp14:editId="671F9D89">
          <wp:simplePos x="0" y="0"/>
          <wp:positionH relativeFrom="column">
            <wp:posOffset>4199890</wp:posOffset>
          </wp:positionH>
          <wp:positionV relativeFrom="paragraph">
            <wp:posOffset>-378460</wp:posOffset>
          </wp:positionV>
          <wp:extent cx="1549400" cy="795655"/>
          <wp:effectExtent l="0" t="0" r="0" b="4445"/>
          <wp:wrapSquare wrapText="bothSides"/>
          <wp:docPr id="3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32BD7" w:rsidRPr="00AE78BA">
      <w:rPr>
        <w:sz w:val="16"/>
        <w:szCs w:val="16"/>
      </w:rPr>
      <w:t>S</w:t>
    </w:r>
    <w:r w:rsidR="00D32BD7" w:rsidRPr="008227E2">
      <w:rPr>
        <w:sz w:val="16"/>
        <w:szCs w:val="16"/>
      </w:rPr>
      <w:t xml:space="preserve">eite </w:t>
    </w:r>
    <w:r w:rsidR="00D32BD7" w:rsidRPr="008227E2">
      <w:rPr>
        <w:rStyle w:val="Seitenzahl"/>
        <w:sz w:val="16"/>
        <w:szCs w:val="16"/>
      </w:rPr>
      <w:fldChar w:fldCharType="begin"/>
    </w:r>
    <w:r w:rsidR="00D32BD7" w:rsidRPr="008227E2">
      <w:rPr>
        <w:rStyle w:val="Seitenzahl"/>
        <w:sz w:val="16"/>
        <w:szCs w:val="16"/>
      </w:rPr>
      <w:instrText xml:space="preserve"> PAGE </w:instrText>
    </w:r>
    <w:r w:rsidR="00D32BD7" w:rsidRPr="008227E2">
      <w:rPr>
        <w:rStyle w:val="Seitenzahl"/>
        <w:sz w:val="16"/>
        <w:szCs w:val="16"/>
      </w:rPr>
      <w:fldChar w:fldCharType="separate"/>
    </w:r>
    <w:r w:rsidR="00D32BD7" w:rsidRPr="008227E2">
      <w:rPr>
        <w:rStyle w:val="Seitenzahl"/>
        <w:sz w:val="16"/>
        <w:szCs w:val="16"/>
      </w:rPr>
      <w:t>0</w:t>
    </w:r>
    <w:r w:rsidR="00D32BD7" w:rsidRPr="008227E2">
      <w:rPr>
        <w:rStyle w:val="Seitenzahl"/>
        <w:sz w:val="16"/>
        <w:szCs w:val="16"/>
      </w:rPr>
      <w:fldChar w:fldCharType="end"/>
    </w:r>
    <w:r w:rsidR="00D32BD7" w:rsidRPr="008227E2">
      <w:rPr>
        <w:rStyle w:val="Seitenzahl"/>
        <w:sz w:val="16"/>
        <w:szCs w:val="16"/>
      </w:rPr>
      <w:t xml:space="preserve">: </w:t>
    </w:r>
    <w:r w:rsidR="008227E2" w:rsidRPr="008227E2">
      <w:rPr>
        <w:rStyle w:val="Seitenzahl"/>
        <w:sz w:val="16"/>
        <w:szCs w:val="16"/>
      </w:rPr>
      <w:t>LXA-Kolbenstangezylinder</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CF23" w14:textId="77777777" w:rsidR="00AE78BA" w:rsidRDefault="00AE78BA" w:rsidP="00AE78BA">
    <w:pPr>
      <w:pStyle w:val="Kopfzeile"/>
      <w:tabs>
        <w:tab w:val="clear" w:pos="9072"/>
        <w:tab w:val="right" w:pos="7086"/>
      </w:tabs>
      <w:rPr>
        <w:b/>
        <w:noProof/>
        <w:sz w:val="18"/>
        <w:szCs w:val="18"/>
      </w:rPr>
    </w:pPr>
  </w:p>
  <w:p w14:paraId="2C1FA4EF" w14:textId="77777777" w:rsidR="00AE78BA" w:rsidRDefault="00AE78BA" w:rsidP="00AE78BA">
    <w:pPr>
      <w:pStyle w:val="Kopfzeile"/>
      <w:tabs>
        <w:tab w:val="clear" w:pos="9072"/>
        <w:tab w:val="right" w:pos="7086"/>
      </w:tabs>
      <w:rPr>
        <w:b/>
        <w:noProof/>
        <w:sz w:val="18"/>
        <w:szCs w:val="18"/>
      </w:rPr>
    </w:pPr>
  </w:p>
  <w:p w14:paraId="0F32F181" w14:textId="77777777" w:rsidR="00AE78BA" w:rsidRDefault="00AE78BA" w:rsidP="00AE78BA">
    <w:pPr>
      <w:pStyle w:val="Kopfzeile"/>
      <w:tabs>
        <w:tab w:val="clear" w:pos="9072"/>
        <w:tab w:val="right" w:pos="7086"/>
      </w:tabs>
      <w:rPr>
        <w:b/>
        <w:noProof/>
        <w:sz w:val="18"/>
        <w:szCs w:val="18"/>
      </w:rPr>
    </w:pPr>
  </w:p>
  <w:p w14:paraId="171A1516" w14:textId="55072C14" w:rsidR="00AE78BA" w:rsidRDefault="00AE78BA" w:rsidP="00AE78BA">
    <w:pPr>
      <w:pStyle w:val="Kopfzeile"/>
      <w:tabs>
        <w:tab w:val="clear" w:pos="9072"/>
        <w:tab w:val="right" w:pos="7086"/>
      </w:tabs>
      <w:rPr>
        <w:b/>
        <w:noProof/>
        <w:sz w:val="40"/>
      </w:rPr>
    </w:pPr>
    <w:r w:rsidRPr="00AE78BA">
      <w:rPr>
        <w:b/>
        <w:noProof/>
        <w:sz w:val="18"/>
        <w:szCs w:val="18"/>
      </w:rPr>
      <w:drawing>
        <wp:anchor distT="0" distB="0" distL="114935" distR="114935" simplePos="0" relativeHeight="251659776" behindDoc="0" locked="0" layoutInCell="1" allowOverlap="1" wp14:anchorId="680DDE60" wp14:editId="67224B57">
          <wp:simplePos x="0" y="0"/>
          <wp:positionH relativeFrom="column">
            <wp:posOffset>4210050</wp:posOffset>
          </wp:positionH>
          <wp:positionV relativeFrom="paragraph">
            <wp:posOffset>-455295</wp:posOffset>
          </wp:positionV>
          <wp:extent cx="1549400" cy="795655"/>
          <wp:effectExtent l="0" t="0" r="0" b="4445"/>
          <wp:wrapSquare wrapText="bothSides"/>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5601"/>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7"/>
    <w:rsid w:val="00114271"/>
    <w:rsid w:val="00197276"/>
    <w:rsid w:val="00277320"/>
    <w:rsid w:val="00374053"/>
    <w:rsid w:val="00377184"/>
    <w:rsid w:val="003A4659"/>
    <w:rsid w:val="00405D77"/>
    <w:rsid w:val="004313C7"/>
    <w:rsid w:val="00490E55"/>
    <w:rsid w:val="004C2055"/>
    <w:rsid w:val="005409B5"/>
    <w:rsid w:val="005E1A5A"/>
    <w:rsid w:val="00684087"/>
    <w:rsid w:val="008169EA"/>
    <w:rsid w:val="008227E2"/>
    <w:rsid w:val="00832F73"/>
    <w:rsid w:val="008B67B6"/>
    <w:rsid w:val="0098628B"/>
    <w:rsid w:val="00AE78BA"/>
    <w:rsid w:val="00BD1D0F"/>
    <w:rsid w:val="00BE0B75"/>
    <w:rsid w:val="00CC3171"/>
    <w:rsid w:val="00D32BD7"/>
    <w:rsid w:val="00F65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2213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9</cp:revision>
  <cp:lastPrinted>2002-09-20T12:05:00Z</cp:lastPrinted>
  <dcterms:created xsi:type="dcterms:W3CDTF">2021-09-17T12:26:00Z</dcterms:created>
  <dcterms:modified xsi:type="dcterms:W3CDTF">2022-01-19T11:10:00Z</dcterms:modified>
</cp:coreProperties>
</file>