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6C5C" w14:textId="77777777" w:rsidR="00D2060E" w:rsidRPr="00CA5A05" w:rsidRDefault="00D2060E" w:rsidP="00CA5A05">
      <w:pPr>
        <w:suppressAutoHyphens/>
        <w:rPr>
          <w:sz w:val="40"/>
          <w:szCs w:val="40"/>
          <w:lang w:val="en-US"/>
        </w:rPr>
      </w:pPr>
      <w:r w:rsidRPr="00CA5A05">
        <w:rPr>
          <w:sz w:val="40"/>
          <w:szCs w:val="40"/>
          <w:lang w:val="en-US"/>
        </w:rPr>
        <w:t>Press Release</w:t>
      </w:r>
    </w:p>
    <w:p w14:paraId="05CCD3F3" w14:textId="77777777" w:rsidR="00D2060E" w:rsidRDefault="00D2060E" w:rsidP="00CA5A05">
      <w:pPr>
        <w:suppressAutoHyphens/>
        <w:spacing w:line="360" w:lineRule="auto"/>
        <w:ind w:right="-2"/>
        <w:rPr>
          <w:b/>
          <w:sz w:val="24"/>
          <w:lang w:val="en-US"/>
        </w:rPr>
      </w:pPr>
    </w:p>
    <w:p w14:paraId="1DEBD28B" w14:textId="11764D00" w:rsidR="00D2060E" w:rsidRDefault="001001C4" w:rsidP="00CA5A05">
      <w:pPr>
        <w:suppressAutoHyphens/>
        <w:spacing w:line="360" w:lineRule="auto"/>
        <w:ind w:right="-2"/>
        <w:rPr>
          <w:b/>
          <w:sz w:val="24"/>
          <w:lang w:val="en-US"/>
        </w:rPr>
      </w:pPr>
      <w:r w:rsidRPr="001001C4">
        <w:rPr>
          <w:b/>
          <w:sz w:val="24"/>
          <w:lang w:val="en-US"/>
        </w:rPr>
        <w:t>Megalodon protective enclosures for Flir A400/700, Dalsa Linea, Jai Fusion and other large-format cameras</w:t>
      </w:r>
    </w:p>
    <w:p w14:paraId="7AF8D9FC" w14:textId="77777777" w:rsidR="00D2060E" w:rsidRDefault="00D2060E" w:rsidP="00CA5A05">
      <w:pPr>
        <w:suppressAutoHyphens/>
        <w:spacing w:line="360" w:lineRule="auto"/>
        <w:ind w:right="-2"/>
        <w:rPr>
          <w:lang w:val="en-US"/>
        </w:rPr>
      </w:pPr>
    </w:p>
    <w:p w14:paraId="336B80C1" w14:textId="107A1075" w:rsidR="00E17437" w:rsidRDefault="001001C4" w:rsidP="00CA5A05">
      <w:pPr>
        <w:suppressAutoHyphens/>
        <w:spacing w:line="360" w:lineRule="auto"/>
        <w:jc w:val="both"/>
        <w:rPr>
          <w:lang w:val="en-US"/>
        </w:rPr>
      </w:pPr>
      <w:r w:rsidRPr="00213551">
        <w:rPr>
          <w:lang w:val="en-US"/>
        </w:rPr>
        <w:t xml:space="preserve">The new Megalodon series from autoVimation features the same outer dimensions as Orca protective camera enclosures but with a larger inner diameter. It thus provides IP66/67 protection for all those camera types that are slightly too large for the existing enclosures. Due to the 2 mm wider inside dimensions, Megalodon enclosures are suitable for Flir A400 and Dalsa Linea as well as for other, similarly sized large-format cameras, such as Jai Spark, Runner Basler and many more. autoVimation supplies a mount for cameras from the new Flir A400/700 series, as well as a special </w:t>
      </w:r>
      <w:r w:rsidR="00EE3CB2" w:rsidRPr="00213551">
        <w:rPr>
          <w:lang w:val="en-US"/>
        </w:rPr>
        <w:t>d</w:t>
      </w:r>
      <w:r w:rsidR="00574813">
        <w:rPr>
          <w:lang w:val="en-US"/>
        </w:rPr>
        <w:t>ual</w:t>
      </w:r>
      <w:r w:rsidR="00EE3CB2" w:rsidRPr="00213551">
        <w:rPr>
          <w:lang w:val="en-US"/>
        </w:rPr>
        <w:t xml:space="preserve"> </w:t>
      </w:r>
      <w:r w:rsidR="0020170C" w:rsidRPr="00213551">
        <w:rPr>
          <w:lang w:val="en-US"/>
        </w:rPr>
        <w:t xml:space="preserve">germanium and BK7 </w:t>
      </w:r>
      <w:r w:rsidR="00EE3CB2" w:rsidRPr="00213551">
        <w:rPr>
          <w:lang w:val="en-US"/>
        </w:rPr>
        <w:t xml:space="preserve">front </w:t>
      </w:r>
      <w:r w:rsidRPr="00213551">
        <w:rPr>
          <w:lang w:val="en-US"/>
        </w:rPr>
        <w:t xml:space="preserve">window, which enables simultaneous operation of infrared and </w:t>
      </w:r>
      <w:r w:rsidR="005225BD">
        <w:rPr>
          <w:lang w:val="en-US"/>
        </w:rPr>
        <w:t>visible-light</w:t>
      </w:r>
      <w:r w:rsidRPr="00213551">
        <w:rPr>
          <w:lang w:val="en-US"/>
        </w:rPr>
        <w:t xml:space="preserve"> cameras. </w:t>
      </w:r>
      <w:r w:rsidR="00EE3CB2" w:rsidRPr="00213551">
        <w:rPr>
          <w:lang w:val="en-US"/>
        </w:rPr>
        <w:t xml:space="preserve">For “reverse” installations, Megalodon enclosures </w:t>
      </w:r>
      <w:r w:rsidR="00C26B21" w:rsidRPr="00213551">
        <w:rPr>
          <w:lang w:val="en-US"/>
        </w:rPr>
        <w:t>are designed to fit</w:t>
      </w:r>
      <w:r w:rsidR="00EE3CB2" w:rsidRPr="00213551">
        <w:rPr>
          <w:lang w:val="en-US"/>
        </w:rPr>
        <w:t xml:space="preserve"> all available Orca front lids such as the dome window.</w:t>
      </w:r>
      <w:r w:rsidR="00C26B21" w:rsidRPr="00213551">
        <w:rPr>
          <w:lang w:val="en-US"/>
        </w:rPr>
        <w:t xml:space="preserve"> </w:t>
      </w:r>
      <w:r w:rsidR="00EE3CB2" w:rsidRPr="00213551">
        <w:rPr>
          <w:lang w:val="en-US"/>
        </w:rPr>
        <w:t>The existing 30 mm or 60 mm Orca extensions</w:t>
      </w:r>
      <w:r w:rsidR="0004183F" w:rsidRPr="00213551">
        <w:rPr>
          <w:lang w:val="en-US"/>
        </w:rPr>
        <w:t xml:space="preserve"> allow </w:t>
      </w:r>
      <w:r w:rsidR="00C26B21" w:rsidRPr="00213551">
        <w:rPr>
          <w:lang w:val="en-US"/>
        </w:rPr>
        <w:t xml:space="preserve">users to increase </w:t>
      </w:r>
      <w:r w:rsidR="0004183F" w:rsidRPr="00213551">
        <w:rPr>
          <w:lang w:val="en-US"/>
        </w:rPr>
        <w:t>t</w:t>
      </w:r>
      <w:r w:rsidRPr="00213551">
        <w:rPr>
          <w:lang w:val="en-US"/>
        </w:rPr>
        <w:t xml:space="preserve">he standard housing length of 227 mm. Thanks to the flexible Quick-Lock/Heat-Guide camera mount, lenses can be positioned directly behind the </w:t>
      </w:r>
      <w:r w:rsidR="00550FE7" w:rsidRPr="00213551">
        <w:rPr>
          <w:lang w:val="en-US"/>
        </w:rPr>
        <w:t xml:space="preserve">enclosure </w:t>
      </w:r>
      <w:r w:rsidRPr="00213551">
        <w:rPr>
          <w:lang w:val="en-US"/>
        </w:rPr>
        <w:t>wind</w:t>
      </w:r>
      <w:r w:rsidR="00550FE7" w:rsidRPr="00213551">
        <w:rPr>
          <w:lang w:val="en-US"/>
        </w:rPr>
        <w:t>ow</w:t>
      </w:r>
      <w:r w:rsidRPr="00213551">
        <w:rPr>
          <w:lang w:val="en-US"/>
        </w:rPr>
        <w:t xml:space="preserve"> to avoid corner shading. In addition to the high protection rating, Megalodon housings made of anodized aluminum are characterized by chemical resistance, vibration-proof </w:t>
      </w:r>
      <w:r w:rsidR="00EE3CB2" w:rsidRPr="00213551">
        <w:rPr>
          <w:lang w:val="en-US"/>
        </w:rPr>
        <w:t xml:space="preserve">camera </w:t>
      </w:r>
      <w:r w:rsidRPr="00213551">
        <w:rPr>
          <w:lang w:val="en-US"/>
        </w:rPr>
        <w:t>mounting</w:t>
      </w:r>
      <w:r w:rsidR="00AD5F9B">
        <w:rPr>
          <w:lang w:val="en-US"/>
        </w:rPr>
        <w:t>,</w:t>
      </w:r>
      <w:r w:rsidRPr="00213551">
        <w:rPr>
          <w:lang w:val="en-US"/>
        </w:rPr>
        <w:t xml:space="preserve"> very good heat dissipation and passive cooling of cameras by up to 23 °C. Numerous optional accessories ensure optimal configuration for demanding application scenarios: various mounting kits, deflection mirrors, sun roofs, protective shutters, heating plates and cooling units.</w:t>
      </w:r>
    </w:p>
    <w:p w14:paraId="36A43647" w14:textId="77777777" w:rsidR="00D2060E" w:rsidRDefault="00D2060E" w:rsidP="00CA5A05">
      <w:pPr>
        <w:suppressAutoHyphens/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2060E" w14:paraId="5930A83E" w14:textId="77777777">
        <w:tc>
          <w:tcPr>
            <w:tcW w:w="7226" w:type="dxa"/>
          </w:tcPr>
          <w:p w14:paraId="54C308AD" w14:textId="49C5390E" w:rsidR="00D2060E" w:rsidRDefault="00E56345" w:rsidP="00FA159B">
            <w:pPr>
              <w:suppressAutoHyphens/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pict w14:anchorId="0B98F5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7pt;height:147.5pt">
                  <v:imagedata r:id="rId7" o:title="Megalodon_Reverse_2000px"/>
                </v:shape>
              </w:pict>
            </w:r>
          </w:p>
        </w:tc>
      </w:tr>
      <w:tr w:rsidR="00D2060E" w:rsidRPr="00AD5F9B" w14:paraId="07AE1278" w14:textId="77777777">
        <w:tc>
          <w:tcPr>
            <w:tcW w:w="7226" w:type="dxa"/>
          </w:tcPr>
          <w:p w14:paraId="3AB332BB" w14:textId="4E87758C" w:rsidR="00D2060E" w:rsidRDefault="00E17437" w:rsidP="001001C4">
            <w:pPr>
              <w:suppressAutoHyphens/>
              <w:ind w:left="709" w:right="709"/>
              <w:jc w:val="center"/>
              <w:rPr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Caption</w:t>
            </w:r>
            <w:r w:rsidR="00D2060E">
              <w:rPr>
                <w:b/>
                <w:sz w:val="18"/>
                <w:lang w:val="en-US"/>
              </w:rPr>
              <w:t>:</w:t>
            </w:r>
            <w:r w:rsidR="00D2060E">
              <w:rPr>
                <w:sz w:val="18"/>
                <w:lang w:val="en-US"/>
              </w:rPr>
              <w:t xml:space="preserve"> </w:t>
            </w:r>
            <w:r w:rsidR="001001C4" w:rsidRPr="001001C4">
              <w:rPr>
                <w:sz w:val="18"/>
                <w:lang w:val="en-US"/>
              </w:rPr>
              <w:t xml:space="preserve">Megalodon protective enclosures </w:t>
            </w:r>
            <w:r w:rsidR="001001C4">
              <w:rPr>
                <w:sz w:val="18"/>
                <w:lang w:val="en-US"/>
              </w:rPr>
              <w:t>with</w:t>
            </w:r>
            <w:r w:rsidR="001001C4" w:rsidRPr="001001C4">
              <w:rPr>
                <w:sz w:val="18"/>
                <w:lang w:val="en-US"/>
              </w:rPr>
              <w:t xml:space="preserve"> an enlarged inner diameter</w:t>
            </w:r>
            <w:r w:rsidR="001001C4">
              <w:rPr>
                <w:sz w:val="18"/>
                <w:lang w:val="en-US"/>
              </w:rPr>
              <w:t xml:space="preserve"> can accommodate large-format cameras</w:t>
            </w:r>
          </w:p>
        </w:tc>
      </w:tr>
    </w:tbl>
    <w:p w14:paraId="0529F90D" w14:textId="5511A34D" w:rsidR="00E31161" w:rsidRDefault="00E31161" w:rsidP="00E31161">
      <w:pPr>
        <w:suppressAutoHyphens/>
        <w:spacing w:line="360" w:lineRule="auto"/>
        <w:jc w:val="both"/>
        <w:rPr>
          <w:lang w:val="en-US"/>
        </w:rPr>
      </w:pPr>
    </w:p>
    <w:p w14:paraId="20B2A4B4" w14:textId="77777777" w:rsidR="00AD5F9B" w:rsidRDefault="00AD5F9B" w:rsidP="00E31161">
      <w:pPr>
        <w:suppressAutoHyphens/>
        <w:spacing w:line="360" w:lineRule="auto"/>
        <w:jc w:val="both"/>
        <w:rPr>
          <w:lang w:val="en-US"/>
        </w:rPr>
      </w:pPr>
    </w:p>
    <w:p w14:paraId="0D024F3C" w14:textId="77777777" w:rsidR="001001C4" w:rsidRPr="00E17437" w:rsidRDefault="001001C4" w:rsidP="00E31161">
      <w:pPr>
        <w:suppressAutoHyphens/>
        <w:spacing w:line="360" w:lineRule="auto"/>
        <w:jc w:val="both"/>
        <w:rPr>
          <w:lang w:val="en-US"/>
        </w:rPr>
      </w:pPr>
    </w:p>
    <w:tbl>
      <w:tblPr>
        <w:tblW w:w="7302" w:type="dxa"/>
        <w:tblInd w:w="-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"/>
        <w:gridCol w:w="899"/>
        <w:gridCol w:w="3725"/>
        <w:gridCol w:w="552"/>
        <w:gridCol w:w="988"/>
        <w:gridCol w:w="978"/>
        <w:gridCol w:w="80"/>
      </w:tblGrid>
      <w:tr w:rsidR="00E31161" w:rsidRPr="00E17437" w14:paraId="5E7DC83A" w14:textId="77777777" w:rsidTr="00E31161">
        <w:trPr>
          <w:gridBefore w:val="1"/>
          <w:gridAfter w:val="1"/>
          <w:wBefore w:w="80" w:type="dxa"/>
          <w:wAfter w:w="80" w:type="dxa"/>
        </w:trPr>
        <w:tc>
          <w:tcPr>
            <w:tcW w:w="899" w:type="dxa"/>
            <w:shd w:val="clear" w:color="auto" w:fill="auto"/>
          </w:tcPr>
          <w:p w14:paraId="4F7C76A2" w14:textId="77777777" w:rsidR="00E31161" w:rsidRPr="00E17437" w:rsidRDefault="00E31161" w:rsidP="00E901BD">
            <w:pPr>
              <w:suppressAutoHyphens/>
              <w:rPr>
                <w:sz w:val="18"/>
                <w:szCs w:val="18"/>
                <w:lang w:val="en-US"/>
              </w:rPr>
            </w:pPr>
            <w:r w:rsidRPr="00E17437">
              <w:rPr>
                <w:sz w:val="18"/>
                <w:szCs w:val="18"/>
                <w:lang w:val="en-US"/>
              </w:rPr>
              <w:lastRenderedPageBreak/>
              <w:t>Image/s:</w:t>
            </w:r>
          </w:p>
        </w:tc>
        <w:tc>
          <w:tcPr>
            <w:tcW w:w="4277" w:type="dxa"/>
            <w:gridSpan w:val="2"/>
            <w:shd w:val="clear" w:color="auto" w:fill="auto"/>
          </w:tcPr>
          <w:p w14:paraId="74DFFF70" w14:textId="77777777" w:rsidR="00E31161" w:rsidRPr="00E17437" w:rsidRDefault="00E31161" w:rsidP="00E901BD">
            <w:pPr>
              <w:suppressAutoHyphens/>
              <w:rPr>
                <w:sz w:val="18"/>
                <w:szCs w:val="18"/>
                <w:lang w:val="en-US"/>
              </w:rPr>
            </w:pPr>
            <w:r w:rsidRPr="00734ACF">
              <w:rPr>
                <w:sz w:val="18"/>
                <w:szCs w:val="18"/>
                <w:lang w:val="en-US"/>
              </w:rPr>
              <w:t>megalodon_reverse</w:t>
            </w:r>
          </w:p>
        </w:tc>
        <w:tc>
          <w:tcPr>
            <w:tcW w:w="988" w:type="dxa"/>
            <w:shd w:val="clear" w:color="auto" w:fill="auto"/>
          </w:tcPr>
          <w:p w14:paraId="50576825" w14:textId="77777777" w:rsidR="00E31161" w:rsidRPr="00E17437" w:rsidRDefault="00E31161" w:rsidP="00E901BD">
            <w:pPr>
              <w:suppressAutoHyphens/>
              <w:rPr>
                <w:sz w:val="18"/>
                <w:szCs w:val="18"/>
                <w:lang w:val="en-US"/>
              </w:rPr>
            </w:pPr>
            <w:r w:rsidRPr="00E17437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78" w:type="dxa"/>
            <w:shd w:val="clear" w:color="auto" w:fill="auto"/>
          </w:tcPr>
          <w:p w14:paraId="4443220B" w14:textId="72878BF8" w:rsidR="00E31161" w:rsidRPr="00E17437" w:rsidRDefault="00213551" w:rsidP="00E901BD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  <w:r w:rsidR="00574813">
              <w:rPr>
                <w:sz w:val="18"/>
                <w:szCs w:val="18"/>
                <w:lang w:val="en-US"/>
              </w:rPr>
              <w:t>1</w:t>
            </w:r>
            <w:r w:rsidR="00AD5F9B">
              <w:rPr>
                <w:sz w:val="18"/>
                <w:szCs w:val="18"/>
                <w:lang w:val="en-US"/>
              </w:rPr>
              <w:t>2</w:t>
            </w:r>
          </w:p>
        </w:tc>
      </w:tr>
      <w:tr w:rsidR="00E31161" w:rsidRPr="00E17437" w14:paraId="336C5D1C" w14:textId="77777777" w:rsidTr="00E31161">
        <w:trPr>
          <w:gridBefore w:val="1"/>
          <w:gridAfter w:val="1"/>
          <w:wBefore w:w="80" w:type="dxa"/>
          <w:wAfter w:w="80" w:type="dxa"/>
        </w:trPr>
        <w:tc>
          <w:tcPr>
            <w:tcW w:w="899" w:type="dxa"/>
            <w:shd w:val="clear" w:color="auto" w:fill="auto"/>
          </w:tcPr>
          <w:p w14:paraId="1A7736CF" w14:textId="77777777" w:rsidR="00E31161" w:rsidRPr="00E17437" w:rsidRDefault="00E31161" w:rsidP="00E901BD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E17437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4277" w:type="dxa"/>
            <w:gridSpan w:val="2"/>
            <w:shd w:val="clear" w:color="auto" w:fill="auto"/>
          </w:tcPr>
          <w:p w14:paraId="6A7E5F97" w14:textId="77777777" w:rsidR="00E31161" w:rsidRPr="00E31161" w:rsidRDefault="00E31161" w:rsidP="00E901BD">
            <w:pPr>
              <w:suppressAutoHyphens/>
              <w:spacing w:before="120"/>
              <w:rPr>
                <w:sz w:val="18"/>
                <w:szCs w:val="18"/>
                <w:lang w:val="fr-FR"/>
              </w:rPr>
            </w:pPr>
            <w:r w:rsidRPr="00E31161">
              <w:rPr>
                <w:sz w:val="18"/>
                <w:szCs w:val="18"/>
                <w:lang w:val="fr-FR"/>
              </w:rPr>
              <w:t>202110010_pm_megalodon_camera_enclosures_en</w:t>
            </w:r>
          </w:p>
        </w:tc>
        <w:tc>
          <w:tcPr>
            <w:tcW w:w="988" w:type="dxa"/>
            <w:shd w:val="clear" w:color="auto" w:fill="auto"/>
          </w:tcPr>
          <w:p w14:paraId="0D260D22" w14:textId="77777777" w:rsidR="00E31161" w:rsidRPr="00E17437" w:rsidRDefault="00E31161" w:rsidP="00E901BD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E1743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78" w:type="dxa"/>
            <w:shd w:val="clear" w:color="auto" w:fill="auto"/>
          </w:tcPr>
          <w:p w14:paraId="07D28CB3" w14:textId="4344DCB3" w:rsidR="00E31161" w:rsidRPr="00E17437" w:rsidRDefault="00E56345" w:rsidP="00E901BD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10-28-2021</w:t>
            </w:r>
          </w:p>
        </w:tc>
      </w:tr>
      <w:tr w:rsidR="00DB16DA" w:rsidRPr="00AD5F9B" w14:paraId="5DCBF655" w14:textId="77777777" w:rsidTr="00E31161">
        <w:tblPrEx>
          <w:tblCellMar>
            <w:left w:w="108" w:type="dxa"/>
            <w:right w:w="108" w:type="dxa"/>
          </w:tblCellMar>
        </w:tblPrEx>
        <w:tc>
          <w:tcPr>
            <w:tcW w:w="730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B3C8B64" w14:textId="77777777" w:rsidR="00DB16DA" w:rsidRPr="00E17437" w:rsidRDefault="00DB16DA" w:rsidP="00DB16DA">
            <w:pPr>
              <w:suppressAutoHyphens/>
              <w:spacing w:before="120" w:after="120"/>
              <w:rPr>
                <w:b/>
                <w:sz w:val="16"/>
                <w:lang w:val="en-US"/>
              </w:rPr>
            </w:pPr>
            <w:r w:rsidRPr="00E17437">
              <w:rPr>
                <w:b/>
                <w:sz w:val="16"/>
                <w:lang w:val="en-US"/>
              </w:rPr>
              <w:t xml:space="preserve">About </w:t>
            </w:r>
            <w:r>
              <w:rPr>
                <w:b/>
                <w:sz w:val="16"/>
                <w:lang w:val="en-US"/>
              </w:rPr>
              <w:t>autoVimation</w:t>
            </w:r>
          </w:p>
          <w:p w14:paraId="1CBC5F96" w14:textId="77777777" w:rsidR="00DB16DA" w:rsidRDefault="00DB16DA" w:rsidP="00DB16DA">
            <w:pPr>
              <w:suppressAutoHyphens/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Established in 2008, Karlsruhe-based autoVimation was founded by Peter Neuhaus to provide solutions for easier installation and adjustment of image processing components. The company has developed a modular construction kit that simplifies the connection of all required components, which does away with costly and time-consuming manufacturing of dedicated mounting brackets. The product portfolio also includes compact, easy-to-integrate enclosures that provide optimal protection for cameras and lenses in industrial applications, and ensure good heat dissipation. autoVimation supplies complete, ready-to-install mechanical solutions for cameras and light fittings, and enables the integration of special lenses, filters, light barriers, encoders, or other sensors.</w:t>
            </w:r>
          </w:p>
          <w:p w14:paraId="67059FAF" w14:textId="31B24A14" w:rsidR="00DB16DA" w:rsidRPr="00E17437" w:rsidRDefault="00DB16DA" w:rsidP="00DB16DA">
            <w:pPr>
              <w:suppressAutoHyphens/>
              <w:spacing w:after="12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6"/>
                <w:lang w:val="en-US"/>
              </w:rPr>
              <w:t>autoVimation's customers include renowned companies from various industry branches, such as the pharmaceutical and food industry, measuring technology, quality control, and security technology.</w:t>
            </w:r>
          </w:p>
        </w:tc>
      </w:tr>
      <w:tr w:rsidR="00E17437" w:rsidRPr="00E17437" w14:paraId="2998A274" w14:textId="77777777" w:rsidTr="00E31161">
        <w:tblPrEx>
          <w:tblCellMar>
            <w:left w:w="108" w:type="dxa"/>
            <w:right w:w="108" w:type="dxa"/>
          </w:tblCellMar>
        </w:tblPrEx>
        <w:tc>
          <w:tcPr>
            <w:tcW w:w="4704" w:type="dxa"/>
            <w:gridSpan w:val="3"/>
            <w:shd w:val="clear" w:color="auto" w:fill="auto"/>
          </w:tcPr>
          <w:p w14:paraId="365A5874" w14:textId="77777777" w:rsidR="00E17437" w:rsidRPr="00DB16DA" w:rsidRDefault="00E17437" w:rsidP="00DB16DA">
            <w:pPr>
              <w:suppressAutoHyphens/>
              <w:spacing w:before="120"/>
              <w:rPr>
                <w:b/>
              </w:rPr>
            </w:pPr>
            <w:r w:rsidRPr="00DB16DA">
              <w:rPr>
                <w:b/>
              </w:rPr>
              <w:t>Contact:</w:t>
            </w:r>
          </w:p>
          <w:p w14:paraId="430033D4" w14:textId="77777777" w:rsidR="00E17437" w:rsidRPr="00E17437" w:rsidRDefault="00E17437" w:rsidP="00D3546F">
            <w:pPr>
              <w:keepNext/>
              <w:suppressAutoHyphens/>
              <w:ind w:right="-70"/>
              <w:outlineLvl w:val="1"/>
              <w:rPr>
                <w:b/>
              </w:rPr>
            </w:pPr>
            <w:r>
              <w:t>autoVimation GmbH</w:t>
            </w:r>
          </w:p>
          <w:p w14:paraId="79D1361C" w14:textId="77777777" w:rsidR="00E17437" w:rsidRPr="00E17437" w:rsidRDefault="00E17437" w:rsidP="00D3546F">
            <w:pPr>
              <w:suppressAutoHyphens/>
              <w:spacing w:before="120" w:after="120"/>
            </w:pPr>
            <w:r>
              <w:t>Peter Neuhaus</w:t>
            </w:r>
          </w:p>
          <w:p w14:paraId="6A15D82A" w14:textId="77777777" w:rsidR="00E17437" w:rsidRDefault="00E17437" w:rsidP="00D3546F">
            <w:pPr>
              <w:suppressAutoHyphens/>
              <w:jc w:val="both"/>
            </w:pPr>
            <w:r w:rsidRPr="00347C9D">
              <w:t>R</w:t>
            </w:r>
            <w:r>
              <w:t>oe</w:t>
            </w:r>
            <w:r w:rsidRPr="00347C9D">
              <w:t>merweg 1</w:t>
            </w:r>
          </w:p>
          <w:p w14:paraId="6312B72C" w14:textId="77777777" w:rsidR="00E17437" w:rsidRPr="00E17437" w:rsidRDefault="00E17437" w:rsidP="00D3546F">
            <w:pPr>
              <w:suppressAutoHyphens/>
              <w:rPr>
                <w:lang w:val="en-US"/>
              </w:rPr>
            </w:pPr>
            <w:r w:rsidRPr="00EE3CB2">
              <w:rPr>
                <w:lang w:val="en-US"/>
              </w:rPr>
              <w:t>76287 Rheinstetten</w:t>
            </w:r>
          </w:p>
          <w:p w14:paraId="6009ECBF" w14:textId="77777777" w:rsidR="00E17437" w:rsidRPr="00E17437" w:rsidRDefault="00E17437" w:rsidP="00D3546F">
            <w:pPr>
              <w:suppressAutoHyphens/>
              <w:rPr>
                <w:lang w:val="en-US"/>
              </w:rPr>
            </w:pPr>
            <w:r w:rsidRPr="00E17437">
              <w:rPr>
                <w:lang w:val="en-US"/>
              </w:rPr>
              <w:t>Germany</w:t>
            </w:r>
          </w:p>
          <w:p w14:paraId="77CC4C73" w14:textId="77777777" w:rsidR="00E17437" w:rsidRPr="00EE3CB2" w:rsidRDefault="00E17437" w:rsidP="00D3546F">
            <w:pPr>
              <w:suppressAutoHyphens/>
              <w:spacing w:before="120"/>
              <w:rPr>
                <w:lang w:val="en-US"/>
              </w:rPr>
            </w:pPr>
            <w:r w:rsidRPr="00E17437">
              <w:rPr>
                <w:lang w:val="en-US"/>
              </w:rPr>
              <w:t xml:space="preserve">Phone: +49 . </w:t>
            </w:r>
            <w:r w:rsidRPr="00EE3CB2">
              <w:rPr>
                <w:lang w:val="en-US"/>
              </w:rPr>
              <w:t>721 . 627 6756</w:t>
            </w:r>
          </w:p>
          <w:p w14:paraId="739DDBA6" w14:textId="77777777" w:rsidR="00E17437" w:rsidRPr="00EE3CB2" w:rsidRDefault="00E17437" w:rsidP="00D3546F">
            <w:pPr>
              <w:suppressAutoHyphens/>
              <w:rPr>
                <w:lang w:val="en-US"/>
              </w:rPr>
            </w:pPr>
            <w:r w:rsidRPr="00EE3CB2">
              <w:rPr>
                <w:lang w:val="en-US"/>
              </w:rPr>
              <w:t>Email: sales@autovimation.com</w:t>
            </w:r>
          </w:p>
          <w:p w14:paraId="0A006386" w14:textId="77777777" w:rsidR="00E17437" w:rsidRPr="00E17437" w:rsidRDefault="00E17437" w:rsidP="00D3546F">
            <w:pPr>
              <w:suppressAutoHyphens/>
              <w:rPr>
                <w:sz w:val="18"/>
                <w:szCs w:val="18"/>
                <w:lang w:val="fr-FR"/>
              </w:rPr>
            </w:pPr>
            <w:r w:rsidRPr="00E17437">
              <w:rPr>
                <w:lang w:val="fr-FR"/>
              </w:rPr>
              <w:t xml:space="preserve">Internet: </w:t>
            </w:r>
            <w:r w:rsidRPr="00D3546F">
              <w:rPr>
                <w:lang w:val="fr-FR"/>
              </w:rPr>
              <w:t>www.autovimation.com</w:t>
            </w:r>
          </w:p>
        </w:tc>
        <w:tc>
          <w:tcPr>
            <w:tcW w:w="2598" w:type="dxa"/>
            <w:gridSpan w:val="4"/>
            <w:shd w:val="clear" w:color="auto" w:fill="auto"/>
          </w:tcPr>
          <w:p w14:paraId="4BF6B4AA" w14:textId="77777777" w:rsidR="00E17437" w:rsidRPr="00E17437" w:rsidRDefault="00E17437" w:rsidP="00DB16DA">
            <w:pPr>
              <w:suppressAutoHyphens/>
              <w:spacing w:before="360"/>
              <w:rPr>
                <w:sz w:val="16"/>
              </w:rPr>
            </w:pPr>
            <w:r w:rsidRPr="00E17437">
              <w:rPr>
                <w:sz w:val="16"/>
              </w:rPr>
              <w:t>gii die Presse-Agentur GmbH</w:t>
            </w:r>
          </w:p>
          <w:p w14:paraId="527DC54F" w14:textId="77777777" w:rsidR="00E17437" w:rsidRPr="00E17437" w:rsidRDefault="00E17437" w:rsidP="00D3546F">
            <w:pPr>
              <w:suppressAutoHyphens/>
              <w:rPr>
                <w:sz w:val="16"/>
                <w:lang w:val="en-US"/>
              </w:rPr>
            </w:pPr>
            <w:r w:rsidRPr="00E17437">
              <w:rPr>
                <w:sz w:val="16"/>
              </w:rPr>
              <w:t xml:space="preserve">Immanuelkirchstr. </w:t>
            </w:r>
            <w:r w:rsidRPr="00E17437">
              <w:rPr>
                <w:sz w:val="16"/>
                <w:lang w:val="en-US"/>
              </w:rPr>
              <w:t>12</w:t>
            </w:r>
          </w:p>
          <w:p w14:paraId="3E074296" w14:textId="77777777" w:rsidR="00E17437" w:rsidRPr="00E17437" w:rsidRDefault="00E17437" w:rsidP="00D3546F">
            <w:pPr>
              <w:suppressAutoHyphens/>
              <w:rPr>
                <w:sz w:val="16"/>
                <w:lang w:val="en-US"/>
              </w:rPr>
            </w:pPr>
            <w:r w:rsidRPr="00E17437">
              <w:rPr>
                <w:sz w:val="16"/>
                <w:lang w:val="en-US"/>
              </w:rPr>
              <w:t>10405 Berlin</w:t>
            </w:r>
          </w:p>
          <w:p w14:paraId="37925AFF" w14:textId="77777777" w:rsidR="00E17437" w:rsidRPr="00E17437" w:rsidRDefault="00E17437" w:rsidP="00D3546F">
            <w:pPr>
              <w:suppressAutoHyphens/>
              <w:rPr>
                <w:sz w:val="16"/>
                <w:lang w:val="en-US"/>
              </w:rPr>
            </w:pPr>
            <w:r w:rsidRPr="00E17437">
              <w:rPr>
                <w:sz w:val="16"/>
                <w:lang w:val="en-US"/>
              </w:rPr>
              <w:t>Germany</w:t>
            </w:r>
          </w:p>
          <w:p w14:paraId="04B9AEB3" w14:textId="77777777" w:rsidR="00E17437" w:rsidRPr="00E17437" w:rsidRDefault="00E17437" w:rsidP="00D3546F">
            <w:pPr>
              <w:suppressAutoHyphens/>
              <w:rPr>
                <w:sz w:val="16"/>
                <w:lang w:val="en-US"/>
              </w:rPr>
            </w:pPr>
            <w:r w:rsidRPr="00E17437">
              <w:rPr>
                <w:sz w:val="16"/>
                <w:lang w:val="en-US"/>
              </w:rPr>
              <w:t>Phone: +49 . 30 . 538 9650</w:t>
            </w:r>
          </w:p>
          <w:p w14:paraId="626FB622" w14:textId="77777777" w:rsidR="00E17437" w:rsidRPr="00E17437" w:rsidRDefault="00E17437" w:rsidP="00D3546F">
            <w:pPr>
              <w:suppressAutoHyphens/>
              <w:rPr>
                <w:sz w:val="16"/>
                <w:lang w:val="en-US"/>
              </w:rPr>
            </w:pPr>
            <w:r w:rsidRPr="00E17437">
              <w:rPr>
                <w:sz w:val="16"/>
                <w:lang w:val="en-US"/>
              </w:rPr>
              <w:t>Email: info@gii.de</w:t>
            </w:r>
          </w:p>
          <w:p w14:paraId="72AB1D86" w14:textId="77777777" w:rsidR="00E17437" w:rsidRPr="00E17437" w:rsidRDefault="00E17437" w:rsidP="00D3546F">
            <w:pPr>
              <w:suppressAutoHyphens/>
              <w:rPr>
                <w:sz w:val="18"/>
                <w:szCs w:val="18"/>
                <w:lang w:val="en-US"/>
              </w:rPr>
            </w:pPr>
            <w:r w:rsidRPr="00E17437">
              <w:rPr>
                <w:sz w:val="16"/>
              </w:rPr>
              <w:t>Internet: www.gii.de</w:t>
            </w:r>
          </w:p>
        </w:tc>
      </w:tr>
    </w:tbl>
    <w:p w14:paraId="5F9D10E2" w14:textId="77777777" w:rsidR="00E17437" w:rsidRPr="00E17437" w:rsidRDefault="00E17437" w:rsidP="00E17437">
      <w:pPr>
        <w:suppressAutoHyphens/>
        <w:rPr>
          <w:lang w:val="en-US"/>
        </w:rPr>
      </w:pPr>
    </w:p>
    <w:sectPr w:rsidR="00E17437" w:rsidRPr="00E1743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BEB8" w14:textId="77777777" w:rsidR="00276C8E" w:rsidRDefault="00276C8E">
      <w:r>
        <w:separator/>
      </w:r>
    </w:p>
  </w:endnote>
  <w:endnote w:type="continuationSeparator" w:id="0">
    <w:p w14:paraId="5FCF0C86" w14:textId="77777777" w:rsidR="00276C8E" w:rsidRDefault="0027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185C" w14:textId="77777777" w:rsidR="00CA5A05" w:rsidRPr="00CA5A05" w:rsidRDefault="00CA5A05" w:rsidP="00CA5A0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69A4" w14:textId="77777777" w:rsidR="00CA5A05" w:rsidRPr="00CA5A05" w:rsidRDefault="00CA5A05" w:rsidP="00CA5A0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78E40" w14:textId="77777777" w:rsidR="00276C8E" w:rsidRDefault="00276C8E">
      <w:r>
        <w:separator/>
      </w:r>
    </w:p>
  </w:footnote>
  <w:footnote w:type="continuationSeparator" w:id="0">
    <w:p w14:paraId="4D38DE8C" w14:textId="77777777" w:rsidR="00276C8E" w:rsidRDefault="00276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9F46" w14:textId="777565A5" w:rsidR="00D2060E" w:rsidRPr="00CA5A05" w:rsidRDefault="00E56345" w:rsidP="00CA5A05">
    <w:pPr>
      <w:pStyle w:val="Kopfzeile"/>
      <w:tabs>
        <w:tab w:val="clear" w:pos="4536"/>
        <w:tab w:val="clear" w:pos="9072"/>
      </w:tabs>
      <w:suppressAutoHyphens/>
      <w:ind w:left="709" w:right="851" w:hanging="709"/>
      <w:rPr>
        <w:rStyle w:val="Seitenzahl"/>
        <w:sz w:val="18"/>
        <w:lang w:val="en-US"/>
      </w:rPr>
    </w:pPr>
    <w:r>
      <w:rPr>
        <w:noProof/>
        <w:sz w:val="18"/>
      </w:rPr>
      <w:pict w14:anchorId="149E87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left:0;text-align:left;margin-left:297.75pt;margin-top:0;width:168.65pt;height:47.05pt;z-index:-251659264" o:allowincell="f">
          <v:imagedata r:id="rId1" o:title="logo_autovimation_150"/>
        </v:shape>
      </w:pict>
    </w:r>
    <w:r w:rsidR="00D2060E">
      <w:rPr>
        <w:sz w:val="18"/>
        <w:lang w:val="en-US"/>
      </w:rPr>
      <w:t xml:space="preserve">Page </w:t>
    </w:r>
    <w:r w:rsidR="00D2060E">
      <w:rPr>
        <w:rStyle w:val="Seitenzahl"/>
        <w:sz w:val="18"/>
      </w:rPr>
      <w:fldChar w:fldCharType="begin"/>
    </w:r>
    <w:r w:rsidR="00D2060E">
      <w:rPr>
        <w:rStyle w:val="Seitenzahl"/>
        <w:sz w:val="18"/>
        <w:lang w:val="en-US"/>
      </w:rPr>
      <w:instrText xml:space="preserve"> PAGE </w:instrText>
    </w:r>
    <w:r w:rsidR="00D2060E">
      <w:rPr>
        <w:rStyle w:val="Seitenzahl"/>
        <w:sz w:val="18"/>
      </w:rPr>
      <w:fldChar w:fldCharType="separate"/>
    </w:r>
    <w:r w:rsidR="00347C9D">
      <w:rPr>
        <w:rStyle w:val="Seitenzahl"/>
        <w:noProof/>
        <w:sz w:val="18"/>
        <w:lang w:val="en-US"/>
      </w:rPr>
      <w:t>2</w:t>
    </w:r>
    <w:r w:rsidR="00D2060E">
      <w:rPr>
        <w:rStyle w:val="Seitenzahl"/>
        <w:sz w:val="18"/>
      </w:rPr>
      <w:fldChar w:fldCharType="end"/>
    </w:r>
    <w:r w:rsidR="00CA5A05">
      <w:rPr>
        <w:rStyle w:val="Seitenzahl"/>
        <w:sz w:val="18"/>
        <w:lang w:val="en-US"/>
      </w:rPr>
      <w:t>:</w:t>
    </w:r>
    <w:r w:rsidR="00CA5A05">
      <w:rPr>
        <w:rStyle w:val="Seitenzahl"/>
        <w:sz w:val="18"/>
        <w:lang w:val="en-US"/>
      </w:rPr>
      <w:tab/>
    </w:r>
    <w:r w:rsidR="001001C4" w:rsidRPr="001001C4">
      <w:rPr>
        <w:rStyle w:val="Seitenzahl"/>
        <w:sz w:val="18"/>
        <w:lang w:val="en-US"/>
      </w:rPr>
      <w:t>Megalodon protective camera enclosures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420DE" w14:textId="77777777" w:rsidR="00D2060E" w:rsidRPr="00CA5A05" w:rsidRDefault="00E56345" w:rsidP="00CA5A05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pict w14:anchorId="20CB0E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297.7pt;margin-top:0;width:168.65pt;height:47.05pt;z-index:-251658240" o:allowincell="f">
          <v:imagedata r:id="rId1" o:title="logo_autovimation_15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7C83"/>
    <w:rsid w:val="0004183F"/>
    <w:rsid w:val="001001C4"/>
    <w:rsid w:val="00177908"/>
    <w:rsid w:val="0020170C"/>
    <w:rsid w:val="00213551"/>
    <w:rsid w:val="00276C8E"/>
    <w:rsid w:val="002C50EA"/>
    <w:rsid w:val="00347C9D"/>
    <w:rsid w:val="00356530"/>
    <w:rsid w:val="003C56AE"/>
    <w:rsid w:val="00454AD8"/>
    <w:rsid w:val="005225BD"/>
    <w:rsid w:val="00550FE7"/>
    <w:rsid w:val="00574813"/>
    <w:rsid w:val="00583067"/>
    <w:rsid w:val="007209AF"/>
    <w:rsid w:val="00734ACF"/>
    <w:rsid w:val="007D53EC"/>
    <w:rsid w:val="00AB58C5"/>
    <w:rsid w:val="00AD5F9B"/>
    <w:rsid w:val="00B72CC0"/>
    <w:rsid w:val="00C26B21"/>
    <w:rsid w:val="00CA5A05"/>
    <w:rsid w:val="00CE3B6B"/>
    <w:rsid w:val="00CF0F86"/>
    <w:rsid w:val="00D2060E"/>
    <w:rsid w:val="00D3546F"/>
    <w:rsid w:val="00DB16DA"/>
    <w:rsid w:val="00DE5378"/>
    <w:rsid w:val="00DF43E4"/>
    <w:rsid w:val="00E17437"/>
    <w:rsid w:val="00E31161"/>
    <w:rsid w:val="00E40A2C"/>
    <w:rsid w:val="00E56345"/>
    <w:rsid w:val="00E93C32"/>
    <w:rsid w:val="00EE3CB2"/>
    <w:rsid w:val="00F97C83"/>
    <w:rsid w:val="00FA159B"/>
    <w:rsid w:val="00FC7783"/>
    <w:rsid w:val="00F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C4E003F"/>
  <w15:chartTrackingRefBased/>
  <w15:docId w15:val="{75A97E6D-99A1-4F1B-8094-6B4BDF1C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5A05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jc w:val="both"/>
    </w:pPr>
    <w:rPr>
      <w:sz w:val="22"/>
    </w:rPr>
  </w:style>
  <w:style w:type="table" w:styleId="Tabellenraster">
    <w:name w:val="Table Grid"/>
    <w:basedOn w:val="NormaleTabelle"/>
    <w:uiPriority w:val="59"/>
    <w:rsid w:val="00E17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15</cp:revision>
  <cp:lastPrinted>2002-09-20T12:05:00Z</cp:lastPrinted>
  <dcterms:created xsi:type="dcterms:W3CDTF">2021-10-01T12:41:00Z</dcterms:created>
  <dcterms:modified xsi:type="dcterms:W3CDTF">2021-10-28T12:44:00Z</dcterms:modified>
</cp:coreProperties>
</file>